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C758" w14:textId="77777777" w:rsidR="008964CB" w:rsidRPr="000F356C" w:rsidRDefault="008964CB" w:rsidP="008964CB">
      <w:pPr>
        <w:jc w:val="center"/>
        <w:rPr>
          <w:rFonts w:ascii="Arial" w:hAnsi="Arial" w:cs="Arial"/>
          <w:b/>
          <w:bCs/>
          <w:sz w:val="46"/>
          <w:szCs w:val="46"/>
        </w:rPr>
      </w:pPr>
      <w:r w:rsidRPr="000F356C">
        <w:rPr>
          <w:rFonts w:ascii="Arial" w:hAnsi="Arial" w:cs="Arial"/>
          <w:b/>
          <w:bCs/>
          <w:sz w:val="46"/>
          <w:szCs w:val="46"/>
        </w:rPr>
        <w:t xml:space="preserve">PLAN INSTITUCIONAL </w:t>
      </w:r>
    </w:p>
    <w:p w14:paraId="74FD48F7" w14:textId="77777777" w:rsidR="008964CB" w:rsidRPr="000F356C" w:rsidRDefault="008964CB" w:rsidP="008964CB">
      <w:pPr>
        <w:jc w:val="center"/>
        <w:rPr>
          <w:rFonts w:ascii="Arial" w:hAnsi="Arial" w:cs="Arial"/>
          <w:b/>
          <w:bCs/>
          <w:sz w:val="46"/>
          <w:szCs w:val="46"/>
        </w:rPr>
      </w:pPr>
      <w:r w:rsidRPr="000F356C">
        <w:rPr>
          <w:rFonts w:ascii="Arial" w:hAnsi="Arial" w:cs="Arial"/>
          <w:b/>
          <w:bCs/>
          <w:sz w:val="46"/>
          <w:szCs w:val="46"/>
        </w:rPr>
        <w:t>DE CAPACITACIÓN -PIC-</w:t>
      </w:r>
    </w:p>
    <w:p w14:paraId="33E52F4E" w14:textId="77777777" w:rsidR="008964CB" w:rsidRPr="000F356C" w:rsidRDefault="008964CB" w:rsidP="008964CB">
      <w:pPr>
        <w:jc w:val="center"/>
        <w:rPr>
          <w:rFonts w:ascii="Arial" w:hAnsi="Arial" w:cs="Arial"/>
          <w:b/>
          <w:bCs/>
          <w:sz w:val="46"/>
          <w:szCs w:val="46"/>
        </w:rPr>
      </w:pPr>
    </w:p>
    <w:p w14:paraId="7A549BAC" w14:textId="3FE40556" w:rsidR="008964CB" w:rsidRPr="000F356C" w:rsidRDefault="008333B6" w:rsidP="008964CB">
      <w:pPr>
        <w:jc w:val="center"/>
        <w:rPr>
          <w:rFonts w:ascii="Arial" w:hAnsi="Arial" w:cs="Arial"/>
          <w:b/>
          <w:bCs/>
          <w:sz w:val="46"/>
          <w:szCs w:val="46"/>
        </w:rPr>
      </w:pPr>
      <w:r>
        <w:rPr>
          <w:rFonts w:ascii="Arial" w:hAnsi="Arial" w:cs="Arial"/>
          <w:b/>
          <w:bCs/>
          <w:sz w:val="46"/>
          <w:szCs w:val="46"/>
        </w:rPr>
        <w:t>2026</w:t>
      </w:r>
    </w:p>
    <w:p w14:paraId="1AE51B9C" w14:textId="77777777" w:rsidR="008964CB" w:rsidRPr="000F356C" w:rsidRDefault="008964CB" w:rsidP="008964CB">
      <w:pPr>
        <w:jc w:val="center"/>
        <w:rPr>
          <w:rFonts w:ascii="Arial" w:hAnsi="Arial" w:cs="Arial"/>
          <w:b/>
          <w:bCs/>
          <w:sz w:val="46"/>
          <w:szCs w:val="46"/>
        </w:rPr>
      </w:pPr>
    </w:p>
    <w:p w14:paraId="6260E88A" w14:textId="77777777" w:rsidR="008964CB" w:rsidRPr="000F356C" w:rsidRDefault="008964CB" w:rsidP="008964CB">
      <w:pPr>
        <w:jc w:val="center"/>
        <w:rPr>
          <w:rFonts w:ascii="Arial" w:hAnsi="Arial" w:cs="Arial"/>
          <w:b/>
          <w:bCs/>
          <w:sz w:val="46"/>
          <w:szCs w:val="46"/>
        </w:rPr>
      </w:pPr>
    </w:p>
    <w:p w14:paraId="3AC5F12A" w14:textId="77777777" w:rsidR="008964CB" w:rsidRPr="000F356C" w:rsidRDefault="008964CB" w:rsidP="008964CB">
      <w:pPr>
        <w:jc w:val="center"/>
        <w:rPr>
          <w:rFonts w:ascii="Arial" w:hAnsi="Arial" w:cs="Arial"/>
          <w:b/>
          <w:bCs/>
          <w:sz w:val="46"/>
          <w:szCs w:val="46"/>
        </w:rPr>
      </w:pPr>
      <w:r w:rsidRPr="000F356C">
        <w:rPr>
          <w:rFonts w:ascii="Arial" w:hAnsi="Arial" w:cs="Arial"/>
          <w:b/>
          <w:bCs/>
          <w:sz w:val="46"/>
          <w:szCs w:val="46"/>
        </w:rPr>
        <w:t>ALCALDÍA DE ARMENIA</w:t>
      </w:r>
    </w:p>
    <w:p w14:paraId="56C1BBD6" w14:textId="77777777" w:rsidR="008964CB" w:rsidRPr="000F356C" w:rsidRDefault="008964CB" w:rsidP="008964CB">
      <w:pPr>
        <w:jc w:val="center"/>
        <w:rPr>
          <w:rFonts w:ascii="Arial" w:hAnsi="Arial" w:cs="Arial"/>
          <w:b/>
          <w:bCs/>
          <w:sz w:val="46"/>
          <w:szCs w:val="46"/>
        </w:rPr>
      </w:pPr>
    </w:p>
    <w:p w14:paraId="614FE9F1" w14:textId="77777777" w:rsidR="008964CB" w:rsidRPr="000F356C" w:rsidRDefault="008964CB" w:rsidP="008964CB">
      <w:pPr>
        <w:jc w:val="center"/>
        <w:rPr>
          <w:rFonts w:ascii="Arial" w:hAnsi="Arial" w:cs="Arial"/>
          <w:b/>
          <w:bCs/>
          <w:sz w:val="46"/>
          <w:szCs w:val="46"/>
        </w:rPr>
      </w:pPr>
    </w:p>
    <w:p w14:paraId="51CE9D4A" w14:textId="551A1117" w:rsidR="008964CB" w:rsidRDefault="008964CB" w:rsidP="008964CB">
      <w:pPr>
        <w:jc w:val="center"/>
        <w:rPr>
          <w:rFonts w:ascii="Arial" w:hAnsi="Arial" w:cs="Arial"/>
          <w:b/>
          <w:bCs/>
          <w:sz w:val="46"/>
          <w:szCs w:val="46"/>
        </w:rPr>
      </w:pPr>
    </w:p>
    <w:p w14:paraId="640E8E19" w14:textId="77777777" w:rsidR="001925D7" w:rsidRPr="000F356C" w:rsidRDefault="001925D7" w:rsidP="008964CB">
      <w:pPr>
        <w:jc w:val="center"/>
        <w:rPr>
          <w:rFonts w:ascii="Arial" w:hAnsi="Arial" w:cs="Arial"/>
          <w:b/>
          <w:bCs/>
          <w:sz w:val="46"/>
          <w:szCs w:val="46"/>
        </w:rPr>
      </w:pPr>
    </w:p>
    <w:p w14:paraId="7E74F872" w14:textId="77777777" w:rsidR="008964CB" w:rsidRPr="000F356C" w:rsidRDefault="008964CB" w:rsidP="008964CB">
      <w:pPr>
        <w:jc w:val="center"/>
        <w:rPr>
          <w:rFonts w:ascii="Arial" w:hAnsi="Arial" w:cs="Arial"/>
          <w:b/>
          <w:bCs/>
          <w:sz w:val="46"/>
          <w:szCs w:val="46"/>
        </w:rPr>
      </w:pPr>
      <w:r w:rsidRPr="000F356C">
        <w:rPr>
          <w:rFonts w:ascii="Arial" w:hAnsi="Arial" w:cs="Arial"/>
          <w:b/>
          <w:bCs/>
          <w:sz w:val="46"/>
          <w:szCs w:val="46"/>
        </w:rPr>
        <w:t xml:space="preserve">DEPARTAMENTO ADMINISTRATIVO DE </w:t>
      </w:r>
    </w:p>
    <w:p w14:paraId="686C2213" w14:textId="77777777" w:rsidR="008964CB" w:rsidRPr="000F356C" w:rsidRDefault="008964CB" w:rsidP="008964CB">
      <w:pPr>
        <w:jc w:val="center"/>
        <w:rPr>
          <w:rFonts w:ascii="Arial" w:hAnsi="Arial" w:cs="Arial"/>
          <w:b/>
          <w:bCs/>
          <w:sz w:val="46"/>
          <w:szCs w:val="46"/>
        </w:rPr>
      </w:pPr>
      <w:r w:rsidRPr="000F356C">
        <w:rPr>
          <w:rFonts w:ascii="Arial" w:hAnsi="Arial" w:cs="Arial"/>
          <w:b/>
          <w:bCs/>
          <w:sz w:val="46"/>
          <w:szCs w:val="46"/>
        </w:rPr>
        <w:t>FORTALECIMIENTO INSTITUCIONAL</w:t>
      </w:r>
    </w:p>
    <w:p w14:paraId="17642C10" w14:textId="77777777" w:rsidR="008964CB" w:rsidRDefault="008964CB" w:rsidP="008964CB">
      <w:pPr>
        <w:jc w:val="center"/>
        <w:rPr>
          <w:rFonts w:ascii="Arial" w:hAnsi="Arial" w:cs="Arial"/>
          <w:b/>
          <w:bCs/>
          <w:sz w:val="46"/>
          <w:szCs w:val="46"/>
        </w:rPr>
      </w:pPr>
    </w:p>
    <w:p w14:paraId="5785BA59" w14:textId="77777777" w:rsidR="008964CB" w:rsidRPr="000F356C" w:rsidRDefault="008964CB" w:rsidP="008964CB">
      <w:pPr>
        <w:jc w:val="center"/>
        <w:rPr>
          <w:rFonts w:ascii="Arial" w:hAnsi="Arial" w:cs="Arial"/>
          <w:b/>
          <w:bCs/>
          <w:sz w:val="46"/>
          <w:szCs w:val="46"/>
        </w:rPr>
      </w:pPr>
    </w:p>
    <w:p w14:paraId="404AE025" w14:textId="77777777" w:rsidR="008964CB" w:rsidRPr="000F356C" w:rsidRDefault="008964CB" w:rsidP="008964CB">
      <w:pPr>
        <w:jc w:val="center"/>
        <w:rPr>
          <w:rFonts w:ascii="Arial" w:hAnsi="Arial" w:cs="Arial"/>
          <w:b/>
          <w:bCs/>
          <w:sz w:val="46"/>
          <w:szCs w:val="46"/>
        </w:rPr>
      </w:pPr>
    </w:p>
    <w:p w14:paraId="1385AFEE" w14:textId="77777777" w:rsidR="008964CB" w:rsidRPr="000F356C" w:rsidRDefault="008964CB" w:rsidP="008964CB">
      <w:pPr>
        <w:jc w:val="center"/>
        <w:rPr>
          <w:rFonts w:ascii="Arial" w:hAnsi="Arial" w:cs="Arial"/>
          <w:b/>
          <w:bCs/>
          <w:sz w:val="46"/>
          <w:szCs w:val="46"/>
        </w:rPr>
      </w:pPr>
    </w:p>
    <w:p w14:paraId="0ABAF1B1" w14:textId="77777777" w:rsidR="008964CB" w:rsidRPr="000F356C" w:rsidRDefault="008964CB" w:rsidP="008964CB">
      <w:pPr>
        <w:jc w:val="center"/>
        <w:rPr>
          <w:rFonts w:ascii="Arial" w:hAnsi="Arial" w:cs="Arial"/>
          <w:b/>
          <w:bCs/>
          <w:sz w:val="32"/>
          <w:szCs w:val="32"/>
        </w:rPr>
      </w:pPr>
    </w:p>
    <w:p w14:paraId="40D6B791" w14:textId="77777777" w:rsidR="008964CB" w:rsidRPr="000F356C" w:rsidRDefault="008964CB" w:rsidP="008964CB">
      <w:pPr>
        <w:jc w:val="center"/>
        <w:rPr>
          <w:rFonts w:ascii="Arial" w:hAnsi="Arial" w:cs="Arial"/>
          <w:b/>
          <w:bCs/>
          <w:sz w:val="32"/>
          <w:szCs w:val="32"/>
        </w:rPr>
      </w:pPr>
    </w:p>
    <w:p w14:paraId="084D0C39" w14:textId="77777777" w:rsidR="008964CB" w:rsidRPr="000F356C" w:rsidRDefault="008964CB" w:rsidP="008964CB">
      <w:pPr>
        <w:jc w:val="center"/>
        <w:rPr>
          <w:rFonts w:ascii="Arial" w:hAnsi="Arial" w:cs="Arial"/>
          <w:b/>
          <w:bCs/>
          <w:sz w:val="32"/>
          <w:szCs w:val="32"/>
        </w:rPr>
      </w:pPr>
    </w:p>
    <w:p w14:paraId="0EDA9252" w14:textId="008A0051" w:rsidR="008964CB" w:rsidRDefault="008964CB" w:rsidP="008964CB">
      <w:pPr>
        <w:jc w:val="center"/>
        <w:rPr>
          <w:rFonts w:ascii="Arial" w:hAnsi="Arial" w:cs="Arial"/>
          <w:b/>
          <w:bCs/>
          <w:sz w:val="32"/>
          <w:szCs w:val="32"/>
        </w:rPr>
      </w:pPr>
      <w:r>
        <w:rPr>
          <w:rFonts w:ascii="Arial" w:hAnsi="Arial" w:cs="Arial"/>
          <w:b/>
          <w:bCs/>
          <w:sz w:val="32"/>
          <w:szCs w:val="32"/>
        </w:rPr>
        <w:t xml:space="preserve">ARMENIA, </w:t>
      </w:r>
      <w:r w:rsidR="00AD0D80">
        <w:rPr>
          <w:rFonts w:ascii="Arial" w:hAnsi="Arial" w:cs="Arial"/>
          <w:b/>
          <w:bCs/>
          <w:sz w:val="32"/>
          <w:szCs w:val="32"/>
        </w:rPr>
        <w:t>ENERO</w:t>
      </w:r>
      <w:r w:rsidR="008333B6">
        <w:rPr>
          <w:rFonts w:ascii="Arial" w:hAnsi="Arial" w:cs="Arial"/>
          <w:b/>
          <w:bCs/>
          <w:sz w:val="32"/>
          <w:szCs w:val="32"/>
        </w:rPr>
        <w:t xml:space="preserve"> DE 2026</w:t>
      </w:r>
    </w:p>
    <w:p w14:paraId="72655790" w14:textId="77777777" w:rsidR="008964CB" w:rsidRDefault="008964CB" w:rsidP="008964CB">
      <w:pPr>
        <w:jc w:val="center"/>
        <w:rPr>
          <w:rFonts w:ascii="Arial" w:hAnsi="Arial" w:cs="Arial"/>
          <w:b/>
          <w:bCs/>
          <w:sz w:val="32"/>
          <w:szCs w:val="32"/>
        </w:rPr>
      </w:pPr>
    </w:p>
    <w:p w14:paraId="34DD13B8" w14:textId="77777777" w:rsidR="008964CB" w:rsidRDefault="008964CB" w:rsidP="008964CB">
      <w:pPr>
        <w:jc w:val="center"/>
        <w:rPr>
          <w:rFonts w:ascii="Arial" w:hAnsi="Arial" w:cs="Arial"/>
          <w:b/>
          <w:bCs/>
          <w:sz w:val="32"/>
          <w:szCs w:val="32"/>
        </w:rPr>
      </w:pPr>
    </w:p>
    <w:p w14:paraId="204A3C9B" w14:textId="77777777" w:rsidR="008964CB" w:rsidRDefault="008964CB" w:rsidP="008964CB">
      <w:pPr>
        <w:jc w:val="center"/>
        <w:rPr>
          <w:rFonts w:ascii="Arial" w:hAnsi="Arial" w:cs="Arial"/>
          <w:b/>
          <w:bCs/>
          <w:sz w:val="32"/>
          <w:szCs w:val="32"/>
        </w:rPr>
      </w:pPr>
    </w:p>
    <w:p w14:paraId="5B03DA14" w14:textId="77777777" w:rsidR="008964CB" w:rsidRDefault="008964CB" w:rsidP="008964CB">
      <w:pPr>
        <w:jc w:val="center"/>
        <w:rPr>
          <w:rFonts w:ascii="Arial" w:hAnsi="Arial" w:cs="Arial"/>
          <w:b/>
          <w:bCs/>
          <w:sz w:val="22"/>
          <w:szCs w:val="22"/>
        </w:rPr>
      </w:pPr>
    </w:p>
    <w:p w14:paraId="722BFC53" w14:textId="77777777" w:rsidR="008964CB" w:rsidRDefault="008964CB" w:rsidP="008964CB">
      <w:pPr>
        <w:jc w:val="center"/>
        <w:rPr>
          <w:rFonts w:ascii="Arial" w:hAnsi="Arial" w:cs="Arial"/>
          <w:b/>
          <w:bCs/>
          <w:sz w:val="28"/>
          <w:szCs w:val="28"/>
        </w:rPr>
      </w:pPr>
      <w:r>
        <w:rPr>
          <w:rFonts w:ascii="Arial" w:hAnsi="Arial" w:cs="Arial"/>
          <w:b/>
          <w:bCs/>
          <w:sz w:val="28"/>
          <w:szCs w:val="28"/>
        </w:rPr>
        <w:lastRenderedPageBreak/>
        <w:t>ÍNDICE</w:t>
      </w:r>
    </w:p>
    <w:p w14:paraId="1C7BE042" w14:textId="77777777" w:rsidR="008964CB" w:rsidRPr="0095438E" w:rsidRDefault="008964CB" w:rsidP="008964CB">
      <w:pPr>
        <w:jc w:val="center"/>
        <w:rPr>
          <w:rFonts w:ascii="Arial" w:hAnsi="Arial" w:cs="Arial"/>
          <w:b/>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Pr>
          <w:rFonts w:ascii="Arial" w:hAnsi="Arial" w:cs="Arial"/>
          <w:bCs/>
        </w:rPr>
        <w:tab/>
      </w:r>
      <w:r>
        <w:rPr>
          <w:rFonts w:ascii="Arial" w:hAnsi="Arial" w:cs="Arial"/>
          <w:bCs/>
        </w:rPr>
        <w:tab/>
      </w:r>
    </w:p>
    <w:p w14:paraId="5757113A" w14:textId="77777777" w:rsidR="008964CB" w:rsidRDefault="008964CB" w:rsidP="008964CB">
      <w:pPr>
        <w:tabs>
          <w:tab w:val="center" w:pos="8318"/>
        </w:tabs>
        <w:ind w:left="7090" w:right="191" w:firstLine="709"/>
        <w:rPr>
          <w:rFonts w:ascii="Arial" w:hAnsi="Arial" w:cs="Arial"/>
          <w:bCs/>
          <w:sz w:val="22"/>
          <w:szCs w:val="22"/>
          <w:lang w:val="x-none"/>
        </w:rPr>
      </w:pPr>
      <w:r>
        <w:rPr>
          <w:rFonts w:ascii="Arial" w:hAnsi="Arial" w:cs="Arial"/>
          <w:b/>
          <w:bCs/>
          <w:sz w:val="22"/>
          <w:szCs w:val="22"/>
        </w:rPr>
        <w:t xml:space="preserve">    </w:t>
      </w:r>
    </w:p>
    <w:p w14:paraId="423CC253" w14:textId="77777777" w:rsidR="008964CB" w:rsidRDefault="008964CB" w:rsidP="008964CB">
      <w:pPr>
        <w:rPr>
          <w:rFonts w:ascii="Arial" w:hAnsi="Arial" w:cs="Arial"/>
          <w:sz w:val="22"/>
          <w:szCs w:val="22"/>
        </w:rPr>
      </w:pPr>
      <w:r>
        <w:rPr>
          <w:rFonts w:ascii="Arial" w:hAnsi="Arial" w:cs="Arial"/>
          <w:sz w:val="22"/>
          <w:szCs w:val="22"/>
        </w:rPr>
        <w:t>1. JUSTIFICACIÓN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2FF7C557" w14:textId="77777777" w:rsidR="008964CB" w:rsidRDefault="008964CB" w:rsidP="008964CB">
      <w:pPr>
        <w:rPr>
          <w:rFonts w:ascii="Arial" w:hAnsi="Arial" w:cs="Arial"/>
          <w:sz w:val="22"/>
          <w:szCs w:val="22"/>
        </w:rPr>
      </w:pPr>
      <w:r>
        <w:rPr>
          <w:rFonts w:ascii="Arial" w:hAnsi="Arial" w:cs="Arial"/>
          <w:sz w:val="22"/>
          <w:szCs w:val="22"/>
        </w:rPr>
        <w:tab/>
      </w:r>
    </w:p>
    <w:p w14:paraId="4F5A769E" w14:textId="77777777" w:rsidR="008964CB" w:rsidRDefault="008964CB" w:rsidP="008964CB">
      <w:pPr>
        <w:rPr>
          <w:rFonts w:ascii="Arial" w:hAnsi="Arial" w:cs="Arial"/>
          <w:sz w:val="22"/>
          <w:szCs w:val="22"/>
        </w:rPr>
      </w:pPr>
      <w:r>
        <w:rPr>
          <w:rFonts w:ascii="Arial" w:hAnsi="Arial" w:cs="Arial"/>
          <w:sz w:val="22"/>
          <w:szCs w:val="22"/>
        </w:rPr>
        <w:t>2. MARCO CONCEPTUAL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5C856756" w14:textId="77777777" w:rsidR="008964CB" w:rsidRDefault="008964CB" w:rsidP="008964CB">
      <w:pPr>
        <w:rPr>
          <w:rFonts w:ascii="Arial" w:hAnsi="Arial" w:cs="Arial"/>
          <w:sz w:val="22"/>
          <w:szCs w:val="22"/>
        </w:rPr>
      </w:pPr>
    </w:p>
    <w:p w14:paraId="04DA2337" w14:textId="678516F2" w:rsidR="008964CB" w:rsidRPr="001F70E6" w:rsidRDefault="008964CB" w:rsidP="00B04D0C">
      <w:pPr>
        <w:pStyle w:val="Ttulo5"/>
        <w:keepLines w:val="0"/>
        <w:widowControl w:val="0"/>
        <w:numPr>
          <w:ilvl w:val="0"/>
          <w:numId w:val="5"/>
        </w:numPr>
        <w:tabs>
          <w:tab w:val="right" w:pos="8273"/>
        </w:tabs>
        <w:suppressAutoHyphens/>
        <w:spacing w:before="0" w:after="0"/>
        <w:textAlignment w:val="baseline"/>
        <w:rPr>
          <w:rFonts w:ascii="Arial" w:hAnsi="Arial" w:cs="Arial"/>
          <w:b w:val="0"/>
          <w:bCs/>
        </w:rPr>
      </w:pPr>
      <w:r w:rsidRPr="001F70E6">
        <w:rPr>
          <w:rFonts w:ascii="Arial" w:hAnsi="Arial" w:cs="Arial"/>
          <w:b w:val="0"/>
          <w:bCs/>
        </w:rPr>
        <w:t xml:space="preserve">3. OBJETIVOS                                                                                                           </w:t>
      </w:r>
    </w:p>
    <w:p w14:paraId="3F85A7B5" w14:textId="77777777" w:rsidR="008964CB" w:rsidRDefault="008964CB" w:rsidP="00B04D0C">
      <w:pPr>
        <w:pStyle w:val="Ttulo5"/>
        <w:keepLines w:val="0"/>
        <w:widowControl w:val="0"/>
        <w:numPr>
          <w:ilvl w:val="0"/>
          <w:numId w:val="5"/>
        </w:numPr>
        <w:tabs>
          <w:tab w:val="left" w:pos="7064"/>
          <w:tab w:val="left" w:pos="15300"/>
        </w:tabs>
        <w:suppressAutoHyphens/>
        <w:spacing w:before="0" w:after="0"/>
        <w:textAlignment w:val="baseline"/>
        <w:rPr>
          <w:rFonts w:ascii="Arial" w:hAnsi="Arial" w:cs="Arial"/>
          <w:bCs/>
          <w:color w:val="000000"/>
        </w:rPr>
      </w:pPr>
      <w:r>
        <w:rPr>
          <w:rFonts w:ascii="Arial" w:hAnsi="Arial" w:cs="Arial"/>
          <w:bCs/>
        </w:rPr>
        <w:tab/>
      </w:r>
      <w:r>
        <w:rPr>
          <w:rFonts w:ascii="Arial" w:hAnsi="Arial" w:cs="Arial"/>
          <w:bCs/>
        </w:rPr>
        <w:tab/>
        <w:t xml:space="preserve">                                                                                      </w:t>
      </w:r>
    </w:p>
    <w:p w14:paraId="70C8121C" w14:textId="77777777" w:rsidR="001F70E6" w:rsidRDefault="001F70E6" w:rsidP="008964CB">
      <w:pPr>
        <w:pStyle w:val="Prrafodelista2"/>
        <w:ind w:left="0"/>
        <w:rPr>
          <w:rFonts w:ascii="Arial" w:hAnsi="Arial" w:cs="Arial"/>
          <w:bCs/>
          <w:color w:val="000000"/>
          <w:sz w:val="22"/>
          <w:szCs w:val="22"/>
        </w:rPr>
      </w:pPr>
      <w:r>
        <w:rPr>
          <w:rFonts w:ascii="Arial" w:hAnsi="Arial" w:cs="Arial"/>
          <w:bCs/>
          <w:color w:val="000000"/>
          <w:sz w:val="22"/>
          <w:szCs w:val="22"/>
        </w:rPr>
        <w:t>4. PRINCIPIOS RECTORES DE LA CAPACITACIÓN</w:t>
      </w:r>
      <w:r w:rsidR="008964CB">
        <w:rPr>
          <w:rFonts w:ascii="Arial" w:hAnsi="Arial" w:cs="Arial"/>
          <w:bCs/>
          <w:color w:val="000000"/>
          <w:sz w:val="22"/>
          <w:szCs w:val="22"/>
        </w:rPr>
        <w:tab/>
      </w:r>
    </w:p>
    <w:p w14:paraId="2880280A" w14:textId="77777777" w:rsidR="001F70E6" w:rsidRDefault="001F70E6" w:rsidP="008964CB">
      <w:pPr>
        <w:pStyle w:val="Prrafodelista2"/>
        <w:ind w:left="0"/>
        <w:rPr>
          <w:rFonts w:ascii="Arial" w:hAnsi="Arial" w:cs="Arial"/>
          <w:bCs/>
          <w:color w:val="000000"/>
          <w:sz w:val="22"/>
          <w:szCs w:val="22"/>
        </w:rPr>
      </w:pPr>
    </w:p>
    <w:p w14:paraId="057FA379" w14:textId="40C11C48" w:rsidR="008964CB" w:rsidRDefault="001F70E6" w:rsidP="008964CB">
      <w:pPr>
        <w:pStyle w:val="Prrafodelista2"/>
        <w:ind w:left="0"/>
        <w:rPr>
          <w:rFonts w:ascii="Arial" w:hAnsi="Arial" w:cs="Arial"/>
          <w:sz w:val="22"/>
          <w:szCs w:val="22"/>
        </w:rPr>
      </w:pPr>
      <w:r>
        <w:rPr>
          <w:rFonts w:ascii="Arial" w:hAnsi="Arial" w:cs="Arial"/>
          <w:bCs/>
          <w:color w:val="000000"/>
          <w:sz w:val="22"/>
          <w:szCs w:val="22"/>
        </w:rPr>
        <w:t>5. MARCO NORMATIVO</w:t>
      </w:r>
      <w:r w:rsidR="008964CB">
        <w:rPr>
          <w:rFonts w:ascii="Arial" w:hAnsi="Arial" w:cs="Arial"/>
          <w:bCs/>
          <w:color w:val="000000"/>
          <w:sz w:val="22"/>
          <w:szCs w:val="22"/>
        </w:rPr>
        <w:tab/>
      </w:r>
      <w:r w:rsidR="008964CB">
        <w:rPr>
          <w:rFonts w:ascii="Arial" w:hAnsi="Arial" w:cs="Arial"/>
          <w:bCs/>
          <w:color w:val="000000"/>
          <w:sz w:val="22"/>
          <w:szCs w:val="22"/>
        </w:rPr>
        <w:tab/>
      </w:r>
      <w:r w:rsidR="008964CB">
        <w:rPr>
          <w:rFonts w:ascii="Arial" w:hAnsi="Arial" w:cs="Arial"/>
          <w:bCs/>
          <w:color w:val="000000"/>
          <w:sz w:val="22"/>
          <w:szCs w:val="22"/>
        </w:rPr>
        <w:tab/>
      </w:r>
      <w:r w:rsidR="008964CB">
        <w:rPr>
          <w:rFonts w:ascii="Arial" w:hAnsi="Arial" w:cs="Arial"/>
          <w:bCs/>
          <w:color w:val="000000"/>
          <w:sz w:val="22"/>
          <w:szCs w:val="22"/>
        </w:rPr>
        <w:tab/>
      </w:r>
      <w:r w:rsidR="008964CB">
        <w:rPr>
          <w:rFonts w:ascii="Arial" w:hAnsi="Arial" w:cs="Arial"/>
          <w:bCs/>
          <w:color w:val="000000"/>
          <w:sz w:val="22"/>
          <w:szCs w:val="22"/>
        </w:rPr>
        <w:tab/>
      </w:r>
      <w:r w:rsidR="008964CB">
        <w:rPr>
          <w:rFonts w:ascii="Arial" w:hAnsi="Arial" w:cs="Arial"/>
          <w:bCs/>
          <w:color w:val="000000"/>
          <w:sz w:val="22"/>
          <w:szCs w:val="22"/>
        </w:rPr>
        <w:tab/>
        <w:t xml:space="preserve">      </w:t>
      </w:r>
    </w:p>
    <w:p w14:paraId="2B3C7990" w14:textId="1745EBBB" w:rsidR="008964CB" w:rsidRPr="0096556D" w:rsidRDefault="008964CB" w:rsidP="008964CB">
      <w:pPr>
        <w:pStyle w:val="Prrafodelista2"/>
        <w:ind w:left="0"/>
        <w:rPr>
          <w:rFonts w:ascii="Arial" w:hAnsi="Arial" w:cs="Arial"/>
          <w:bCs/>
          <w:color w:val="000000"/>
          <w:sz w:val="22"/>
          <w:szCs w:val="22"/>
        </w:rPr>
      </w:pPr>
      <w:r>
        <w:rPr>
          <w:rFonts w:ascii="Arial" w:hAnsi="Arial" w:cs="Arial"/>
          <w:bCs/>
          <w:color w:val="000000"/>
          <w:sz w:val="22"/>
          <w:szCs w:val="22"/>
        </w:rPr>
        <w:t xml:space="preserve">         </w:t>
      </w:r>
      <w:r>
        <w:rPr>
          <w:rFonts w:ascii="Arial" w:hAnsi="Arial" w:cs="Arial"/>
          <w:bCs/>
          <w:color w:val="000000"/>
          <w:sz w:val="22"/>
          <w:szCs w:val="22"/>
          <w:lang w:val="x-none"/>
        </w:rPr>
        <w:tab/>
      </w:r>
      <w:r>
        <w:rPr>
          <w:rFonts w:ascii="Arial" w:hAnsi="Arial" w:cs="Arial"/>
          <w:bCs/>
          <w:color w:val="000000"/>
          <w:sz w:val="22"/>
          <w:szCs w:val="22"/>
          <w:lang w:val="x-none"/>
        </w:rPr>
        <w:tab/>
      </w:r>
      <w:r>
        <w:rPr>
          <w:rFonts w:ascii="Arial" w:hAnsi="Arial" w:cs="Arial"/>
          <w:bCs/>
          <w:color w:val="000000"/>
          <w:sz w:val="22"/>
          <w:szCs w:val="22"/>
          <w:lang w:val="x-none"/>
        </w:rPr>
        <w:tab/>
      </w:r>
      <w:r>
        <w:rPr>
          <w:rFonts w:ascii="Arial" w:hAnsi="Arial" w:cs="Arial"/>
          <w:bCs/>
          <w:color w:val="000000"/>
          <w:sz w:val="22"/>
          <w:szCs w:val="22"/>
        </w:rPr>
        <w:t xml:space="preserve"> </w:t>
      </w:r>
    </w:p>
    <w:p w14:paraId="71C9E010" w14:textId="0145DC2F" w:rsidR="008964CB" w:rsidRDefault="001F70E6" w:rsidP="008964CB">
      <w:pPr>
        <w:pStyle w:val="Prrafodelista2"/>
        <w:ind w:left="0"/>
        <w:rPr>
          <w:rFonts w:ascii="Arial" w:hAnsi="Arial"/>
          <w:sz w:val="22"/>
          <w:szCs w:val="22"/>
        </w:rPr>
      </w:pPr>
      <w:r>
        <w:rPr>
          <w:rFonts w:ascii="Arial" w:hAnsi="Arial" w:cs="Arial"/>
          <w:bCs/>
          <w:color w:val="000000"/>
          <w:sz w:val="22"/>
          <w:szCs w:val="22"/>
        </w:rPr>
        <w:t>6. DIAGNÓSTICO NECESIDADES DE CAPACITACIÓN</w:t>
      </w:r>
      <w:r w:rsidR="008964CB">
        <w:rPr>
          <w:rFonts w:ascii="Arial" w:hAnsi="Arial" w:cs="Arial"/>
          <w:bCs/>
          <w:color w:val="000000"/>
          <w:sz w:val="22"/>
          <w:szCs w:val="22"/>
        </w:rPr>
        <w:tab/>
      </w:r>
      <w:r w:rsidR="008964CB">
        <w:rPr>
          <w:rFonts w:ascii="Arial" w:hAnsi="Arial" w:cs="Arial"/>
          <w:bCs/>
          <w:color w:val="000000"/>
          <w:sz w:val="22"/>
          <w:szCs w:val="22"/>
        </w:rPr>
        <w:tab/>
      </w:r>
      <w:r w:rsidR="008964CB">
        <w:rPr>
          <w:rFonts w:ascii="Arial" w:hAnsi="Arial" w:cs="Arial"/>
          <w:bCs/>
          <w:color w:val="000000"/>
          <w:sz w:val="22"/>
          <w:szCs w:val="22"/>
        </w:rPr>
        <w:tab/>
        <w:t xml:space="preserve">         </w:t>
      </w:r>
      <w:r w:rsidR="008964CB">
        <w:rPr>
          <w:rFonts w:ascii="Arial" w:hAnsi="Arial" w:cs="Arial"/>
          <w:bCs/>
          <w:color w:val="000000"/>
          <w:sz w:val="22"/>
          <w:szCs w:val="22"/>
        </w:rPr>
        <w:tab/>
      </w:r>
      <w:r w:rsidR="008964CB">
        <w:rPr>
          <w:rFonts w:ascii="Arial" w:hAnsi="Arial" w:cs="Arial"/>
          <w:bCs/>
          <w:color w:val="000000"/>
          <w:sz w:val="22"/>
          <w:szCs w:val="22"/>
        </w:rPr>
        <w:tab/>
      </w:r>
      <w:r w:rsidR="008964CB">
        <w:rPr>
          <w:rFonts w:ascii="Arial" w:hAnsi="Arial" w:cs="Arial"/>
          <w:bCs/>
          <w:color w:val="000000"/>
          <w:sz w:val="22"/>
          <w:szCs w:val="22"/>
        </w:rPr>
        <w:tab/>
      </w:r>
      <w:r w:rsidR="008964CB">
        <w:rPr>
          <w:rFonts w:ascii="Arial" w:hAnsi="Arial" w:cs="Arial"/>
          <w:bCs/>
          <w:color w:val="000000"/>
          <w:sz w:val="22"/>
          <w:szCs w:val="22"/>
        </w:rPr>
        <w:tab/>
      </w:r>
      <w:r w:rsidR="008964CB">
        <w:rPr>
          <w:rFonts w:ascii="Arial" w:hAnsi="Arial" w:cs="Arial"/>
          <w:bCs/>
          <w:color w:val="000000"/>
          <w:sz w:val="22"/>
          <w:szCs w:val="22"/>
        </w:rPr>
        <w:tab/>
        <w:t xml:space="preserve">    </w:t>
      </w:r>
    </w:p>
    <w:p w14:paraId="68A5ACD6" w14:textId="76C370E7" w:rsidR="008964CB" w:rsidRDefault="008964CB" w:rsidP="008964CB">
      <w:pPr>
        <w:pStyle w:val="Prrafodelista2"/>
        <w:ind w:left="0"/>
        <w:rPr>
          <w:rFonts w:ascii="Arial" w:hAnsi="Arial"/>
          <w:sz w:val="22"/>
          <w:szCs w:val="22"/>
        </w:rPr>
      </w:pPr>
      <w:r>
        <w:rPr>
          <w:rFonts w:ascii="Arial" w:hAnsi="Arial" w:cs="Arial"/>
          <w:bCs/>
          <w:color w:val="000000"/>
          <w:sz w:val="22"/>
          <w:szCs w:val="22"/>
        </w:rPr>
        <w:t xml:space="preserve">7. </w:t>
      </w:r>
      <w:r w:rsidR="001F70E6">
        <w:rPr>
          <w:rFonts w:ascii="Arial" w:hAnsi="Arial" w:cs="Arial"/>
          <w:bCs/>
          <w:color w:val="000000"/>
          <w:sz w:val="22"/>
          <w:szCs w:val="22"/>
        </w:rPr>
        <w:t>ESTRUCTURA DE PLAN INSTITUCIONAL DE CAPACITACIÓN</w:t>
      </w:r>
      <w:r>
        <w:rPr>
          <w:rFonts w:ascii="Arial" w:hAnsi="Arial" w:cs="Arial"/>
          <w:bCs/>
          <w:color w:val="000000"/>
          <w:sz w:val="22"/>
          <w:szCs w:val="22"/>
        </w:rPr>
        <w:tab/>
      </w:r>
      <w:r>
        <w:rPr>
          <w:rFonts w:ascii="Arial" w:hAnsi="Arial" w:cs="Arial"/>
          <w:bCs/>
          <w:color w:val="000000"/>
          <w:sz w:val="22"/>
          <w:szCs w:val="22"/>
        </w:rPr>
        <w:tab/>
        <w:t xml:space="preserve">    </w:t>
      </w:r>
    </w:p>
    <w:p w14:paraId="36E484A7" w14:textId="77777777" w:rsidR="008964CB" w:rsidRDefault="008964CB" w:rsidP="008964CB">
      <w:pPr>
        <w:pStyle w:val="Prrafodelista2"/>
        <w:ind w:left="0"/>
        <w:rPr>
          <w:rFonts w:ascii="Arial" w:hAnsi="Arial"/>
          <w:sz w:val="22"/>
          <w:szCs w:val="22"/>
        </w:rPr>
      </w:pPr>
    </w:p>
    <w:p w14:paraId="77C1DE9F" w14:textId="1B28C7C0" w:rsidR="008964CB" w:rsidRDefault="008964CB" w:rsidP="008964CB">
      <w:pPr>
        <w:pStyle w:val="Prrafodelista2"/>
        <w:ind w:left="0"/>
        <w:rPr>
          <w:rFonts w:ascii="Arial" w:hAnsi="Arial"/>
          <w:sz w:val="22"/>
          <w:szCs w:val="22"/>
        </w:rPr>
      </w:pPr>
      <w:r>
        <w:rPr>
          <w:rFonts w:ascii="Arial" w:hAnsi="Arial" w:cs="Arial"/>
          <w:bCs/>
          <w:color w:val="000000"/>
          <w:sz w:val="22"/>
          <w:szCs w:val="22"/>
        </w:rPr>
        <w:t xml:space="preserve">8. </w:t>
      </w:r>
      <w:r w:rsidR="001F70E6">
        <w:rPr>
          <w:rFonts w:ascii="Arial" w:hAnsi="Arial" w:cs="Arial"/>
          <w:sz w:val="22"/>
          <w:szCs w:val="22"/>
        </w:rPr>
        <w:t xml:space="preserve">CONSOLIDACIÓN NECESIDADES DE CAPACITACIÓN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3865F70" w14:textId="77777777" w:rsidR="008964CB" w:rsidRDefault="008964CB" w:rsidP="008964CB">
      <w:pPr>
        <w:tabs>
          <w:tab w:val="left" w:pos="360"/>
        </w:tabs>
        <w:rPr>
          <w:rFonts w:ascii="Arial" w:hAnsi="Arial"/>
          <w:sz w:val="22"/>
          <w:szCs w:val="22"/>
        </w:rPr>
      </w:pPr>
    </w:p>
    <w:p w14:paraId="35083842" w14:textId="51CD1219" w:rsidR="008964CB" w:rsidRDefault="001F70E6" w:rsidP="008964CB">
      <w:pPr>
        <w:tabs>
          <w:tab w:val="left" w:pos="360"/>
        </w:tabs>
        <w:rPr>
          <w:rFonts w:ascii="Arial" w:hAnsi="Arial"/>
          <w:sz w:val="22"/>
          <w:szCs w:val="22"/>
        </w:rPr>
      </w:pPr>
      <w:r>
        <w:rPr>
          <w:rFonts w:ascii="Arial" w:hAnsi="Arial" w:cs="Arial"/>
          <w:bCs/>
          <w:sz w:val="22"/>
          <w:szCs w:val="22"/>
        </w:rPr>
        <w:t>9. CRONOGRAMA PLAN INSTITUCIONAL DE CAPACITACIÓN</w:t>
      </w:r>
      <w:r w:rsidR="008964CB">
        <w:rPr>
          <w:rFonts w:ascii="Arial" w:hAnsi="Arial" w:cs="Arial"/>
          <w:bCs/>
          <w:sz w:val="22"/>
          <w:szCs w:val="22"/>
        </w:rPr>
        <w:tab/>
      </w:r>
      <w:r w:rsidR="008964CB">
        <w:rPr>
          <w:rFonts w:ascii="Arial" w:hAnsi="Arial" w:cs="Arial"/>
          <w:bCs/>
          <w:sz w:val="22"/>
          <w:szCs w:val="22"/>
        </w:rPr>
        <w:tab/>
      </w:r>
      <w:r w:rsidR="008964CB">
        <w:rPr>
          <w:rFonts w:ascii="Arial" w:hAnsi="Arial" w:cs="Arial"/>
          <w:bCs/>
          <w:sz w:val="22"/>
          <w:szCs w:val="22"/>
        </w:rPr>
        <w:tab/>
        <w:t xml:space="preserve">    </w:t>
      </w:r>
    </w:p>
    <w:p w14:paraId="17631D63" w14:textId="77777777" w:rsidR="008964CB" w:rsidRDefault="008964CB" w:rsidP="008964CB">
      <w:pPr>
        <w:tabs>
          <w:tab w:val="left" w:pos="360"/>
        </w:tabs>
        <w:rPr>
          <w:rFonts w:ascii="Arial" w:hAnsi="Arial"/>
          <w:sz w:val="22"/>
          <w:szCs w:val="22"/>
        </w:rPr>
      </w:pPr>
    </w:p>
    <w:p w14:paraId="04BFB822" w14:textId="77777777" w:rsidR="001F70E6" w:rsidRDefault="008964CB" w:rsidP="008964CB">
      <w:pPr>
        <w:rPr>
          <w:rFonts w:ascii="Arial" w:hAnsi="Arial" w:cs="Arial"/>
          <w:sz w:val="22"/>
          <w:szCs w:val="22"/>
        </w:rPr>
      </w:pPr>
      <w:r w:rsidRPr="005B2B02">
        <w:rPr>
          <w:rFonts w:ascii="Arial" w:hAnsi="Arial" w:cs="Arial"/>
          <w:sz w:val="22"/>
          <w:szCs w:val="22"/>
        </w:rPr>
        <w:t xml:space="preserve">10. </w:t>
      </w:r>
      <w:r>
        <w:rPr>
          <w:rFonts w:ascii="Arial" w:hAnsi="Arial" w:cs="Arial"/>
          <w:sz w:val="22"/>
          <w:szCs w:val="22"/>
        </w:rPr>
        <w:t>EVALUACIÓN Y SEGUIMIENTO</w:t>
      </w:r>
      <w:r>
        <w:rPr>
          <w:rFonts w:ascii="Arial" w:hAnsi="Arial" w:cs="Arial"/>
          <w:sz w:val="22"/>
          <w:szCs w:val="22"/>
        </w:rPr>
        <w:tab/>
      </w:r>
    </w:p>
    <w:p w14:paraId="22874E3D" w14:textId="478642DB" w:rsidR="008964CB" w:rsidRDefault="008964CB" w:rsidP="008964C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3BD14B15" w14:textId="4CE7DEB2" w:rsidR="008964CB" w:rsidRDefault="001F70E6" w:rsidP="008964CB">
      <w:pPr>
        <w:rPr>
          <w:rFonts w:ascii="Arial" w:hAnsi="Arial" w:cs="Arial"/>
        </w:rPr>
      </w:pPr>
      <w:r>
        <w:rPr>
          <w:rFonts w:ascii="Arial" w:hAnsi="Arial" w:cs="Arial"/>
          <w:sz w:val="22"/>
          <w:szCs w:val="22"/>
        </w:rPr>
        <w:t>11</w:t>
      </w:r>
      <w:r w:rsidR="008964CB">
        <w:rPr>
          <w:rFonts w:ascii="Arial" w:hAnsi="Arial" w:cs="Arial"/>
          <w:sz w:val="22"/>
          <w:szCs w:val="22"/>
        </w:rPr>
        <w:t>. ANEXOS</w:t>
      </w:r>
      <w:r w:rsidR="008964CB">
        <w:rPr>
          <w:rFonts w:ascii="Arial" w:hAnsi="Arial" w:cs="Arial"/>
          <w:sz w:val="22"/>
          <w:szCs w:val="22"/>
        </w:rPr>
        <w:tab/>
      </w:r>
      <w:r w:rsidR="008964CB">
        <w:rPr>
          <w:rFonts w:ascii="Arial" w:hAnsi="Arial" w:cs="Arial"/>
          <w:sz w:val="22"/>
          <w:szCs w:val="22"/>
        </w:rPr>
        <w:tab/>
      </w:r>
      <w:r w:rsidR="008964CB">
        <w:rPr>
          <w:rFonts w:ascii="Arial" w:hAnsi="Arial" w:cs="Arial"/>
          <w:sz w:val="22"/>
          <w:szCs w:val="22"/>
        </w:rPr>
        <w:tab/>
      </w:r>
      <w:r w:rsidR="008964CB">
        <w:rPr>
          <w:rFonts w:ascii="Arial" w:hAnsi="Arial" w:cs="Arial"/>
          <w:sz w:val="22"/>
          <w:szCs w:val="22"/>
        </w:rPr>
        <w:tab/>
        <w:t xml:space="preserve">       </w:t>
      </w:r>
      <w:r w:rsidR="008964CB">
        <w:rPr>
          <w:rFonts w:ascii="Arial" w:hAnsi="Arial" w:cs="Arial"/>
          <w:sz w:val="22"/>
          <w:szCs w:val="22"/>
        </w:rPr>
        <w:tab/>
      </w:r>
      <w:r w:rsidR="008964CB">
        <w:rPr>
          <w:rFonts w:ascii="Arial" w:hAnsi="Arial" w:cs="Arial"/>
          <w:sz w:val="22"/>
          <w:szCs w:val="22"/>
        </w:rPr>
        <w:tab/>
      </w:r>
      <w:r w:rsidR="008964CB">
        <w:rPr>
          <w:rFonts w:ascii="Arial" w:hAnsi="Arial" w:cs="Arial"/>
          <w:sz w:val="22"/>
          <w:szCs w:val="22"/>
        </w:rPr>
        <w:tab/>
      </w:r>
      <w:r w:rsidR="008964CB">
        <w:rPr>
          <w:rFonts w:ascii="Arial" w:hAnsi="Arial" w:cs="Arial"/>
          <w:sz w:val="22"/>
          <w:szCs w:val="22"/>
        </w:rPr>
        <w:tab/>
      </w:r>
      <w:r w:rsidR="008964CB">
        <w:rPr>
          <w:rFonts w:ascii="Arial" w:hAnsi="Arial" w:cs="Arial"/>
          <w:sz w:val="22"/>
          <w:szCs w:val="22"/>
        </w:rPr>
        <w:tab/>
      </w:r>
      <w:r w:rsidR="008964CB">
        <w:rPr>
          <w:rFonts w:ascii="Arial" w:hAnsi="Arial" w:cs="Arial"/>
          <w:sz w:val="22"/>
          <w:szCs w:val="22"/>
        </w:rPr>
        <w:tab/>
        <w:t xml:space="preserve">          </w:t>
      </w:r>
      <w:r w:rsidR="008964CB">
        <w:rPr>
          <w:rFonts w:ascii="Arial" w:hAnsi="Arial" w:cs="Arial"/>
          <w:sz w:val="22"/>
          <w:szCs w:val="22"/>
        </w:rPr>
        <w:tab/>
      </w:r>
      <w:r w:rsidR="008964CB">
        <w:rPr>
          <w:rFonts w:ascii="Arial" w:hAnsi="Arial" w:cs="Arial"/>
        </w:rPr>
        <w:tab/>
      </w:r>
      <w:r w:rsidR="008964CB">
        <w:rPr>
          <w:rFonts w:ascii="Arial" w:hAnsi="Arial" w:cs="Arial"/>
        </w:rPr>
        <w:tab/>
      </w:r>
    </w:p>
    <w:p w14:paraId="673A450F" w14:textId="77777777" w:rsidR="008964CB" w:rsidRDefault="008964CB" w:rsidP="008964CB">
      <w:pPr>
        <w:spacing w:after="160" w:line="259" w:lineRule="auto"/>
        <w:rPr>
          <w:rFonts w:ascii="Arial" w:hAnsi="Arial" w:cs="Arial"/>
        </w:rPr>
      </w:pPr>
      <w:r>
        <w:rPr>
          <w:rFonts w:ascii="Arial" w:hAnsi="Arial" w:cs="Arial"/>
        </w:rPr>
        <w:br w:type="page"/>
      </w:r>
    </w:p>
    <w:p w14:paraId="417847E3" w14:textId="77777777" w:rsidR="008964CB" w:rsidRPr="005F515D" w:rsidRDefault="008964CB" w:rsidP="00B04D0C">
      <w:pPr>
        <w:pStyle w:val="Prrafodelista"/>
        <w:numPr>
          <w:ilvl w:val="0"/>
          <w:numId w:val="9"/>
        </w:numPr>
        <w:suppressAutoHyphens/>
        <w:spacing w:after="0" w:line="240" w:lineRule="auto"/>
        <w:jc w:val="center"/>
        <w:rPr>
          <w:rFonts w:ascii="Arial" w:hAnsi="Arial" w:cs="Arial"/>
          <w:b/>
          <w:bCs/>
        </w:rPr>
      </w:pPr>
      <w:r w:rsidRPr="005F515D">
        <w:rPr>
          <w:rFonts w:ascii="Arial" w:hAnsi="Arial" w:cs="Arial"/>
          <w:b/>
          <w:bCs/>
        </w:rPr>
        <w:lastRenderedPageBreak/>
        <w:t>JUSTIFICACIÓN</w:t>
      </w:r>
    </w:p>
    <w:p w14:paraId="3E6A9779" w14:textId="2A4401AC" w:rsidR="008964CB" w:rsidRDefault="008964CB" w:rsidP="008964CB">
      <w:pPr>
        <w:jc w:val="center"/>
        <w:rPr>
          <w:rFonts w:ascii="Arial" w:hAnsi="Arial" w:cs="Arial"/>
          <w:b/>
        </w:rPr>
      </w:pPr>
    </w:p>
    <w:p w14:paraId="5EB7E7BE" w14:textId="41DE3D9F" w:rsidR="00EC5558" w:rsidRPr="00EC5558" w:rsidRDefault="00EC5558" w:rsidP="00EC5558">
      <w:pPr>
        <w:jc w:val="both"/>
        <w:rPr>
          <w:rFonts w:ascii="Arial" w:hAnsi="Arial" w:cs="Arial"/>
          <w:sz w:val="22"/>
          <w:szCs w:val="22"/>
        </w:rPr>
      </w:pPr>
      <w:r w:rsidRPr="00EC5558">
        <w:rPr>
          <w:rFonts w:ascii="Arial" w:hAnsi="Arial" w:cs="Arial"/>
          <w:sz w:val="22"/>
          <w:szCs w:val="22"/>
        </w:rPr>
        <w:t xml:space="preserve">El Plan Nacional </w:t>
      </w:r>
      <w:r w:rsidR="004529D9">
        <w:rPr>
          <w:rFonts w:ascii="Arial" w:hAnsi="Arial" w:cs="Arial"/>
          <w:sz w:val="22"/>
          <w:szCs w:val="22"/>
        </w:rPr>
        <w:t>de Formación y Capacitación 2023-2030, en su capítulo “3</w:t>
      </w:r>
      <w:r w:rsidRPr="00EC5558">
        <w:rPr>
          <w:rFonts w:ascii="Arial" w:hAnsi="Arial" w:cs="Arial"/>
          <w:sz w:val="22"/>
          <w:szCs w:val="22"/>
        </w:rPr>
        <w:t xml:space="preserve">.1 </w:t>
      </w:r>
      <w:r w:rsidR="004529D9">
        <w:rPr>
          <w:rFonts w:ascii="Arial" w:hAnsi="Arial" w:cs="Arial"/>
          <w:sz w:val="22"/>
          <w:szCs w:val="22"/>
        </w:rPr>
        <w:t>“La capacitación como derecho</w:t>
      </w:r>
      <w:r w:rsidRPr="00EC5558">
        <w:rPr>
          <w:rFonts w:ascii="Arial" w:hAnsi="Arial" w:cs="Arial"/>
          <w:sz w:val="22"/>
          <w:szCs w:val="22"/>
        </w:rPr>
        <w:t xml:space="preserve">”, hace referencia al Decreto 1567 de 1998. </w:t>
      </w:r>
      <w:r w:rsidR="00A02054">
        <w:rPr>
          <w:rFonts w:ascii="Arial" w:hAnsi="Arial" w:cs="Arial"/>
          <w:sz w:val="22"/>
          <w:szCs w:val="22"/>
        </w:rPr>
        <w:t xml:space="preserve"> </w:t>
      </w:r>
      <w:r w:rsidR="002A58D7">
        <w:rPr>
          <w:rFonts w:ascii="Arial" w:hAnsi="Arial" w:cs="Arial"/>
          <w:sz w:val="22"/>
          <w:szCs w:val="22"/>
        </w:rPr>
        <w:t>“se</w:t>
      </w:r>
      <w:r w:rsidR="00A02054">
        <w:rPr>
          <w:rFonts w:ascii="Arial" w:hAnsi="Arial" w:cs="Arial"/>
          <w:sz w:val="22"/>
          <w:szCs w:val="22"/>
        </w:rPr>
        <w:t xml:space="preserve"> definió el marco institucional en materia de formación y capacitación con la creación del Sistema Nacional de Capacitación, el cual establece cinco componentes.</w:t>
      </w:r>
    </w:p>
    <w:p w14:paraId="50425BE8" w14:textId="77777777" w:rsidR="00EC5558" w:rsidRPr="00EC5558" w:rsidRDefault="00EC5558" w:rsidP="00EC5558">
      <w:pPr>
        <w:jc w:val="both"/>
        <w:rPr>
          <w:rFonts w:ascii="Arial" w:hAnsi="Arial" w:cs="Arial"/>
          <w:sz w:val="22"/>
          <w:szCs w:val="22"/>
        </w:rPr>
      </w:pPr>
    </w:p>
    <w:p w14:paraId="1CCCC51A" w14:textId="77777777" w:rsidR="00EC5558" w:rsidRPr="00EC5558" w:rsidRDefault="00EC5558" w:rsidP="00EC5558">
      <w:pPr>
        <w:jc w:val="both"/>
        <w:rPr>
          <w:rFonts w:ascii="Arial" w:hAnsi="Arial" w:cs="Arial"/>
          <w:sz w:val="22"/>
          <w:szCs w:val="22"/>
        </w:rPr>
      </w:pPr>
      <w:r w:rsidRPr="00EC5558">
        <w:rPr>
          <w:rFonts w:ascii="Arial" w:hAnsi="Arial" w:cs="Arial"/>
          <w:sz w:val="22"/>
          <w:szCs w:val="22"/>
        </w:rPr>
        <w:t>De esta manera, se establece que los servidores públicos del Municipio de Armenia deben contar con capacidades básicas que puedan aplicar en los contextos organizacionales propios de la entidad. Dichas capacidades abarcan conocimientos, habilidades y actitudes que el funcionario debe poner en práctica tanto en su desempeño individual como colectivo dentro de la entidad.</w:t>
      </w:r>
    </w:p>
    <w:p w14:paraId="76B2268C" w14:textId="77777777" w:rsidR="00EC5558" w:rsidRPr="00EC5558" w:rsidRDefault="00EC5558" w:rsidP="00EC5558">
      <w:pPr>
        <w:jc w:val="both"/>
        <w:rPr>
          <w:rFonts w:ascii="Arial" w:hAnsi="Arial" w:cs="Arial"/>
          <w:sz w:val="22"/>
          <w:szCs w:val="22"/>
        </w:rPr>
      </w:pPr>
    </w:p>
    <w:p w14:paraId="2B7DBA3A" w14:textId="77777777" w:rsidR="00EC5558" w:rsidRPr="00EC5558" w:rsidRDefault="00EC5558" w:rsidP="00EC5558">
      <w:pPr>
        <w:jc w:val="both"/>
        <w:rPr>
          <w:rFonts w:ascii="Arial" w:hAnsi="Arial" w:cs="Arial"/>
          <w:sz w:val="22"/>
          <w:szCs w:val="22"/>
        </w:rPr>
      </w:pPr>
      <w:r w:rsidRPr="00EC5558">
        <w:rPr>
          <w:rFonts w:ascii="Arial" w:hAnsi="Arial" w:cs="Arial"/>
          <w:sz w:val="22"/>
          <w:szCs w:val="22"/>
        </w:rPr>
        <w:t>Por lo tanto, el proceso de capacitación, diseñado estratégicamente por el área de talento humano, debe enfocarse en desarrollar y fortalecer estas capacidades. Su objetivo es mejorar el desempeño individual y colectivo de los servidores públicos, garantizando un servicio efectivo al ciudadano y alineado con la misión y objetivos estratégicos de la entidad.</w:t>
      </w:r>
    </w:p>
    <w:p w14:paraId="115E162B" w14:textId="77777777" w:rsidR="00EC5558" w:rsidRPr="00EC5558" w:rsidRDefault="00EC5558" w:rsidP="00EC5558">
      <w:pPr>
        <w:jc w:val="both"/>
        <w:rPr>
          <w:rFonts w:ascii="Arial" w:hAnsi="Arial" w:cs="Arial"/>
          <w:sz w:val="22"/>
          <w:szCs w:val="22"/>
        </w:rPr>
      </w:pPr>
    </w:p>
    <w:p w14:paraId="618533F4" w14:textId="77777777" w:rsidR="00EC5558" w:rsidRPr="00EC5558" w:rsidRDefault="00EC5558" w:rsidP="00EC5558">
      <w:pPr>
        <w:jc w:val="both"/>
        <w:rPr>
          <w:rFonts w:ascii="Arial" w:hAnsi="Arial" w:cs="Arial"/>
          <w:sz w:val="22"/>
          <w:szCs w:val="22"/>
        </w:rPr>
      </w:pPr>
      <w:r w:rsidRPr="00EC5558">
        <w:rPr>
          <w:rFonts w:ascii="Arial" w:hAnsi="Arial" w:cs="Arial"/>
          <w:sz w:val="22"/>
          <w:szCs w:val="22"/>
        </w:rPr>
        <w:t>En consecuencia, las entidades públicas en Colombia tienen la obligación de establecer programas de capacitación anuales para sus funcionarios. En la Alcaldía de Armenia, corresponde al Departamento Administrativo de Fortalecimiento Institucional implementar la metodología necesaria para su desarrollo y ejecución. Por esta razón, resulta indispensable reglamentar las actividades relacionadas, asegurando claridad, equidad y transparencia en todo el proceso.</w:t>
      </w:r>
    </w:p>
    <w:p w14:paraId="4E270AA8" w14:textId="77777777" w:rsidR="00EC5558" w:rsidRPr="00EC5558" w:rsidRDefault="00EC5558" w:rsidP="00EC5558">
      <w:pPr>
        <w:jc w:val="both"/>
        <w:rPr>
          <w:rFonts w:ascii="Arial" w:hAnsi="Arial" w:cs="Arial"/>
          <w:sz w:val="22"/>
          <w:szCs w:val="22"/>
        </w:rPr>
      </w:pPr>
    </w:p>
    <w:p w14:paraId="4AD0A1E7" w14:textId="15CDAFFA" w:rsidR="00EC5558" w:rsidRPr="00EC5558" w:rsidRDefault="00EC5558" w:rsidP="00EC5558">
      <w:pPr>
        <w:jc w:val="both"/>
        <w:rPr>
          <w:rFonts w:ascii="Arial" w:hAnsi="Arial" w:cs="Arial"/>
          <w:sz w:val="22"/>
          <w:szCs w:val="22"/>
        </w:rPr>
      </w:pPr>
      <w:r w:rsidRPr="00EC5558">
        <w:rPr>
          <w:rFonts w:ascii="Arial" w:hAnsi="Arial" w:cs="Arial"/>
          <w:sz w:val="22"/>
          <w:szCs w:val="22"/>
        </w:rPr>
        <w:t xml:space="preserve">Para la construcción del Plan Institucional de Capacitación (PIC), se han tenido en cuenta las directrices del Modelo Integrado de Planeación y Gestión (MIPG), priorizando procesos de aprendizaje continuo. El diseño del plan se fundamenta en la identificación de necesidades, un proceso que involucra insumos proporcionados por directores y secretarios de cada dependencia, así como la </w:t>
      </w:r>
      <w:r w:rsidR="00AB52B2">
        <w:rPr>
          <w:rFonts w:ascii="Arial" w:hAnsi="Arial" w:cs="Arial"/>
          <w:sz w:val="22"/>
          <w:szCs w:val="22"/>
        </w:rPr>
        <w:t>perspectiva de la alta gerencia y funcionarios en general de la Administración,</w:t>
      </w:r>
      <w:r w:rsidRPr="00EC5558">
        <w:rPr>
          <w:rFonts w:ascii="Arial" w:hAnsi="Arial" w:cs="Arial"/>
          <w:sz w:val="22"/>
          <w:szCs w:val="22"/>
        </w:rPr>
        <w:t xml:space="preserve"> considerada clave para su construcción.</w:t>
      </w:r>
    </w:p>
    <w:p w14:paraId="40DFF0B6" w14:textId="77777777" w:rsidR="00EC5558" w:rsidRPr="00EC5558" w:rsidRDefault="00EC5558" w:rsidP="00EC5558">
      <w:pPr>
        <w:jc w:val="both"/>
        <w:rPr>
          <w:rFonts w:ascii="Arial" w:hAnsi="Arial" w:cs="Arial"/>
          <w:sz w:val="22"/>
          <w:szCs w:val="22"/>
        </w:rPr>
      </w:pPr>
    </w:p>
    <w:p w14:paraId="6A224F21" w14:textId="650F281A" w:rsidR="00EC5558" w:rsidRPr="00EC5558" w:rsidRDefault="00EC5558" w:rsidP="00EC5558">
      <w:pPr>
        <w:jc w:val="both"/>
        <w:rPr>
          <w:rFonts w:ascii="Arial" w:hAnsi="Arial" w:cs="Arial"/>
          <w:sz w:val="22"/>
          <w:szCs w:val="22"/>
        </w:rPr>
      </w:pPr>
      <w:r w:rsidRPr="00EC5558">
        <w:rPr>
          <w:rFonts w:ascii="Arial" w:hAnsi="Arial" w:cs="Arial"/>
          <w:sz w:val="22"/>
          <w:szCs w:val="22"/>
        </w:rPr>
        <w:t xml:space="preserve">Además, se utilizó un formato diseñado en Google Drive para recoger las aportaciones de los directores, secretarios de despacho y funcionarios. Este formato </w:t>
      </w:r>
      <w:r w:rsidR="00CA40D8">
        <w:rPr>
          <w:rFonts w:ascii="Arial" w:hAnsi="Arial" w:cs="Arial"/>
          <w:sz w:val="22"/>
          <w:szCs w:val="22"/>
        </w:rPr>
        <w:t xml:space="preserve">se </w:t>
      </w:r>
      <w:r w:rsidRPr="00EC5558">
        <w:rPr>
          <w:rFonts w:ascii="Arial" w:hAnsi="Arial" w:cs="Arial"/>
          <w:sz w:val="22"/>
          <w:szCs w:val="22"/>
        </w:rPr>
        <w:t>incluyó seis ejes temáticos y posibles áreas de conocimiento y actividades de capacitación, permitiendo que los servidores públicos participaran activamente en el diagnóstico de necesidades. Este enfoque promueve el involucramiento y la accesibilidad, elementos esenciales para el éxito del programa.</w:t>
      </w:r>
    </w:p>
    <w:p w14:paraId="41429D19" w14:textId="77777777" w:rsidR="00EC5558" w:rsidRPr="00EC5558" w:rsidRDefault="00EC5558" w:rsidP="00EC5558">
      <w:pPr>
        <w:jc w:val="both"/>
        <w:rPr>
          <w:rFonts w:ascii="Arial" w:hAnsi="Arial" w:cs="Arial"/>
          <w:sz w:val="22"/>
          <w:szCs w:val="22"/>
        </w:rPr>
      </w:pPr>
    </w:p>
    <w:p w14:paraId="4EAE6C77" w14:textId="3391A871" w:rsidR="00EC5558" w:rsidRPr="00292357" w:rsidRDefault="00EC5558" w:rsidP="00EC5558">
      <w:pPr>
        <w:jc w:val="both"/>
        <w:rPr>
          <w:rFonts w:ascii="Arial" w:hAnsi="Arial" w:cs="Arial"/>
          <w:sz w:val="22"/>
          <w:szCs w:val="22"/>
        </w:rPr>
      </w:pPr>
      <w:r w:rsidRPr="00EC5558">
        <w:rPr>
          <w:rFonts w:ascii="Arial" w:hAnsi="Arial" w:cs="Arial"/>
          <w:sz w:val="22"/>
          <w:szCs w:val="22"/>
        </w:rPr>
        <w:t xml:space="preserve">Finalmente, los servidores públicos han respondido positivamente a las invitaciones del Departamento Administrativo de Fortalecimiento Institucional, involucrándose en la elaboración y desarrollo del PIC. Muchos han asumido roles como facilitadores internos, compartiendo sus conocimientos y experiencias. Este capital humano representa un pilar fundamental para una administración pública eficiente y moderna. Así, el PIC contribuye al fortalecimiento de un talento humano compuesto por servidores públicos 4.0, preparados </w:t>
      </w:r>
      <w:r w:rsidRPr="00EC5558">
        <w:rPr>
          <w:rFonts w:ascii="Arial" w:hAnsi="Arial" w:cs="Arial"/>
          <w:sz w:val="22"/>
          <w:szCs w:val="22"/>
        </w:rPr>
        <w:lastRenderedPageBreak/>
        <w:t>para responder a las demandas de una sociedad inmersa en la Cuarta Revolución Industrial.</w:t>
      </w:r>
    </w:p>
    <w:p w14:paraId="6F1275CB" w14:textId="77777777" w:rsidR="00932BCB" w:rsidRDefault="00932BCB" w:rsidP="00932BCB">
      <w:pPr>
        <w:rPr>
          <w:rFonts w:ascii="Arial" w:hAnsi="Arial" w:cs="Arial"/>
          <w:b/>
          <w:bCs/>
        </w:rPr>
      </w:pPr>
    </w:p>
    <w:p w14:paraId="323DE23C" w14:textId="77777777" w:rsidR="00932BCB" w:rsidRDefault="00932BCB" w:rsidP="00932BCB">
      <w:pPr>
        <w:jc w:val="both"/>
        <w:rPr>
          <w:rFonts w:ascii="Arial" w:hAnsi="Arial" w:cs="Arial"/>
          <w:color w:val="000000"/>
          <w:sz w:val="22"/>
          <w:szCs w:val="22"/>
        </w:rPr>
      </w:pPr>
      <w:r w:rsidRPr="00292357">
        <w:rPr>
          <w:rFonts w:ascii="Arial" w:hAnsi="Arial" w:cs="Arial"/>
          <w:color w:val="000000"/>
          <w:sz w:val="22"/>
          <w:szCs w:val="22"/>
        </w:rPr>
        <w:t>La importancia que tiene la capacitación para la Alcaldía de Armenia, se debe  no sólo a que permite atender y satisfacer las necesidades de conocimientos de los empleados, sino también motivarlos, lo cual se ve reflejado en el incremento de su calidad en el trabajo, mejora el servicio y atención al ciudadano; además, la capacitación es necesaria para el fortalecimiento de competencias dentro del proceso, entendiendo que “</w:t>
      </w:r>
      <w:r w:rsidRPr="00292357">
        <w:rPr>
          <w:rFonts w:ascii="Arial" w:hAnsi="Arial" w:cs="Arial"/>
          <w:i/>
          <w:color w:val="000000"/>
          <w:sz w:val="22"/>
          <w:szCs w:val="22"/>
        </w:rPr>
        <w:t>bajo el sistema de gestión de la calidad, estos programas no pueden ser entendidos como simples cursos de acumulación de conocimientos; deben entenderse como oportunidades de desarrollo de las aptitudes (manejo de las herramientas y técnicas de la calidad) y actitudes (condiciones personales como la escucha activa y la cooperación) necesarias para que cada funcionario sepa cómo agregar valor a su labor cotidiana y cómo contribuir a que los procesos y productos de la entidad se realicen con los atributos de calidad requeridos por los usuarios</w:t>
      </w:r>
      <w:r w:rsidRPr="00292357">
        <w:rPr>
          <w:rFonts w:ascii="Arial" w:hAnsi="Arial" w:cs="Arial"/>
          <w:color w:val="000000"/>
          <w:sz w:val="22"/>
          <w:szCs w:val="22"/>
        </w:rPr>
        <w:t>”</w:t>
      </w:r>
      <w:r w:rsidRPr="00292357">
        <w:rPr>
          <w:rStyle w:val="Refdenotaalpie"/>
          <w:rFonts w:ascii="Arial" w:hAnsi="Arial" w:cs="Arial"/>
          <w:color w:val="000000"/>
          <w:sz w:val="22"/>
          <w:szCs w:val="22"/>
        </w:rPr>
        <w:footnoteReference w:id="1"/>
      </w:r>
      <w:r w:rsidRPr="00292357">
        <w:rPr>
          <w:rFonts w:ascii="Arial" w:hAnsi="Arial" w:cs="Arial"/>
          <w:color w:val="000000"/>
          <w:sz w:val="22"/>
          <w:szCs w:val="22"/>
        </w:rPr>
        <w:t xml:space="preserve"> </w:t>
      </w:r>
    </w:p>
    <w:p w14:paraId="7C9E30F9" w14:textId="77777777" w:rsidR="00DC05CD" w:rsidRDefault="00DC05CD" w:rsidP="00932BCB">
      <w:pPr>
        <w:jc w:val="both"/>
        <w:rPr>
          <w:rFonts w:ascii="Arial" w:hAnsi="Arial" w:cs="Arial"/>
          <w:color w:val="000000"/>
          <w:sz w:val="22"/>
          <w:szCs w:val="22"/>
        </w:rPr>
      </w:pPr>
    </w:p>
    <w:p w14:paraId="7A477442" w14:textId="77777777" w:rsidR="00180F96" w:rsidRPr="00F644DA" w:rsidRDefault="00180F96" w:rsidP="00F476C7">
      <w:pPr>
        <w:jc w:val="both"/>
        <w:rPr>
          <w:rFonts w:ascii="Arial" w:hAnsi="Arial" w:cs="Arial"/>
          <w:sz w:val="20"/>
          <w:szCs w:val="20"/>
        </w:rPr>
      </w:pPr>
    </w:p>
    <w:p w14:paraId="656DA797" w14:textId="77777777" w:rsidR="008964CB" w:rsidRPr="002076B5" w:rsidRDefault="008964CB" w:rsidP="00B04D0C">
      <w:pPr>
        <w:pStyle w:val="Prrafodelista"/>
        <w:numPr>
          <w:ilvl w:val="0"/>
          <w:numId w:val="9"/>
        </w:numPr>
        <w:suppressAutoHyphens/>
        <w:spacing w:after="0" w:line="240" w:lineRule="auto"/>
        <w:jc w:val="center"/>
        <w:rPr>
          <w:rFonts w:ascii="Arial" w:hAnsi="Arial" w:cs="Arial"/>
          <w:sz w:val="22"/>
        </w:rPr>
      </w:pPr>
      <w:r w:rsidRPr="002076B5">
        <w:rPr>
          <w:rFonts w:ascii="Arial" w:hAnsi="Arial" w:cs="Arial"/>
          <w:b/>
          <w:bCs/>
          <w:sz w:val="22"/>
        </w:rPr>
        <w:t xml:space="preserve">MARCO CONCEPTUAL </w:t>
      </w:r>
    </w:p>
    <w:p w14:paraId="3AC33954" w14:textId="77777777" w:rsidR="008964CB" w:rsidRPr="002076B5" w:rsidRDefault="008964CB" w:rsidP="008964CB">
      <w:pPr>
        <w:jc w:val="both"/>
        <w:rPr>
          <w:rFonts w:ascii="Arial" w:hAnsi="Arial" w:cs="Arial"/>
          <w:sz w:val="22"/>
          <w:szCs w:val="22"/>
        </w:rPr>
      </w:pPr>
    </w:p>
    <w:p w14:paraId="4426F1C5" w14:textId="2FBE4A32" w:rsidR="008E4A37" w:rsidRPr="002076B5" w:rsidRDefault="008E4A37" w:rsidP="008964CB">
      <w:pPr>
        <w:jc w:val="both"/>
        <w:rPr>
          <w:rFonts w:ascii="Arial" w:hAnsi="Arial" w:cs="Arial"/>
          <w:sz w:val="22"/>
          <w:szCs w:val="22"/>
        </w:rPr>
      </w:pPr>
      <w:r w:rsidRPr="002076B5">
        <w:rPr>
          <w:rFonts w:ascii="Arial" w:hAnsi="Arial" w:cs="Arial"/>
          <w:sz w:val="22"/>
          <w:szCs w:val="22"/>
        </w:rPr>
        <w:t xml:space="preserve">En Colombia </w:t>
      </w:r>
      <w:r w:rsidR="0012694F" w:rsidRPr="002076B5">
        <w:rPr>
          <w:rFonts w:ascii="Arial" w:hAnsi="Arial" w:cs="Arial"/>
          <w:sz w:val="22"/>
          <w:szCs w:val="22"/>
        </w:rPr>
        <w:t xml:space="preserve">existe una política </w:t>
      </w:r>
      <w:r w:rsidRPr="002076B5">
        <w:rPr>
          <w:rFonts w:ascii="Arial" w:hAnsi="Arial" w:cs="Arial"/>
          <w:sz w:val="22"/>
          <w:szCs w:val="22"/>
        </w:rPr>
        <w:t>de empleo público</w:t>
      </w:r>
      <w:r w:rsidR="0012694F" w:rsidRPr="002076B5">
        <w:rPr>
          <w:rFonts w:ascii="Arial" w:hAnsi="Arial" w:cs="Arial"/>
          <w:sz w:val="22"/>
          <w:szCs w:val="22"/>
        </w:rPr>
        <w:t>, que</w:t>
      </w:r>
      <w:r w:rsidRPr="002076B5">
        <w:rPr>
          <w:rFonts w:ascii="Arial" w:hAnsi="Arial" w:cs="Arial"/>
          <w:sz w:val="22"/>
          <w:szCs w:val="22"/>
        </w:rPr>
        <w:t xml:space="preserve"> se basa en unos pilares y en un modelo de empleo público que busca unos resultados</w:t>
      </w:r>
      <w:r w:rsidR="0012694F" w:rsidRPr="002076B5">
        <w:rPr>
          <w:rFonts w:ascii="Arial" w:hAnsi="Arial" w:cs="Arial"/>
          <w:sz w:val="22"/>
          <w:szCs w:val="22"/>
        </w:rPr>
        <w:t>, tales como:</w:t>
      </w:r>
    </w:p>
    <w:p w14:paraId="3231221A" w14:textId="77777777" w:rsidR="000024F4" w:rsidRPr="002076B5" w:rsidRDefault="000024F4" w:rsidP="008964CB">
      <w:pPr>
        <w:jc w:val="both"/>
        <w:rPr>
          <w:rFonts w:ascii="Arial" w:hAnsi="Arial" w:cs="Arial"/>
          <w:sz w:val="22"/>
          <w:szCs w:val="22"/>
        </w:rPr>
      </w:pPr>
    </w:p>
    <w:p w14:paraId="39B80F09" w14:textId="54F73283" w:rsidR="008E4A37" w:rsidRPr="00292357" w:rsidRDefault="008E4A37" w:rsidP="00292357">
      <w:pPr>
        <w:pStyle w:val="Prrafodelista"/>
        <w:numPr>
          <w:ilvl w:val="0"/>
          <w:numId w:val="19"/>
        </w:numPr>
        <w:rPr>
          <w:rFonts w:ascii="Arial" w:hAnsi="Arial" w:cs="Arial"/>
          <w:sz w:val="22"/>
        </w:rPr>
      </w:pPr>
      <w:r w:rsidRPr="00292357">
        <w:rPr>
          <w:rFonts w:ascii="Arial" w:hAnsi="Arial" w:cs="Arial"/>
          <w:sz w:val="22"/>
        </w:rPr>
        <w:t>incremento en los índices de satisfacción de los Grupos de Interés con los servicios prestados por el Estado</w:t>
      </w:r>
      <w:r w:rsidR="0012694F" w:rsidRPr="00292357">
        <w:rPr>
          <w:rFonts w:ascii="Arial" w:hAnsi="Arial" w:cs="Arial"/>
          <w:sz w:val="22"/>
        </w:rPr>
        <w:t>.</w:t>
      </w:r>
    </w:p>
    <w:p w14:paraId="20835396" w14:textId="27FA6F7C" w:rsidR="008E4A37" w:rsidRPr="00292357" w:rsidRDefault="008E4A37" w:rsidP="00292357">
      <w:pPr>
        <w:pStyle w:val="Prrafodelista"/>
        <w:numPr>
          <w:ilvl w:val="0"/>
          <w:numId w:val="19"/>
        </w:numPr>
        <w:rPr>
          <w:rFonts w:ascii="Arial" w:hAnsi="Arial" w:cs="Arial"/>
          <w:sz w:val="22"/>
        </w:rPr>
      </w:pPr>
      <w:r w:rsidRPr="00292357">
        <w:rPr>
          <w:rFonts w:ascii="Arial" w:hAnsi="Arial" w:cs="Arial"/>
          <w:sz w:val="22"/>
        </w:rPr>
        <w:t>Servidores públicos con un mayor nivel de bienestar, desarrollo y compromiso</w:t>
      </w:r>
      <w:r w:rsidR="0012694F" w:rsidRPr="00292357">
        <w:rPr>
          <w:rFonts w:ascii="Arial" w:hAnsi="Arial" w:cs="Arial"/>
          <w:sz w:val="22"/>
        </w:rPr>
        <w:t>.</w:t>
      </w:r>
    </w:p>
    <w:p w14:paraId="305F6957" w14:textId="7653C347" w:rsidR="008E4A37" w:rsidRPr="00292357" w:rsidRDefault="008E4A37" w:rsidP="00292357">
      <w:pPr>
        <w:pStyle w:val="Prrafodelista"/>
        <w:numPr>
          <w:ilvl w:val="0"/>
          <w:numId w:val="19"/>
        </w:numPr>
        <w:rPr>
          <w:rFonts w:ascii="Arial" w:hAnsi="Arial" w:cs="Arial"/>
          <w:sz w:val="22"/>
        </w:rPr>
      </w:pPr>
      <w:r w:rsidRPr="00292357">
        <w:rPr>
          <w:rFonts w:ascii="Arial" w:hAnsi="Arial" w:cs="Arial"/>
          <w:sz w:val="22"/>
        </w:rPr>
        <w:t>Mayor Productividad del Estado</w:t>
      </w:r>
      <w:r w:rsidR="0012694F" w:rsidRPr="00292357">
        <w:rPr>
          <w:rFonts w:ascii="Arial" w:hAnsi="Arial" w:cs="Arial"/>
          <w:sz w:val="22"/>
        </w:rPr>
        <w:t>.</w:t>
      </w:r>
    </w:p>
    <w:p w14:paraId="5E1F8CD2" w14:textId="530D782C" w:rsidR="008E4A37" w:rsidRPr="00292357" w:rsidRDefault="008E4A37" w:rsidP="00292357">
      <w:pPr>
        <w:pStyle w:val="Prrafodelista"/>
        <w:numPr>
          <w:ilvl w:val="0"/>
          <w:numId w:val="19"/>
        </w:numPr>
        <w:rPr>
          <w:rFonts w:ascii="Arial" w:hAnsi="Arial" w:cs="Arial"/>
          <w:sz w:val="22"/>
        </w:rPr>
      </w:pPr>
      <w:r w:rsidRPr="00292357">
        <w:rPr>
          <w:rFonts w:ascii="Arial" w:hAnsi="Arial" w:cs="Arial"/>
          <w:sz w:val="22"/>
        </w:rPr>
        <w:t>Incremento en los niveles de confianza del ciudadano en el Estado</w:t>
      </w:r>
      <w:r w:rsidR="0012694F" w:rsidRPr="00292357">
        <w:rPr>
          <w:rFonts w:ascii="Arial" w:hAnsi="Arial" w:cs="Arial"/>
          <w:sz w:val="22"/>
        </w:rPr>
        <w:t>.</w:t>
      </w:r>
    </w:p>
    <w:p w14:paraId="633B4100" w14:textId="77777777" w:rsidR="008E4A37" w:rsidRPr="002076B5" w:rsidRDefault="008E4A37" w:rsidP="008964CB">
      <w:pPr>
        <w:jc w:val="both"/>
        <w:rPr>
          <w:rFonts w:ascii="Arial" w:hAnsi="Arial" w:cs="Arial"/>
          <w:sz w:val="22"/>
          <w:szCs w:val="22"/>
        </w:rPr>
      </w:pPr>
    </w:p>
    <w:p w14:paraId="50B8B7AA" w14:textId="38C3B2D4" w:rsidR="0012694F" w:rsidRPr="002076B5" w:rsidRDefault="0012694F" w:rsidP="008964CB">
      <w:pPr>
        <w:jc w:val="both"/>
        <w:rPr>
          <w:rFonts w:ascii="Arial" w:hAnsi="Arial" w:cs="Arial"/>
          <w:sz w:val="22"/>
          <w:szCs w:val="22"/>
        </w:rPr>
      </w:pPr>
      <w:r w:rsidRPr="002076B5">
        <w:rPr>
          <w:rFonts w:ascii="Arial" w:hAnsi="Arial" w:cs="Arial"/>
          <w:sz w:val="22"/>
          <w:szCs w:val="22"/>
        </w:rPr>
        <w:t>Los objetivos del modelo de empleo público son:</w:t>
      </w:r>
    </w:p>
    <w:p w14:paraId="46B053A5" w14:textId="77777777" w:rsidR="000024F4" w:rsidRPr="002076B5" w:rsidRDefault="000024F4" w:rsidP="008964CB">
      <w:pPr>
        <w:jc w:val="both"/>
        <w:rPr>
          <w:rFonts w:ascii="Arial" w:hAnsi="Arial" w:cs="Arial"/>
          <w:sz w:val="22"/>
          <w:szCs w:val="22"/>
        </w:rPr>
      </w:pPr>
    </w:p>
    <w:p w14:paraId="0FAEA732" w14:textId="77777777" w:rsidR="00292357" w:rsidRDefault="0012694F" w:rsidP="008964CB">
      <w:pPr>
        <w:pStyle w:val="Prrafodelista"/>
        <w:numPr>
          <w:ilvl w:val="0"/>
          <w:numId w:val="20"/>
        </w:numPr>
        <w:rPr>
          <w:rFonts w:ascii="Arial" w:hAnsi="Arial" w:cs="Arial"/>
          <w:sz w:val="22"/>
        </w:rPr>
      </w:pPr>
      <w:r w:rsidRPr="00292357">
        <w:rPr>
          <w:rFonts w:ascii="Arial" w:hAnsi="Arial" w:cs="Arial"/>
          <w:sz w:val="22"/>
        </w:rPr>
        <w:t xml:space="preserve">Consolidar un Sistema de Empleo Público fundado en el mérito, la igualdad, la flexibilidad, la diversidad e inclusión social, la participación y la integridad de los servidores públicos. </w:t>
      </w:r>
    </w:p>
    <w:p w14:paraId="0EA68CB4" w14:textId="3A50DAEB" w:rsidR="0012694F" w:rsidRPr="00292357" w:rsidRDefault="0012694F" w:rsidP="008964CB">
      <w:pPr>
        <w:pStyle w:val="Prrafodelista"/>
        <w:numPr>
          <w:ilvl w:val="0"/>
          <w:numId w:val="20"/>
        </w:numPr>
        <w:rPr>
          <w:rFonts w:ascii="Arial" w:hAnsi="Arial" w:cs="Arial"/>
          <w:sz w:val="22"/>
        </w:rPr>
      </w:pPr>
      <w:r w:rsidRPr="00292357">
        <w:rPr>
          <w:rFonts w:ascii="Arial" w:hAnsi="Arial" w:cs="Arial"/>
          <w:sz w:val="22"/>
        </w:rPr>
        <w:t xml:space="preserve">Fortalecer la capacidad institucional para mejorar la productividad y la calidad de la función pública para el desarrollo y ejecución de políticas públicas. </w:t>
      </w:r>
    </w:p>
    <w:p w14:paraId="4C445934" w14:textId="77777777" w:rsidR="000024F4" w:rsidRPr="002076B5" w:rsidRDefault="000024F4" w:rsidP="008964CB">
      <w:pPr>
        <w:jc w:val="both"/>
        <w:rPr>
          <w:rFonts w:ascii="Arial" w:hAnsi="Arial" w:cs="Arial"/>
          <w:sz w:val="22"/>
          <w:szCs w:val="22"/>
        </w:rPr>
      </w:pPr>
    </w:p>
    <w:p w14:paraId="6FC02DB9" w14:textId="4AEB3439" w:rsidR="0012694F" w:rsidRPr="00292357" w:rsidRDefault="0012694F" w:rsidP="00292357">
      <w:pPr>
        <w:pStyle w:val="Prrafodelista"/>
        <w:numPr>
          <w:ilvl w:val="0"/>
          <w:numId w:val="20"/>
        </w:numPr>
        <w:rPr>
          <w:rFonts w:ascii="Arial" w:hAnsi="Arial" w:cs="Arial"/>
          <w:sz w:val="22"/>
        </w:rPr>
      </w:pPr>
      <w:r w:rsidRPr="00292357">
        <w:rPr>
          <w:rFonts w:ascii="Arial" w:hAnsi="Arial" w:cs="Arial"/>
          <w:sz w:val="22"/>
        </w:rPr>
        <w:t>Posicionar el empleo público como una política estratégica del Estado para consolidar la confianza de la ciudadanía y la gobernabilidad.</w:t>
      </w:r>
    </w:p>
    <w:p w14:paraId="3EBF5A3E" w14:textId="05073B08" w:rsidR="0012694F" w:rsidRPr="002076B5" w:rsidRDefault="0012694F" w:rsidP="008964CB">
      <w:pPr>
        <w:jc w:val="both"/>
        <w:rPr>
          <w:rFonts w:ascii="Arial" w:hAnsi="Arial" w:cs="Arial"/>
          <w:sz w:val="22"/>
          <w:szCs w:val="22"/>
        </w:rPr>
      </w:pPr>
    </w:p>
    <w:p w14:paraId="4CE849A0" w14:textId="4AADF9C9" w:rsidR="008065DA" w:rsidRPr="002076B5" w:rsidRDefault="008065DA" w:rsidP="008065DA">
      <w:pPr>
        <w:jc w:val="both"/>
        <w:rPr>
          <w:rFonts w:ascii="Arial" w:hAnsi="Arial" w:cs="Arial"/>
          <w:sz w:val="22"/>
          <w:szCs w:val="22"/>
        </w:rPr>
      </w:pPr>
      <w:r w:rsidRPr="002076B5">
        <w:rPr>
          <w:rFonts w:ascii="Arial" w:hAnsi="Arial" w:cs="Arial"/>
          <w:sz w:val="22"/>
          <w:szCs w:val="22"/>
        </w:rPr>
        <w:t>El modelo se funda en los siguientes pilares: mérito, competencias, desarrollo y crecimiento, productividad, gestión del cambio, integridad, diálogo y concertación.</w:t>
      </w:r>
    </w:p>
    <w:p w14:paraId="017066EB" w14:textId="1737FF7A" w:rsidR="008065DA" w:rsidRPr="002076B5" w:rsidRDefault="008065DA" w:rsidP="008964CB">
      <w:pPr>
        <w:jc w:val="both"/>
        <w:rPr>
          <w:rFonts w:ascii="Arial" w:hAnsi="Arial" w:cs="Arial"/>
          <w:sz w:val="22"/>
          <w:szCs w:val="22"/>
        </w:rPr>
      </w:pPr>
    </w:p>
    <w:p w14:paraId="5A5097D4" w14:textId="7CDF5D9C" w:rsidR="008065DA" w:rsidRPr="002076B5" w:rsidRDefault="008065DA" w:rsidP="008964CB">
      <w:pPr>
        <w:jc w:val="both"/>
        <w:rPr>
          <w:rFonts w:ascii="Arial" w:hAnsi="Arial" w:cs="Arial"/>
          <w:sz w:val="22"/>
          <w:szCs w:val="22"/>
        </w:rPr>
      </w:pPr>
      <w:r w:rsidRPr="002076B5">
        <w:rPr>
          <w:rFonts w:ascii="Arial" w:hAnsi="Arial" w:cs="Arial"/>
          <w:sz w:val="22"/>
          <w:szCs w:val="22"/>
        </w:rPr>
        <w:t xml:space="preserve">De lo anterior, se concluye que para lograr los resultados y objetivos del empleo se requiere de un talento humano que desempeñe su labor como resultado del mérito, </w:t>
      </w:r>
      <w:r w:rsidR="00786A45" w:rsidRPr="002076B5">
        <w:rPr>
          <w:rFonts w:ascii="Arial" w:hAnsi="Arial" w:cs="Arial"/>
          <w:sz w:val="22"/>
          <w:szCs w:val="22"/>
        </w:rPr>
        <w:t xml:space="preserve">que sea </w:t>
      </w:r>
      <w:r w:rsidRPr="002076B5">
        <w:rPr>
          <w:rFonts w:ascii="Arial" w:hAnsi="Arial" w:cs="Arial"/>
          <w:sz w:val="22"/>
          <w:szCs w:val="22"/>
        </w:rPr>
        <w:t>competente</w:t>
      </w:r>
      <w:r w:rsidR="00786A45" w:rsidRPr="002076B5">
        <w:rPr>
          <w:rFonts w:ascii="Arial" w:hAnsi="Arial" w:cs="Arial"/>
          <w:sz w:val="22"/>
          <w:szCs w:val="22"/>
        </w:rPr>
        <w:t xml:space="preserve"> y</w:t>
      </w:r>
      <w:r w:rsidRPr="002076B5">
        <w:rPr>
          <w:rFonts w:ascii="Arial" w:hAnsi="Arial" w:cs="Arial"/>
          <w:sz w:val="22"/>
          <w:szCs w:val="22"/>
        </w:rPr>
        <w:t xml:space="preserve"> que a lo largo de su vida profesional desarrolle y fortalezca sus habilidades y competencias técnicas y socioemocionales.</w:t>
      </w:r>
    </w:p>
    <w:p w14:paraId="2D9D935E" w14:textId="6EA340E2" w:rsidR="008065DA" w:rsidRPr="002076B5" w:rsidRDefault="008065DA" w:rsidP="008964CB">
      <w:pPr>
        <w:jc w:val="both"/>
        <w:rPr>
          <w:rFonts w:ascii="Arial" w:hAnsi="Arial" w:cs="Arial"/>
          <w:sz w:val="22"/>
          <w:szCs w:val="22"/>
        </w:rPr>
      </w:pPr>
    </w:p>
    <w:p w14:paraId="07FD23C7" w14:textId="5E55425F" w:rsidR="008065DA" w:rsidRPr="002076B5" w:rsidRDefault="008065DA" w:rsidP="008964CB">
      <w:pPr>
        <w:jc w:val="both"/>
        <w:rPr>
          <w:rFonts w:ascii="Arial" w:hAnsi="Arial" w:cs="Arial"/>
          <w:sz w:val="22"/>
          <w:szCs w:val="22"/>
        </w:rPr>
      </w:pPr>
      <w:r w:rsidRPr="002076B5">
        <w:rPr>
          <w:rFonts w:ascii="Arial" w:hAnsi="Arial" w:cs="Arial"/>
          <w:sz w:val="22"/>
          <w:szCs w:val="22"/>
        </w:rPr>
        <w:t>Por ello en la política estratégica del talento humano como dimensión del modelo integrado de planeación y gestión, se incluyen las rutas de creación de valor</w:t>
      </w:r>
      <w:r w:rsidR="00786A45" w:rsidRPr="002076B5">
        <w:rPr>
          <w:rFonts w:ascii="Arial" w:hAnsi="Arial" w:cs="Arial"/>
          <w:sz w:val="22"/>
          <w:szCs w:val="22"/>
        </w:rPr>
        <w:t>,</w:t>
      </w:r>
      <w:r w:rsidRPr="002076B5">
        <w:rPr>
          <w:rFonts w:ascii="Arial" w:hAnsi="Arial" w:cs="Arial"/>
          <w:sz w:val="22"/>
          <w:szCs w:val="22"/>
        </w:rPr>
        <w:t xml:space="preserve"> las que tienen por fin enmarcar las acciones previstas en el Plan de Acción de la entidad, entendidas como agrupaciones temáticas que, trabajadas en conjunto, permiten impactar en aspectos puntuales y producir resultados eficaces para la Gestión Estratégica del Talento Humano.</w:t>
      </w:r>
    </w:p>
    <w:p w14:paraId="30647EB1" w14:textId="77843534" w:rsidR="00BF1466" w:rsidRPr="002076B5" w:rsidRDefault="00BF1466" w:rsidP="008964CB">
      <w:pPr>
        <w:jc w:val="both"/>
        <w:rPr>
          <w:rFonts w:ascii="Arial" w:hAnsi="Arial" w:cs="Arial"/>
          <w:sz w:val="22"/>
          <w:szCs w:val="22"/>
        </w:rPr>
      </w:pPr>
    </w:p>
    <w:p w14:paraId="25FA104A" w14:textId="62FB5136" w:rsidR="00BF1466" w:rsidRPr="002076B5" w:rsidRDefault="00BF1466" w:rsidP="008964CB">
      <w:pPr>
        <w:jc w:val="both"/>
        <w:rPr>
          <w:rFonts w:ascii="Arial" w:hAnsi="Arial" w:cs="Arial"/>
          <w:sz w:val="22"/>
          <w:szCs w:val="22"/>
        </w:rPr>
      </w:pPr>
      <w:r w:rsidRPr="002076B5">
        <w:rPr>
          <w:rFonts w:ascii="Arial" w:hAnsi="Arial" w:cs="Arial"/>
          <w:sz w:val="22"/>
          <w:szCs w:val="22"/>
        </w:rPr>
        <w:t xml:space="preserve">Las rutas de creación de valor son: Ruta de la felicidad, Ruta del Crecimiento, Ruta del Servicio, Ruta de la Calidad, </w:t>
      </w:r>
      <w:r w:rsidR="00692FE3" w:rsidRPr="002076B5">
        <w:rPr>
          <w:rFonts w:ascii="Arial" w:hAnsi="Arial" w:cs="Arial"/>
          <w:sz w:val="22"/>
          <w:szCs w:val="22"/>
        </w:rPr>
        <w:t>Ruta de análisis de datos.</w:t>
      </w:r>
    </w:p>
    <w:p w14:paraId="5E677F46" w14:textId="0A09261B" w:rsidR="00692FE3" w:rsidRPr="002076B5" w:rsidRDefault="00692FE3" w:rsidP="008964CB">
      <w:pPr>
        <w:jc w:val="both"/>
        <w:rPr>
          <w:rFonts w:ascii="Arial" w:hAnsi="Arial" w:cs="Arial"/>
          <w:sz w:val="22"/>
          <w:szCs w:val="22"/>
        </w:rPr>
      </w:pPr>
    </w:p>
    <w:p w14:paraId="3CB89E86" w14:textId="77777777" w:rsidR="00692FE3" w:rsidRPr="002076B5" w:rsidRDefault="00692FE3" w:rsidP="008964CB">
      <w:pPr>
        <w:jc w:val="both"/>
        <w:rPr>
          <w:rFonts w:ascii="Arial" w:hAnsi="Arial" w:cs="Arial"/>
          <w:sz w:val="22"/>
          <w:szCs w:val="22"/>
        </w:rPr>
      </w:pPr>
      <w:r w:rsidRPr="002076B5">
        <w:rPr>
          <w:rFonts w:ascii="Arial" w:hAnsi="Arial" w:cs="Arial"/>
          <w:sz w:val="22"/>
          <w:szCs w:val="22"/>
        </w:rPr>
        <w:t>En las rutas del crecimiento y el servicio se tiene como temática asociada el plan institucional de capacitación, lo que permite inferir que a través de la ejecución del plan se pueden impactar aspectos puntuales que permitan lograr resultados eficaces en la gestión pública.</w:t>
      </w:r>
    </w:p>
    <w:p w14:paraId="460006E4" w14:textId="77777777" w:rsidR="00692FE3" w:rsidRPr="002076B5" w:rsidRDefault="00692FE3" w:rsidP="008964CB">
      <w:pPr>
        <w:jc w:val="both"/>
        <w:rPr>
          <w:rFonts w:ascii="Arial" w:hAnsi="Arial" w:cs="Arial"/>
          <w:sz w:val="22"/>
          <w:szCs w:val="22"/>
        </w:rPr>
      </w:pPr>
    </w:p>
    <w:p w14:paraId="286FC009" w14:textId="77777777" w:rsidR="009C464F" w:rsidRPr="002076B5" w:rsidRDefault="00692FE3" w:rsidP="008964CB">
      <w:pPr>
        <w:jc w:val="both"/>
        <w:rPr>
          <w:rFonts w:ascii="Arial" w:hAnsi="Arial" w:cs="Arial"/>
          <w:sz w:val="22"/>
          <w:szCs w:val="22"/>
        </w:rPr>
      </w:pPr>
      <w:r w:rsidRPr="002076B5">
        <w:rPr>
          <w:rFonts w:ascii="Arial" w:hAnsi="Arial" w:cs="Arial"/>
          <w:sz w:val="22"/>
          <w:szCs w:val="22"/>
        </w:rPr>
        <w:t xml:space="preserve">Para lograr que el plan institucional tenga el impacto esperado, debe construirse con un objetivo específico, basado en un diagnóstico que permita </w:t>
      </w:r>
      <w:r w:rsidR="009C464F" w:rsidRPr="002076B5">
        <w:rPr>
          <w:rFonts w:ascii="Arial" w:hAnsi="Arial" w:cs="Arial"/>
          <w:sz w:val="22"/>
          <w:szCs w:val="22"/>
        </w:rPr>
        <w:t>identificar la brecha o falencia existente.</w:t>
      </w:r>
    </w:p>
    <w:p w14:paraId="68CB050E" w14:textId="77777777" w:rsidR="00862768" w:rsidRPr="002076B5" w:rsidRDefault="00862768" w:rsidP="00862768">
      <w:pPr>
        <w:widowControl w:val="0"/>
        <w:tabs>
          <w:tab w:val="left" w:pos="926"/>
        </w:tabs>
        <w:jc w:val="both"/>
        <w:textAlignment w:val="baseline"/>
        <w:rPr>
          <w:rFonts w:ascii="Arial" w:hAnsi="Arial" w:cs="Arial"/>
          <w:sz w:val="22"/>
          <w:szCs w:val="22"/>
        </w:rPr>
      </w:pPr>
    </w:p>
    <w:p w14:paraId="25378FE2" w14:textId="5459E7C7" w:rsidR="009C464F" w:rsidRDefault="009C464F" w:rsidP="00862768">
      <w:pPr>
        <w:widowControl w:val="0"/>
        <w:tabs>
          <w:tab w:val="left" w:pos="926"/>
        </w:tabs>
        <w:jc w:val="both"/>
        <w:textAlignment w:val="baseline"/>
        <w:rPr>
          <w:rFonts w:ascii="Arial" w:hAnsi="Arial" w:cs="Arial"/>
          <w:sz w:val="22"/>
          <w:szCs w:val="22"/>
        </w:rPr>
      </w:pPr>
      <w:r w:rsidRPr="002076B5">
        <w:rPr>
          <w:rFonts w:ascii="Arial" w:hAnsi="Arial" w:cs="Arial"/>
          <w:sz w:val="22"/>
          <w:szCs w:val="22"/>
        </w:rPr>
        <w:t xml:space="preserve">El Plan </w:t>
      </w:r>
      <w:r w:rsidR="00362F00">
        <w:rPr>
          <w:rFonts w:ascii="Arial" w:hAnsi="Arial" w:cs="Arial"/>
          <w:sz w:val="22"/>
          <w:szCs w:val="22"/>
        </w:rPr>
        <w:t>de Capacitación y Formación 2023</w:t>
      </w:r>
      <w:r w:rsidRPr="002076B5">
        <w:rPr>
          <w:rFonts w:ascii="Arial" w:hAnsi="Arial" w:cs="Arial"/>
          <w:sz w:val="22"/>
          <w:szCs w:val="22"/>
        </w:rPr>
        <w:t xml:space="preserve">-2030, como bitácora de las entidades del </w:t>
      </w:r>
      <w:r w:rsidR="004E3981" w:rsidRPr="002076B5">
        <w:rPr>
          <w:rFonts w:ascii="Arial" w:hAnsi="Arial" w:cs="Arial"/>
          <w:sz w:val="22"/>
          <w:szCs w:val="22"/>
        </w:rPr>
        <w:t>estado hace</w:t>
      </w:r>
      <w:r w:rsidRPr="002076B5">
        <w:rPr>
          <w:rFonts w:ascii="Arial" w:hAnsi="Arial" w:cs="Arial"/>
          <w:sz w:val="22"/>
          <w:szCs w:val="22"/>
        </w:rPr>
        <w:t xml:space="preserve"> mención de una visión institucional, por tanto, el Plan Institucional de Capacitación del Municipio de Armenia, específicamente para su nivel central, debe apuntar al cumplimiento de la visión institucional y de sus objetivos estratégicos, lo</w:t>
      </w:r>
      <w:r w:rsidR="00C6002F" w:rsidRPr="002076B5">
        <w:rPr>
          <w:rFonts w:ascii="Arial" w:hAnsi="Arial" w:cs="Arial"/>
          <w:sz w:val="22"/>
          <w:szCs w:val="22"/>
        </w:rPr>
        <w:t>s</w:t>
      </w:r>
      <w:r w:rsidRPr="002076B5">
        <w:rPr>
          <w:rFonts w:ascii="Arial" w:hAnsi="Arial" w:cs="Arial"/>
          <w:sz w:val="22"/>
          <w:szCs w:val="22"/>
        </w:rPr>
        <w:t xml:space="preserve"> que se transcriben a continuación tomados del formato </w:t>
      </w:r>
      <w:r w:rsidR="009D032F" w:rsidRPr="003F71D9">
        <w:rPr>
          <w:rFonts w:ascii="Arial" w:hAnsi="Arial" w:cs="Arial"/>
          <w:sz w:val="22"/>
          <w:szCs w:val="22"/>
        </w:rPr>
        <w:t>D-DF-PFO-SGI-002 V02 04/12/2024</w:t>
      </w:r>
      <w:r w:rsidR="009D032F">
        <w:rPr>
          <w:rFonts w:ascii="Arial" w:hAnsi="Arial" w:cs="Arial"/>
          <w:sz w:val="22"/>
          <w:szCs w:val="22"/>
        </w:rPr>
        <w:t xml:space="preserve"> de la plataforma estratégica de la entidad</w:t>
      </w:r>
      <w:r w:rsidRPr="002076B5">
        <w:rPr>
          <w:rFonts w:ascii="Arial" w:hAnsi="Arial" w:cs="Arial"/>
          <w:sz w:val="22"/>
          <w:szCs w:val="22"/>
        </w:rPr>
        <w:t>, el cual consagra:</w:t>
      </w:r>
    </w:p>
    <w:p w14:paraId="4698F4E9" w14:textId="77777777" w:rsidR="00292357" w:rsidRPr="002076B5" w:rsidRDefault="00292357" w:rsidP="00862768">
      <w:pPr>
        <w:widowControl w:val="0"/>
        <w:tabs>
          <w:tab w:val="left" w:pos="926"/>
        </w:tabs>
        <w:jc w:val="both"/>
        <w:textAlignment w:val="baseline"/>
        <w:rPr>
          <w:rFonts w:ascii="Arial" w:hAnsi="Arial" w:cs="Arial"/>
          <w:sz w:val="22"/>
          <w:szCs w:val="22"/>
        </w:rPr>
      </w:pPr>
    </w:p>
    <w:p w14:paraId="10FC687A" w14:textId="1774A1B2" w:rsidR="009C464F" w:rsidRDefault="009C464F" w:rsidP="009C464F">
      <w:pPr>
        <w:jc w:val="both"/>
        <w:rPr>
          <w:rFonts w:ascii="Arial" w:hAnsi="Arial" w:cs="Arial"/>
          <w:sz w:val="22"/>
          <w:szCs w:val="22"/>
        </w:rPr>
      </w:pPr>
      <w:r w:rsidRPr="00292357">
        <w:rPr>
          <w:rFonts w:ascii="Arial" w:hAnsi="Arial" w:cs="Arial"/>
          <w:b/>
          <w:sz w:val="22"/>
          <w:szCs w:val="22"/>
        </w:rPr>
        <w:t>VISIÓN INSTITUCIONAL:</w:t>
      </w:r>
      <w:r w:rsidR="00CA40D8">
        <w:rPr>
          <w:rFonts w:ascii="Arial" w:hAnsi="Arial" w:cs="Arial"/>
          <w:sz w:val="22"/>
          <w:szCs w:val="22"/>
        </w:rPr>
        <w:t xml:space="preserve"> </w:t>
      </w:r>
      <w:r w:rsidR="009D032F">
        <w:rPr>
          <w:rFonts w:ascii="Arial" w:hAnsi="Arial" w:cs="Arial"/>
          <w:sz w:val="22"/>
          <w:szCs w:val="22"/>
        </w:rPr>
        <w:t>Nuestra visión es construir una Armenia dinámica y progresiva, donde la cultura y el deporte sean pilares fundamentales de la identidad local, la movilidad urbana sea eficiente y sostenible, y la seguridad ciudadana asea una prioridad. Visualizamos una administración pública transparente, ágil y eficaz, que responda de manera efectiva a las demandas y expectativas de la ciudadanía, y que promueva la participación activa de todos los sectores de la sociedad en la toma de decisiones. En el 2027 aspiramos a ser reconocidos como un modelo de gestión municipal innovadora y comprometida con el bienestar de todos los armenios.</w:t>
      </w:r>
    </w:p>
    <w:p w14:paraId="78827214" w14:textId="77777777" w:rsidR="00292357" w:rsidRDefault="00292357" w:rsidP="009C464F">
      <w:pPr>
        <w:jc w:val="both"/>
        <w:rPr>
          <w:rFonts w:ascii="Arial" w:hAnsi="Arial" w:cs="Arial"/>
          <w:sz w:val="22"/>
          <w:szCs w:val="22"/>
        </w:rPr>
      </w:pPr>
    </w:p>
    <w:p w14:paraId="3F5F6114" w14:textId="77777777" w:rsidR="00292357" w:rsidRPr="002076B5" w:rsidRDefault="00292357" w:rsidP="009C464F">
      <w:pPr>
        <w:jc w:val="both"/>
        <w:rPr>
          <w:rFonts w:ascii="Arial" w:hAnsi="Arial" w:cs="Arial"/>
          <w:sz w:val="22"/>
          <w:szCs w:val="22"/>
        </w:rPr>
      </w:pPr>
    </w:p>
    <w:p w14:paraId="24A219D0" w14:textId="607D333D" w:rsidR="009C464F" w:rsidRPr="002076B5" w:rsidRDefault="009C464F" w:rsidP="009C464F">
      <w:pPr>
        <w:jc w:val="both"/>
        <w:rPr>
          <w:rFonts w:ascii="Arial" w:hAnsi="Arial" w:cs="Arial"/>
          <w:sz w:val="22"/>
          <w:szCs w:val="22"/>
        </w:rPr>
      </w:pPr>
    </w:p>
    <w:p w14:paraId="356D6FAD" w14:textId="283B5E20" w:rsidR="009C464F" w:rsidRPr="002076B5" w:rsidRDefault="009C464F" w:rsidP="009C464F">
      <w:pPr>
        <w:jc w:val="both"/>
        <w:rPr>
          <w:rFonts w:ascii="Arial" w:eastAsia="Candara" w:hAnsi="Arial" w:cs="Arial"/>
          <w:b/>
          <w:sz w:val="22"/>
          <w:szCs w:val="22"/>
        </w:rPr>
      </w:pPr>
      <w:r w:rsidRPr="002076B5">
        <w:rPr>
          <w:rFonts w:ascii="Arial" w:eastAsia="Candara" w:hAnsi="Arial" w:cs="Arial"/>
          <w:b/>
          <w:sz w:val="22"/>
          <w:szCs w:val="22"/>
        </w:rPr>
        <w:t>“Objetivos de Calidad</w:t>
      </w:r>
      <w:r w:rsidR="00292357">
        <w:rPr>
          <w:rFonts w:ascii="Arial" w:eastAsia="Candara" w:hAnsi="Arial" w:cs="Arial"/>
          <w:b/>
          <w:sz w:val="22"/>
          <w:szCs w:val="22"/>
        </w:rPr>
        <w:t>”</w:t>
      </w:r>
      <w:r w:rsidRPr="002076B5">
        <w:rPr>
          <w:rFonts w:ascii="Arial" w:eastAsia="Candara" w:hAnsi="Arial" w:cs="Arial"/>
          <w:b/>
          <w:sz w:val="22"/>
          <w:szCs w:val="22"/>
        </w:rPr>
        <w:t>:</w:t>
      </w:r>
    </w:p>
    <w:p w14:paraId="3E238AD8" w14:textId="77777777" w:rsidR="009C464F" w:rsidRPr="002076B5" w:rsidRDefault="009C464F" w:rsidP="009C464F">
      <w:pPr>
        <w:jc w:val="both"/>
        <w:rPr>
          <w:rFonts w:ascii="Arial" w:hAnsi="Arial" w:cs="Arial"/>
          <w:sz w:val="22"/>
          <w:szCs w:val="22"/>
        </w:rPr>
      </w:pPr>
    </w:p>
    <w:p w14:paraId="00C11979" w14:textId="6F71E61C" w:rsidR="009C464F" w:rsidRDefault="00E8443B" w:rsidP="00B04D0C">
      <w:pPr>
        <w:pStyle w:val="Prrafodelista"/>
        <w:numPr>
          <w:ilvl w:val="0"/>
          <w:numId w:val="14"/>
        </w:numPr>
        <w:tabs>
          <w:tab w:val="left" w:pos="892"/>
        </w:tabs>
        <w:spacing w:after="0" w:line="240" w:lineRule="auto"/>
        <w:rPr>
          <w:rFonts w:ascii="Arial" w:eastAsia="Candara" w:hAnsi="Arial" w:cs="Arial"/>
          <w:sz w:val="22"/>
        </w:rPr>
      </w:pPr>
      <w:r>
        <w:rPr>
          <w:rFonts w:ascii="Arial" w:eastAsia="Candara" w:hAnsi="Arial" w:cs="Arial"/>
          <w:sz w:val="22"/>
        </w:rPr>
        <w:lastRenderedPageBreak/>
        <w:t>Mejorar el desempeño de los procesos brindando servicios de calidad.</w:t>
      </w:r>
    </w:p>
    <w:p w14:paraId="6C1C9048" w14:textId="0234BCDC" w:rsidR="009C464F" w:rsidRPr="00E8443B" w:rsidRDefault="00E8443B" w:rsidP="00F33DA4">
      <w:pPr>
        <w:pStyle w:val="Prrafodelista"/>
        <w:numPr>
          <w:ilvl w:val="0"/>
          <w:numId w:val="14"/>
        </w:numPr>
        <w:tabs>
          <w:tab w:val="left" w:pos="892"/>
        </w:tabs>
        <w:spacing w:after="0" w:line="240" w:lineRule="auto"/>
        <w:rPr>
          <w:rFonts w:ascii="Arial" w:hAnsi="Arial" w:cs="Arial"/>
          <w:sz w:val="22"/>
        </w:rPr>
      </w:pPr>
      <w:r w:rsidRPr="00E8443B">
        <w:rPr>
          <w:rFonts w:ascii="Arial" w:eastAsia="Candara" w:hAnsi="Arial" w:cs="Arial"/>
          <w:sz w:val="22"/>
        </w:rPr>
        <w:t xml:space="preserve">Satisfacer las necesidades y expectativas de los ciudadanos dando </w:t>
      </w:r>
      <w:r w:rsidR="003C46FE" w:rsidRPr="00E8443B">
        <w:rPr>
          <w:rFonts w:ascii="Arial" w:eastAsia="Candara" w:hAnsi="Arial" w:cs="Arial"/>
          <w:sz w:val="22"/>
        </w:rPr>
        <w:t>cumplimiento a</w:t>
      </w:r>
      <w:r w:rsidRPr="00E8443B">
        <w:rPr>
          <w:rFonts w:ascii="Arial" w:eastAsia="Candara" w:hAnsi="Arial" w:cs="Arial"/>
          <w:sz w:val="22"/>
        </w:rPr>
        <w:t xml:space="preserve"> las metas del plan de Desarrollo Municipal.</w:t>
      </w:r>
    </w:p>
    <w:p w14:paraId="332956C1" w14:textId="5A07DC87" w:rsidR="00E8443B" w:rsidRPr="00DC05CD" w:rsidRDefault="00DC05CD" w:rsidP="00F33DA4">
      <w:pPr>
        <w:pStyle w:val="Prrafodelista"/>
        <w:numPr>
          <w:ilvl w:val="0"/>
          <w:numId w:val="14"/>
        </w:numPr>
        <w:tabs>
          <w:tab w:val="left" w:pos="892"/>
        </w:tabs>
        <w:spacing w:after="0" w:line="240" w:lineRule="auto"/>
        <w:rPr>
          <w:rFonts w:ascii="Arial" w:hAnsi="Arial" w:cs="Arial"/>
          <w:sz w:val="22"/>
        </w:rPr>
      </w:pPr>
      <w:r>
        <w:rPr>
          <w:rFonts w:ascii="Arial" w:eastAsia="Candara" w:hAnsi="Arial" w:cs="Arial"/>
          <w:sz w:val="22"/>
        </w:rPr>
        <w:t xml:space="preserve">Mantener actualizado el </w:t>
      </w:r>
      <w:r w:rsidR="0094160D">
        <w:rPr>
          <w:rFonts w:ascii="Arial" w:eastAsia="Candara" w:hAnsi="Arial" w:cs="Arial"/>
          <w:sz w:val="22"/>
        </w:rPr>
        <w:t>nomograma</w:t>
      </w:r>
      <w:r>
        <w:rPr>
          <w:rFonts w:ascii="Arial" w:eastAsia="Candara" w:hAnsi="Arial" w:cs="Arial"/>
          <w:sz w:val="22"/>
        </w:rPr>
        <w:t xml:space="preserve"> de la entidad a fin de garantizar el cumplimiento de los parámetros </w:t>
      </w:r>
      <w:r w:rsidR="003C46FE">
        <w:rPr>
          <w:rFonts w:ascii="Arial" w:eastAsia="Candara" w:hAnsi="Arial" w:cs="Arial"/>
          <w:sz w:val="22"/>
        </w:rPr>
        <w:t>constitucionales y</w:t>
      </w:r>
      <w:r>
        <w:rPr>
          <w:rFonts w:ascii="Arial" w:eastAsia="Candara" w:hAnsi="Arial" w:cs="Arial"/>
          <w:sz w:val="22"/>
        </w:rPr>
        <w:t xml:space="preserve"> legales en todas las actuaciones  de la Administración Municipal de Armenia.</w:t>
      </w:r>
    </w:p>
    <w:p w14:paraId="0FAD0918" w14:textId="51471E76" w:rsidR="00DC05CD" w:rsidRDefault="00DC05CD" w:rsidP="00F33DA4">
      <w:pPr>
        <w:pStyle w:val="Prrafodelista"/>
        <w:numPr>
          <w:ilvl w:val="0"/>
          <w:numId w:val="14"/>
        </w:numPr>
        <w:tabs>
          <w:tab w:val="left" w:pos="892"/>
        </w:tabs>
        <w:spacing w:after="0" w:line="240" w:lineRule="auto"/>
        <w:rPr>
          <w:rFonts w:ascii="Arial" w:hAnsi="Arial" w:cs="Arial"/>
          <w:sz w:val="22"/>
        </w:rPr>
      </w:pPr>
      <w:r>
        <w:rPr>
          <w:rFonts w:ascii="Arial" w:hAnsi="Arial" w:cs="Arial"/>
          <w:sz w:val="22"/>
        </w:rPr>
        <w:t>Realizar las acciones oportunas para la gestión transparente, ágil y eficaz en cumplimiento de las metas del Plan de Desarrollo Municipal de Armenia.</w:t>
      </w:r>
    </w:p>
    <w:p w14:paraId="1C6AE00B" w14:textId="77777777" w:rsidR="009D53F3" w:rsidRDefault="009D53F3" w:rsidP="009D53F3">
      <w:pPr>
        <w:tabs>
          <w:tab w:val="left" w:pos="892"/>
        </w:tabs>
        <w:rPr>
          <w:rFonts w:ascii="Arial" w:hAnsi="Arial" w:cs="Arial"/>
          <w:sz w:val="22"/>
        </w:rPr>
      </w:pPr>
    </w:p>
    <w:p w14:paraId="38F3F232" w14:textId="7371C651" w:rsidR="009D53F3" w:rsidRPr="009D53F3" w:rsidRDefault="009D53F3" w:rsidP="009D53F3">
      <w:pPr>
        <w:tabs>
          <w:tab w:val="left" w:pos="892"/>
        </w:tabs>
        <w:jc w:val="both"/>
        <w:rPr>
          <w:rFonts w:ascii="Arial" w:hAnsi="Arial" w:cs="Arial"/>
          <w:sz w:val="22"/>
        </w:rPr>
      </w:pPr>
      <w:r w:rsidRPr="002076B5">
        <w:rPr>
          <w:rFonts w:ascii="Arial" w:hAnsi="Arial" w:cs="Arial"/>
          <w:sz w:val="22"/>
          <w:szCs w:val="22"/>
        </w:rPr>
        <w:t xml:space="preserve">De lo plasmado en la visión institucional se deduce </w:t>
      </w:r>
      <w:r w:rsidRPr="009D53F3">
        <w:rPr>
          <w:rFonts w:ascii="Arial" w:hAnsi="Arial" w:cs="Arial"/>
          <w:sz w:val="22"/>
        </w:rPr>
        <w:t>la necesidad de una administración pública transparente, ágil y eficaz, capaz de responder a las demandas de la ciudadanía y promover su participación activa. Este enfoque establece que el Plan de Capacitación Institucional debe priorizar el fortalecimiento de competencias que permitan a los servidores públicos:</w:t>
      </w:r>
    </w:p>
    <w:p w14:paraId="019F4B4C" w14:textId="77777777" w:rsidR="009D53F3" w:rsidRPr="009D53F3" w:rsidRDefault="009D53F3" w:rsidP="009D53F3">
      <w:pPr>
        <w:tabs>
          <w:tab w:val="left" w:pos="892"/>
        </w:tabs>
        <w:jc w:val="both"/>
        <w:rPr>
          <w:rFonts w:ascii="Arial" w:hAnsi="Arial" w:cs="Arial"/>
          <w:sz w:val="22"/>
        </w:rPr>
      </w:pPr>
      <w:r w:rsidRPr="009D53F3">
        <w:rPr>
          <w:rFonts w:ascii="Arial" w:hAnsi="Arial" w:cs="Arial"/>
          <w:sz w:val="22"/>
        </w:rPr>
        <w:tab/>
      </w:r>
      <w:r w:rsidRPr="009D53F3">
        <w:rPr>
          <w:rFonts w:ascii="Arial" w:hAnsi="Arial" w:cs="Arial"/>
          <w:b/>
          <w:sz w:val="22"/>
        </w:rPr>
        <w:t>1.</w:t>
      </w:r>
      <w:r w:rsidRPr="009D53F3">
        <w:rPr>
          <w:rFonts w:ascii="Arial" w:hAnsi="Arial" w:cs="Arial"/>
          <w:sz w:val="22"/>
        </w:rPr>
        <w:tab/>
        <w:t>Contribuir a una gestión innovadora y eficiente: Se requiere capacitar al personal en herramientas y metodologías modernas de gestión, orientadas a la transparencia, la eficacia y la sostenibilidad de los procesos municipales.</w:t>
      </w:r>
    </w:p>
    <w:p w14:paraId="571861FF" w14:textId="77777777" w:rsidR="009D53F3" w:rsidRPr="009D53F3" w:rsidRDefault="009D53F3" w:rsidP="009D53F3">
      <w:pPr>
        <w:tabs>
          <w:tab w:val="left" w:pos="892"/>
        </w:tabs>
        <w:jc w:val="both"/>
        <w:rPr>
          <w:rFonts w:ascii="Arial" w:hAnsi="Arial" w:cs="Arial"/>
          <w:sz w:val="22"/>
        </w:rPr>
      </w:pPr>
      <w:r w:rsidRPr="009D53F3">
        <w:rPr>
          <w:rFonts w:ascii="Arial" w:hAnsi="Arial" w:cs="Arial"/>
          <w:sz w:val="22"/>
        </w:rPr>
        <w:tab/>
      </w:r>
      <w:r w:rsidRPr="009D53F3">
        <w:rPr>
          <w:rFonts w:ascii="Arial" w:hAnsi="Arial" w:cs="Arial"/>
          <w:b/>
          <w:sz w:val="22"/>
        </w:rPr>
        <w:t>2</w:t>
      </w:r>
      <w:r w:rsidRPr="009D53F3">
        <w:rPr>
          <w:rFonts w:ascii="Arial" w:hAnsi="Arial" w:cs="Arial"/>
          <w:sz w:val="22"/>
        </w:rPr>
        <w:t>.</w:t>
      </w:r>
      <w:r w:rsidRPr="009D53F3">
        <w:rPr>
          <w:rFonts w:ascii="Arial" w:hAnsi="Arial" w:cs="Arial"/>
          <w:sz w:val="22"/>
        </w:rPr>
        <w:tab/>
        <w:t>Promover la movilidad urbana sostenible: Es esencial formar a los funcionarios en estrategias de movilidad sostenible, planificación urbana y gestión ambiental para contribuir al desarrollo de una ciudad dinámica y bien organizada.</w:t>
      </w:r>
    </w:p>
    <w:p w14:paraId="5D74671A" w14:textId="77777777" w:rsidR="009D53F3" w:rsidRPr="009D53F3" w:rsidRDefault="009D53F3" w:rsidP="009D53F3">
      <w:pPr>
        <w:tabs>
          <w:tab w:val="left" w:pos="892"/>
        </w:tabs>
        <w:jc w:val="both"/>
        <w:rPr>
          <w:rFonts w:ascii="Arial" w:hAnsi="Arial" w:cs="Arial"/>
          <w:sz w:val="22"/>
        </w:rPr>
      </w:pPr>
      <w:r w:rsidRPr="009D53F3">
        <w:rPr>
          <w:rFonts w:ascii="Arial" w:hAnsi="Arial" w:cs="Arial"/>
          <w:sz w:val="22"/>
        </w:rPr>
        <w:tab/>
      </w:r>
      <w:r w:rsidRPr="009D53F3">
        <w:rPr>
          <w:rFonts w:ascii="Arial" w:hAnsi="Arial" w:cs="Arial"/>
          <w:b/>
          <w:sz w:val="22"/>
        </w:rPr>
        <w:t>3</w:t>
      </w:r>
      <w:r w:rsidRPr="009D53F3">
        <w:rPr>
          <w:rFonts w:ascii="Arial" w:hAnsi="Arial" w:cs="Arial"/>
          <w:sz w:val="22"/>
        </w:rPr>
        <w:t>.</w:t>
      </w:r>
      <w:r w:rsidRPr="009D53F3">
        <w:rPr>
          <w:rFonts w:ascii="Arial" w:hAnsi="Arial" w:cs="Arial"/>
          <w:sz w:val="22"/>
        </w:rPr>
        <w:tab/>
        <w:t>Fortalecer la cultura y el deporte: La capacitación debe incluir estrategias para integrar la cultura y el deporte como pilares de la identidad local, promoviendo proyectos que beneficien a toda la comunidad.</w:t>
      </w:r>
    </w:p>
    <w:p w14:paraId="55A4323A" w14:textId="77777777" w:rsidR="009D53F3" w:rsidRPr="009D53F3" w:rsidRDefault="009D53F3" w:rsidP="009D53F3">
      <w:pPr>
        <w:tabs>
          <w:tab w:val="left" w:pos="892"/>
        </w:tabs>
        <w:jc w:val="both"/>
        <w:rPr>
          <w:rFonts w:ascii="Arial" w:hAnsi="Arial" w:cs="Arial"/>
          <w:sz w:val="22"/>
        </w:rPr>
      </w:pPr>
      <w:r w:rsidRPr="009D53F3">
        <w:rPr>
          <w:rFonts w:ascii="Arial" w:hAnsi="Arial" w:cs="Arial"/>
          <w:sz w:val="22"/>
        </w:rPr>
        <w:tab/>
      </w:r>
      <w:r w:rsidRPr="009D53F3">
        <w:rPr>
          <w:rFonts w:ascii="Arial" w:hAnsi="Arial" w:cs="Arial"/>
          <w:b/>
          <w:sz w:val="22"/>
        </w:rPr>
        <w:t>4.</w:t>
      </w:r>
      <w:r w:rsidRPr="009D53F3">
        <w:rPr>
          <w:rFonts w:ascii="Arial" w:hAnsi="Arial" w:cs="Arial"/>
          <w:sz w:val="22"/>
        </w:rPr>
        <w:tab/>
        <w:t>Garantizar la seguridad ciudadana: Las formaciones deben incorporar conocimientos en prevención, gestión del riesgo y convivencia, priorizando el bienestar y tranquilidad de los ciudadanos.</w:t>
      </w:r>
    </w:p>
    <w:p w14:paraId="1727B67C" w14:textId="77777777" w:rsidR="009D53F3" w:rsidRPr="009D53F3" w:rsidRDefault="009D53F3" w:rsidP="009D53F3">
      <w:pPr>
        <w:tabs>
          <w:tab w:val="left" w:pos="892"/>
        </w:tabs>
        <w:jc w:val="both"/>
        <w:rPr>
          <w:rFonts w:ascii="Arial" w:hAnsi="Arial" w:cs="Arial"/>
          <w:sz w:val="22"/>
        </w:rPr>
      </w:pPr>
      <w:r w:rsidRPr="009D53F3">
        <w:rPr>
          <w:rFonts w:ascii="Arial" w:hAnsi="Arial" w:cs="Arial"/>
          <w:sz w:val="22"/>
        </w:rPr>
        <w:tab/>
      </w:r>
      <w:r w:rsidRPr="009D53F3">
        <w:rPr>
          <w:rFonts w:ascii="Arial" w:hAnsi="Arial" w:cs="Arial"/>
          <w:b/>
          <w:sz w:val="22"/>
        </w:rPr>
        <w:t>5.</w:t>
      </w:r>
      <w:r w:rsidRPr="009D53F3">
        <w:rPr>
          <w:rFonts w:ascii="Arial" w:hAnsi="Arial" w:cs="Arial"/>
          <w:sz w:val="22"/>
        </w:rPr>
        <w:tab/>
        <w:t>Fomentar la participación ciudadana: Se necesitan herramientas que permitan a los servidores públicos involucrar a todos los sectores de la sociedad en la toma de decisiones, garantizando inclusión y representatividad.</w:t>
      </w:r>
    </w:p>
    <w:p w14:paraId="69907D99" w14:textId="77777777" w:rsidR="009D53F3" w:rsidRPr="009D53F3" w:rsidRDefault="009D53F3" w:rsidP="009D53F3">
      <w:pPr>
        <w:tabs>
          <w:tab w:val="left" w:pos="892"/>
        </w:tabs>
        <w:rPr>
          <w:rFonts w:ascii="Arial" w:hAnsi="Arial" w:cs="Arial"/>
          <w:sz w:val="22"/>
        </w:rPr>
      </w:pPr>
    </w:p>
    <w:p w14:paraId="0D81524C" w14:textId="353EEDD3" w:rsidR="009D53F3" w:rsidRPr="002076B5" w:rsidRDefault="009D53F3" w:rsidP="009D53F3">
      <w:pPr>
        <w:jc w:val="both"/>
        <w:rPr>
          <w:rFonts w:ascii="Arial" w:hAnsi="Arial" w:cs="Arial"/>
          <w:sz w:val="22"/>
          <w:szCs w:val="22"/>
        </w:rPr>
      </w:pPr>
      <w:r w:rsidRPr="009D53F3">
        <w:rPr>
          <w:rFonts w:ascii="Arial" w:hAnsi="Arial" w:cs="Arial"/>
          <w:sz w:val="22"/>
        </w:rPr>
        <w:t>En resumen, el desarrollo del plan de capacitaciones debe enfocarse en formar un talento humano preparado para alcanzar los objetivos estratégicos de la visión, impulsando una administración moderna, comprometida con el bienestar social y reconocido como modelo</w:t>
      </w:r>
      <w:r>
        <w:rPr>
          <w:rFonts w:ascii="Arial" w:hAnsi="Arial" w:cs="Arial"/>
          <w:sz w:val="22"/>
        </w:rPr>
        <w:t xml:space="preserve"> de gestión municipal para 2027; el cual se </w:t>
      </w:r>
      <w:r w:rsidRPr="002076B5">
        <w:rPr>
          <w:rFonts w:ascii="Arial" w:hAnsi="Arial" w:cs="Arial"/>
          <w:sz w:val="22"/>
          <w:szCs w:val="22"/>
        </w:rPr>
        <w:t>logra con el diseño y ejecución de un plan de capacitación institucional enfocado a ello.</w:t>
      </w:r>
    </w:p>
    <w:p w14:paraId="4A8E642A" w14:textId="621CFF77" w:rsidR="009D53F3" w:rsidRPr="009D53F3" w:rsidRDefault="009D53F3" w:rsidP="009D53F3">
      <w:pPr>
        <w:tabs>
          <w:tab w:val="left" w:pos="892"/>
        </w:tabs>
        <w:rPr>
          <w:rFonts w:ascii="Arial" w:hAnsi="Arial" w:cs="Arial"/>
          <w:sz w:val="22"/>
        </w:rPr>
      </w:pPr>
    </w:p>
    <w:p w14:paraId="5035CBBD" w14:textId="1DC3C529" w:rsidR="00D83063" w:rsidRDefault="00D83063" w:rsidP="008964CB">
      <w:pPr>
        <w:jc w:val="both"/>
        <w:rPr>
          <w:rFonts w:ascii="Arial" w:hAnsi="Arial" w:cs="Arial"/>
          <w:sz w:val="22"/>
          <w:szCs w:val="22"/>
        </w:rPr>
      </w:pPr>
      <w:r w:rsidRPr="002076B5">
        <w:rPr>
          <w:rFonts w:ascii="Arial" w:hAnsi="Arial" w:cs="Arial"/>
          <w:sz w:val="22"/>
          <w:szCs w:val="22"/>
        </w:rPr>
        <w:t xml:space="preserve">Así, mismo las capacitaciones deben enmarcarse en </w:t>
      </w:r>
      <w:r w:rsidR="00C6002F" w:rsidRPr="002076B5">
        <w:rPr>
          <w:rFonts w:ascii="Arial" w:hAnsi="Arial" w:cs="Arial"/>
          <w:sz w:val="22"/>
          <w:szCs w:val="22"/>
        </w:rPr>
        <w:t xml:space="preserve">los ejes </w:t>
      </w:r>
      <w:r w:rsidRPr="002076B5">
        <w:rPr>
          <w:rFonts w:ascii="Arial" w:hAnsi="Arial" w:cs="Arial"/>
          <w:sz w:val="22"/>
          <w:szCs w:val="22"/>
        </w:rPr>
        <w:t>priorizados</w:t>
      </w:r>
      <w:r w:rsidR="00C6002F" w:rsidRPr="002076B5">
        <w:rPr>
          <w:rFonts w:ascii="Arial" w:hAnsi="Arial" w:cs="Arial"/>
          <w:sz w:val="22"/>
          <w:szCs w:val="22"/>
        </w:rPr>
        <w:t xml:space="preserve"> en el Plan Nacional de Formación y Capacitación </w:t>
      </w:r>
      <w:r w:rsidR="00362F00">
        <w:rPr>
          <w:rFonts w:ascii="Arial" w:hAnsi="Arial" w:cs="Arial"/>
          <w:sz w:val="22"/>
          <w:szCs w:val="22"/>
        </w:rPr>
        <w:t>2023-2030</w:t>
      </w:r>
      <w:r w:rsidR="009D53F3">
        <w:rPr>
          <w:rFonts w:ascii="Arial" w:hAnsi="Arial" w:cs="Arial"/>
          <w:sz w:val="22"/>
          <w:szCs w:val="22"/>
        </w:rPr>
        <w:t>.</w:t>
      </w:r>
      <w:r w:rsidRPr="002076B5">
        <w:rPr>
          <w:rFonts w:ascii="Arial" w:hAnsi="Arial" w:cs="Arial"/>
          <w:sz w:val="22"/>
          <w:szCs w:val="22"/>
        </w:rPr>
        <w:t xml:space="preserve"> </w:t>
      </w:r>
      <w:r w:rsidR="009D53F3" w:rsidRPr="002076B5">
        <w:rPr>
          <w:rFonts w:ascii="Arial" w:hAnsi="Arial" w:cs="Arial"/>
          <w:sz w:val="22"/>
          <w:szCs w:val="22"/>
        </w:rPr>
        <w:t>Cada uno de los ejes priorizados apunta al fortalecimiento de las entidades públicas, así:</w:t>
      </w:r>
    </w:p>
    <w:p w14:paraId="03DBC13A" w14:textId="77777777" w:rsidR="009D53F3" w:rsidRDefault="009D53F3" w:rsidP="008964CB">
      <w:pPr>
        <w:jc w:val="both"/>
        <w:rPr>
          <w:rFonts w:ascii="Arial" w:hAnsi="Arial" w:cs="Arial"/>
          <w:sz w:val="22"/>
          <w:szCs w:val="22"/>
        </w:rPr>
      </w:pPr>
    </w:p>
    <w:p w14:paraId="20906F31" w14:textId="77777777" w:rsidR="009D53F3" w:rsidRDefault="009D53F3" w:rsidP="008964CB">
      <w:pPr>
        <w:jc w:val="both"/>
        <w:rPr>
          <w:rFonts w:ascii="Arial" w:hAnsi="Arial" w:cs="Arial"/>
          <w:sz w:val="22"/>
          <w:szCs w:val="22"/>
        </w:rPr>
      </w:pPr>
    </w:p>
    <w:p w14:paraId="7B148636" w14:textId="77777777" w:rsidR="009D53F3" w:rsidRPr="002076B5" w:rsidRDefault="009D53F3" w:rsidP="008964CB">
      <w:pPr>
        <w:jc w:val="both"/>
        <w:rPr>
          <w:rFonts w:ascii="Arial" w:hAnsi="Arial" w:cs="Arial"/>
          <w:sz w:val="22"/>
          <w:szCs w:val="22"/>
        </w:rPr>
      </w:pPr>
    </w:p>
    <w:p w14:paraId="430AA64A" w14:textId="7BA04A7D" w:rsidR="00AA11ED" w:rsidRPr="00E22194" w:rsidRDefault="009D53F3" w:rsidP="009D53F3">
      <w:pPr>
        <w:pStyle w:val="Prrafodelista"/>
        <w:numPr>
          <w:ilvl w:val="0"/>
          <w:numId w:val="25"/>
        </w:numPr>
        <w:spacing w:after="160" w:line="259" w:lineRule="auto"/>
        <w:rPr>
          <w:rFonts w:ascii="Arial" w:hAnsi="Arial" w:cs="Arial"/>
          <w:b/>
          <w:bCs/>
          <w:color w:val="000000"/>
          <w:sz w:val="22"/>
        </w:rPr>
      </w:pPr>
      <w:r w:rsidRPr="009D53F3">
        <w:rPr>
          <w:rFonts w:ascii="Arial" w:hAnsi="Arial" w:cs="Arial"/>
          <w:b/>
          <w:bCs/>
          <w:color w:val="000000"/>
          <w:sz w:val="22"/>
        </w:rPr>
        <w:t>EJE TEMATICO 1: PAZ TOTAL, MEMORIA Y DERECHOS HUMANOS</w:t>
      </w:r>
      <w:r>
        <w:rPr>
          <w:rFonts w:ascii="Arial" w:hAnsi="Arial" w:cs="Arial"/>
          <w:b/>
          <w:bCs/>
          <w:color w:val="000000"/>
          <w:sz w:val="22"/>
        </w:rPr>
        <w:t xml:space="preserve">: </w:t>
      </w:r>
      <w:r w:rsidRPr="009D53F3">
        <w:rPr>
          <w:rFonts w:ascii="Arial" w:hAnsi="Arial" w:cs="Arial"/>
          <w:sz w:val="22"/>
        </w:rPr>
        <w:t xml:space="preserve">Este eje Responde al papel fundamental que tienen las administraciones públicas en la construcción de la paz en una sociedad, ya que son las encargadas de gestionar y </w:t>
      </w:r>
      <w:r w:rsidRPr="009D53F3">
        <w:rPr>
          <w:rFonts w:ascii="Arial" w:hAnsi="Arial" w:cs="Arial"/>
          <w:sz w:val="22"/>
        </w:rPr>
        <w:lastRenderedPageBreak/>
        <w:t>coordinar políticas públicas y servicios que impactan directamente en la convivencia y el bienestar de la población.</w:t>
      </w:r>
    </w:p>
    <w:p w14:paraId="1B60A319" w14:textId="77777777" w:rsidR="00E22194" w:rsidRPr="00E22194" w:rsidRDefault="00E22194" w:rsidP="00E22194">
      <w:pPr>
        <w:pStyle w:val="Prrafodelista"/>
        <w:spacing w:after="160" w:line="259" w:lineRule="auto"/>
        <w:rPr>
          <w:rFonts w:ascii="Arial" w:hAnsi="Arial" w:cs="Arial"/>
          <w:b/>
          <w:bCs/>
          <w:color w:val="000000"/>
          <w:sz w:val="22"/>
        </w:rPr>
      </w:pPr>
    </w:p>
    <w:p w14:paraId="3A068F90" w14:textId="38CA3A1A" w:rsidR="00E22194" w:rsidRPr="00E22194" w:rsidRDefault="00E22194" w:rsidP="00E22194">
      <w:pPr>
        <w:pStyle w:val="Prrafodelista"/>
        <w:numPr>
          <w:ilvl w:val="0"/>
          <w:numId w:val="25"/>
        </w:numPr>
        <w:spacing w:after="160" w:line="259" w:lineRule="auto"/>
        <w:rPr>
          <w:rFonts w:ascii="Arial" w:hAnsi="Arial" w:cs="Arial"/>
          <w:b/>
          <w:bCs/>
          <w:color w:val="000000"/>
          <w:sz w:val="22"/>
        </w:rPr>
      </w:pPr>
      <w:r w:rsidRPr="00E22194">
        <w:rPr>
          <w:rFonts w:ascii="Arial" w:hAnsi="Arial" w:cs="Arial"/>
          <w:b/>
          <w:bCs/>
          <w:color w:val="000000"/>
          <w:sz w:val="22"/>
        </w:rPr>
        <w:t>EJE TEMATICO 2: TERRITORIO, VIDA Y AMBIENTE</w:t>
      </w:r>
      <w:r>
        <w:rPr>
          <w:rFonts w:ascii="Arial" w:hAnsi="Arial" w:cs="Arial"/>
          <w:b/>
          <w:bCs/>
          <w:color w:val="000000"/>
          <w:sz w:val="22"/>
        </w:rPr>
        <w:t>:</w:t>
      </w:r>
      <w:r>
        <w:rPr>
          <w:rFonts w:ascii="Arial" w:hAnsi="Arial" w:cs="Arial"/>
          <w:sz w:val="22"/>
        </w:rPr>
        <w:t xml:space="preserve"> </w:t>
      </w:r>
      <w:r w:rsidRPr="00E22194">
        <w:rPr>
          <w:rFonts w:ascii="Arial" w:hAnsi="Arial" w:cs="Arial"/>
          <w:sz w:val="22"/>
        </w:rPr>
        <w:t>Este eje Está dirigido a servidoras y servidores públicos, con el fin de interpretar y comprender los territorios como constructo social, sustento material y simbólico de las relaciones entre sociedad y naturaleza. En este sentido las y los servidores públicos tendrán la amplitud para construir herramientas que le permitan realizar un estudio y valoración de los territorios donde se desenvuelve, ya sea en espacios urbanos o rurales, y como consecuencia, generar ciertas estrategias de planificación para el desarrollo dentro del contexto de las problemáticas locales y variables del territorio de manera particular, ofreciendo una solución a esos fenómenos e inconvenientes socio territoriales, como también propender por la transformación y gestión del territorio de forma multiescalar.</w:t>
      </w:r>
    </w:p>
    <w:p w14:paraId="45C8B3E3" w14:textId="77777777" w:rsidR="00E22194" w:rsidRPr="00E22194" w:rsidRDefault="00E22194" w:rsidP="00E22194">
      <w:pPr>
        <w:pStyle w:val="Prrafodelista"/>
        <w:rPr>
          <w:rFonts w:ascii="Arial" w:hAnsi="Arial" w:cs="Arial"/>
          <w:b/>
          <w:bCs/>
          <w:color w:val="000000"/>
          <w:sz w:val="22"/>
        </w:rPr>
      </w:pPr>
    </w:p>
    <w:p w14:paraId="39E3A137" w14:textId="7827DA4F" w:rsidR="00E22194" w:rsidRPr="00E22194" w:rsidRDefault="00E22194" w:rsidP="00E22194">
      <w:pPr>
        <w:pStyle w:val="Prrafodelista"/>
        <w:numPr>
          <w:ilvl w:val="0"/>
          <w:numId w:val="25"/>
        </w:numPr>
        <w:autoSpaceDE w:val="0"/>
        <w:autoSpaceDN w:val="0"/>
        <w:adjustRightInd w:val="0"/>
        <w:rPr>
          <w:rFonts w:ascii="Arial" w:hAnsi="Arial" w:cs="Arial"/>
          <w:b/>
          <w:bCs/>
          <w:color w:val="000000"/>
          <w:sz w:val="22"/>
        </w:rPr>
      </w:pPr>
      <w:r w:rsidRPr="00E22194">
        <w:rPr>
          <w:rFonts w:ascii="Arial" w:hAnsi="Arial" w:cs="Arial"/>
          <w:b/>
          <w:bCs/>
          <w:color w:val="000000"/>
          <w:sz w:val="22"/>
        </w:rPr>
        <w:t>EJE TEMATICO 3: MUJERES, INCLUSIÓN Y DIVERSIDAD</w:t>
      </w:r>
      <w:r>
        <w:rPr>
          <w:rFonts w:ascii="Arial" w:hAnsi="Arial" w:cs="Arial"/>
          <w:b/>
          <w:bCs/>
          <w:color w:val="000000"/>
          <w:sz w:val="22"/>
        </w:rPr>
        <w:t xml:space="preserve">: </w:t>
      </w:r>
      <w:r w:rsidRPr="00E22194">
        <w:rPr>
          <w:rFonts w:ascii="Arial" w:hAnsi="Arial" w:cs="Arial"/>
          <w:sz w:val="22"/>
        </w:rPr>
        <w:t>Este eje propone cualificar las capacidades del talento humano de las entidades públicas, en el enfoque de género, intersecciones y diferencial para la mejora continua de la gestión pública y su desarrollo, en el marco de la Ley 2294 de 2023.</w:t>
      </w:r>
    </w:p>
    <w:p w14:paraId="359F1966" w14:textId="77777777" w:rsidR="00E22194" w:rsidRPr="00E22194" w:rsidRDefault="00E22194" w:rsidP="00E22194">
      <w:pPr>
        <w:pStyle w:val="Prrafodelista"/>
        <w:rPr>
          <w:rFonts w:ascii="Arial" w:hAnsi="Arial" w:cs="Arial"/>
          <w:b/>
          <w:bCs/>
          <w:color w:val="000000"/>
          <w:sz w:val="22"/>
        </w:rPr>
      </w:pPr>
    </w:p>
    <w:p w14:paraId="54990CAA" w14:textId="77777777" w:rsidR="00E22194" w:rsidRPr="00E22194" w:rsidRDefault="00E22194" w:rsidP="00E22194">
      <w:pPr>
        <w:pStyle w:val="Prrafodelista"/>
        <w:numPr>
          <w:ilvl w:val="0"/>
          <w:numId w:val="25"/>
        </w:numPr>
        <w:autoSpaceDE w:val="0"/>
        <w:autoSpaceDN w:val="0"/>
        <w:adjustRightInd w:val="0"/>
        <w:jc w:val="left"/>
        <w:rPr>
          <w:rFonts w:ascii="Arial" w:hAnsi="Arial" w:cs="Arial"/>
          <w:b/>
          <w:bCs/>
          <w:color w:val="000000"/>
          <w:sz w:val="22"/>
        </w:rPr>
      </w:pPr>
      <w:r w:rsidRPr="00E22194">
        <w:rPr>
          <w:rFonts w:ascii="Arial" w:hAnsi="Arial" w:cs="Arial"/>
          <w:b/>
          <w:bCs/>
          <w:color w:val="000000"/>
          <w:sz w:val="22"/>
        </w:rPr>
        <w:t xml:space="preserve">EJE TEMATICO 4: TRANSFORMACIÓN DIGITAL Y CIBERCULTURA: </w:t>
      </w:r>
      <w:r w:rsidRPr="00E22194">
        <w:rPr>
          <w:rFonts w:ascii="Arial" w:hAnsi="Arial" w:cs="Arial"/>
          <w:sz w:val="22"/>
        </w:rPr>
        <w:t>Este eje se define como la capacitación y la formación de las y los servidores públicos debe pasar por conocer, asimilar y aplicar los fundamentos de la industria 4.0 de la Cuarta Revolución Industrial y de la trasformación digital en el sector público, pues los procesos de transformación de la economía en el mundo, sus conceptos, enfoques y modelos propuestos alrededor de las tendencias en la industria impactan de una u otra manera a la administración pública.</w:t>
      </w:r>
    </w:p>
    <w:p w14:paraId="0998AD87" w14:textId="77777777" w:rsidR="00E22194" w:rsidRPr="00E22194" w:rsidRDefault="00E22194" w:rsidP="00E22194">
      <w:pPr>
        <w:pStyle w:val="Prrafodelista"/>
        <w:rPr>
          <w:rFonts w:ascii="Arial" w:hAnsi="Arial" w:cs="Arial"/>
          <w:b/>
          <w:bCs/>
          <w:color w:val="000000"/>
          <w:sz w:val="22"/>
        </w:rPr>
      </w:pPr>
    </w:p>
    <w:p w14:paraId="5EEF128E" w14:textId="77777777" w:rsidR="00E22194" w:rsidRPr="00E22194" w:rsidRDefault="00E22194" w:rsidP="00E22194">
      <w:pPr>
        <w:pStyle w:val="Prrafodelista"/>
        <w:numPr>
          <w:ilvl w:val="0"/>
          <w:numId w:val="25"/>
        </w:numPr>
        <w:autoSpaceDE w:val="0"/>
        <w:autoSpaceDN w:val="0"/>
        <w:adjustRightInd w:val="0"/>
        <w:jc w:val="left"/>
        <w:rPr>
          <w:rFonts w:ascii="Arial" w:hAnsi="Arial" w:cs="Arial"/>
          <w:b/>
          <w:bCs/>
          <w:color w:val="000000"/>
          <w:sz w:val="22"/>
        </w:rPr>
      </w:pPr>
      <w:r w:rsidRPr="00E22194">
        <w:rPr>
          <w:rFonts w:ascii="Arial" w:hAnsi="Arial" w:cs="Arial"/>
          <w:b/>
          <w:bCs/>
          <w:color w:val="000000"/>
          <w:sz w:val="22"/>
        </w:rPr>
        <w:t xml:space="preserve">EJE TEMATICO 5: PROBIDAD, ÉTICA E IDENTIDAD DE LO PÚBLICO: </w:t>
      </w:r>
      <w:r w:rsidRPr="00E22194">
        <w:rPr>
          <w:rFonts w:ascii="Arial" w:hAnsi="Arial" w:cs="Arial"/>
          <w:sz w:val="22"/>
        </w:rPr>
        <w:t>Este eje resalta la capacitación en ética y probidad es especialmente importante en el contexto actual, en el que la corrupción y el mal uso de los recursos públicos son una preocupación creciente en muchos países. Los servidores públicos deben ser conscientes de las implicaciones éticas de sus acciones y decisiones, y estar preparados para enfrentar situaciones en las que se pueda presentar un conflicto de interés o una tentación de actuar de manera indebida.</w:t>
      </w:r>
    </w:p>
    <w:p w14:paraId="037BB754" w14:textId="77777777" w:rsidR="00E22194" w:rsidRPr="00E22194" w:rsidRDefault="00E22194" w:rsidP="00E22194">
      <w:pPr>
        <w:pStyle w:val="Prrafodelista"/>
        <w:rPr>
          <w:rFonts w:ascii="Arial" w:hAnsi="Arial" w:cs="Arial"/>
          <w:b/>
          <w:bCs/>
          <w:color w:val="000000"/>
          <w:sz w:val="22"/>
        </w:rPr>
      </w:pPr>
    </w:p>
    <w:p w14:paraId="4013998A" w14:textId="14A7C6A0" w:rsidR="00E22194" w:rsidRPr="00E22194" w:rsidRDefault="00E22194" w:rsidP="00E22194">
      <w:pPr>
        <w:pStyle w:val="Prrafodelista"/>
        <w:numPr>
          <w:ilvl w:val="0"/>
          <w:numId w:val="25"/>
        </w:numPr>
        <w:autoSpaceDE w:val="0"/>
        <w:autoSpaceDN w:val="0"/>
        <w:adjustRightInd w:val="0"/>
        <w:jc w:val="left"/>
        <w:rPr>
          <w:rFonts w:ascii="Arial" w:hAnsi="Arial" w:cs="Arial"/>
          <w:b/>
          <w:bCs/>
          <w:color w:val="000000"/>
          <w:sz w:val="22"/>
        </w:rPr>
      </w:pPr>
      <w:r w:rsidRPr="00E22194">
        <w:rPr>
          <w:rFonts w:ascii="Arial" w:hAnsi="Arial" w:cs="Arial"/>
          <w:b/>
          <w:bCs/>
          <w:color w:val="000000"/>
          <w:sz w:val="22"/>
        </w:rPr>
        <w:t xml:space="preserve">EJE TEMATICO 6: HABILIDADES Y COMPETENCIA: </w:t>
      </w:r>
      <w:r w:rsidRPr="00E22194">
        <w:rPr>
          <w:rFonts w:ascii="Arial" w:hAnsi="Arial" w:cs="Arial"/>
          <w:sz w:val="22"/>
        </w:rPr>
        <w:t xml:space="preserve">A través de este eje, se pueden fortalecer o desarrollar competencias laborales, que permitan complementar los avances que poseemos en la actualidad en esta materia de y articular los componentes clave como la construcción de empleos tipo, de cuadros funcionales y el diccionario o catálogo de competencias para lograr en la gestión </w:t>
      </w:r>
      <w:r w:rsidRPr="00E22194">
        <w:rPr>
          <w:rFonts w:ascii="Arial" w:hAnsi="Arial" w:cs="Arial"/>
          <w:sz w:val="22"/>
        </w:rPr>
        <w:lastRenderedPageBreak/>
        <w:t>estratégica del talento humano, un diferencial valioso que incremente el valor público desde el rol del servidor público.</w:t>
      </w:r>
    </w:p>
    <w:p w14:paraId="5345DF27" w14:textId="77777777" w:rsidR="00BE3525" w:rsidRPr="002076B5" w:rsidRDefault="00BE3525" w:rsidP="00E3390E">
      <w:pPr>
        <w:jc w:val="both"/>
        <w:rPr>
          <w:rFonts w:ascii="Arial" w:hAnsi="Arial" w:cs="Arial"/>
          <w:sz w:val="22"/>
          <w:szCs w:val="22"/>
        </w:rPr>
      </w:pPr>
    </w:p>
    <w:p w14:paraId="67306489" w14:textId="1F862F0C" w:rsidR="00BE3525" w:rsidRPr="002076B5" w:rsidRDefault="00362F00" w:rsidP="00F71900">
      <w:pPr>
        <w:jc w:val="both"/>
        <w:rPr>
          <w:rFonts w:ascii="Arial" w:hAnsi="Arial" w:cs="Arial"/>
          <w:sz w:val="22"/>
          <w:szCs w:val="22"/>
        </w:rPr>
      </w:pPr>
      <w:r>
        <w:rPr>
          <w:rFonts w:ascii="Arial" w:hAnsi="Arial" w:cs="Arial"/>
          <w:sz w:val="22"/>
          <w:szCs w:val="22"/>
        </w:rPr>
        <w:t>El PNFC 2023</w:t>
      </w:r>
      <w:r w:rsidR="00BE3525" w:rsidRPr="002076B5">
        <w:rPr>
          <w:rFonts w:ascii="Arial" w:hAnsi="Arial" w:cs="Arial"/>
          <w:sz w:val="22"/>
          <w:szCs w:val="22"/>
        </w:rPr>
        <w:t xml:space="preserve">-2030 establece </w:t>
      </w:r>
      <w:r w:rsidR="00C47A11" w:rsidRPr="002076B5">
        <w:rPr>
          <w:rFonts w:ascii="Arial" w:hAnsi="Arial" w:cs="Arial"/>
          <w:sz w:val="22"/>
          <w:szCs w:val="22"/>
        </w:rPr>
        <w:t>c</w:t>
      </w:r>
      <w:r w:rsidR="001354B3" w:rsidRPr="002076B5">
        <w:rPr>
          <w:rFonts w:ascii="Arial" w:hAnsi="Arial" w:cs="Arial"/>
          <w:sz w:val="22"/>
          <w:szCs w:val="22"/>
        </w:rPr>
        <w:t xml:space="preserve">omo lineamiento de </w:t>
      </w:r>
      <w:r w:rsidR="00C47A11" w:rsidRPr="002076B5">
        <w:rPr>
          <w:rFonts w:ascii="Arial" w:hAnsi="Arial" w:cs="Arial"/>
          <w:sz w:val="22"/>
          <w:szCs w:val="22"/>
        </w:rPr>
        <w:t>política</w:t>
      </w:r>
      <w:r w:rsidR="001354B3" w:rsidRPr="002076B5">
        <w:rPr>
          <w:rFonts w:ascii="Arial" w:hAnsi="Arial" w:cs="Arial"/>
          <w:sz w:val="22"/>
          <w:szCs w:val="22"/>
        </w:rPr>
        <w:t xml:space="preserve"> y con el fin de </w:t>
      </w:r>
      <w:r w:rsidR="006021D4" w:rsidRPr="002076B5">
        <w:rPr>
          <w:rFonts w:ascii="Arial" w:hAnsi="Arial" w:cs="Arial"/>
          <w:sz w:val="22"/>
          <w:szCs w:val="22"/>
        </w:rPr>
        <w:t>e</w:t>
      </w:r>
      <w:r w:rsidR="001354B3" w:rsidRPr="002076B5">
        <w:rPr>
          <w:rFonts w:ascii="Arial" w:hAnsi="Arial" w:cs="Arial"/>
          <w:sz w:val="22"/>
          <w:szCs w:val="22"/>
        </w:rPr>
        <w:t>stablecer los conocimientos, habilidades y actitudes que debe poseer un servidor público, desde las esenciales hasta llegar a lo más específic</w:t>
      </w:r>
      <w:r w:rsidR="00C47A11" w:rsidRPr="002076B5">
        <w:rPr>
          <w:rFonts w:ascii="Arial" w:hAnsi="Arial" w:cs="Arial"/>
          <w:sz w:val="22"/>
          <w:szCs w:val="22"/>
        </w:rPr>
        <w:t>o</w:t>
      </w:r>
      <w:r w:rsidR="001354B3" w:rsidRPr="002076B5">
        <w:rPr>
          <w:rFonts w:ascii="Arial" w:hAnsi="Arial" w:cs="Arial"/>
          <w:sz w:val="22"/>
          <w:szCs w:val="22"/>
        </w:rPr>
        <w:t>, pone a disposición de las entidades involucradas en el sistema nacional de capacitación la siguiente estructura de priorización cognitiva para la identificación de capacidades en el sector público</w:t>
      </w:r>
      <w:r w:rsidR="00C47A11" w:rsidRPr="002076B5">
        <w:rPr>
          <w:rFonts w:ascii="Arial" w:hAnsi="Arial" w:cs="Arial"/>
          <w:sz w:val="22"/>
          <w:szCs w:val="22"/>
        </w:rPr>
        <w:t>.</w:t>
      </w:r>
    </w:p>
    <w:p w14:paraId="32E66994" w14:textId="06927F42" w:rsidR="00BE3525" w:rsidRPr="002076B5" w:rsidRDefault="001354B3" w:rsidP="00E0453A">
      <w:pPr>
        <w:ind w:left="360"/>
        <w:jc w:val="both"/>
        <w:rPr>
          <w:rFonts w:ascii="Arial" w:hAnsi="Arial" w:cs="Arial"/>
          <w:sz w:val="22"/>
          <w:szCs w:val="22"/>
        </w:rPr>
      </w:pPr>
      <w:r w:rsidRPr="002076B5">
        <w:rPr>
          <w:rFonts w:ascii="Arial" w:hAnsi="Arial" w:cs="Arial"/>
          <w:noProof/>
          <w:sz w:val="22"/>
          <w:szCs w:val="22"/>
        </w:rPr>
        <w:drawing>
          <wp:inline distT="0" distB="0" distL="0" distR="0" wp14:anchorId="3D28B775" wp14:editId="457ADFD8">
            <wp:extent cx="5612130" cy="480441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804410"/>
                    </a:xfrm>
                    <a:prstGeom prst="rect">
                      <a:avLst/>
                    </a:prstGeom>
                  </pic:spPr>
                </pic:pic>
              </a:graphicData>
            </a:graphic>
          </wp:inline>
        </w:drawing>
      </w:r>
    </w:p>
    <w:p w14:paraId="3BD8174E" w14:textId="60B81177" w:rsidR="00C47A11" w:rsidRPr="0094160D" w:rsidRDefault="006021D4" w:rsidP="00F71900">
      <w:pPr>
        <w:jc w:val="both"/>
        <w:rPr>
          <w:rFonts w:ascii="Arial" w:hAnsi="Arial" w:cs="Arial"/>
          <w:sz w:val="22"/>
          <w:szCs w:val="22"/>
        </w:rPr>
      </w:pPr>
      <w:r w:rsidRPr="0094160D">
        <w:rPr>
          <w:rFonts w:ascii="Arial" w:hAnsi="Arial" w:cs="Arial"/>
          <w:sz w:val="22"/>
          <w:szCs w:val="22"/>
        </w:rPr>
        <w:t>Por lo anterior, la Alcaldía organizó y configuró</w:t>
      </w:r>
      <w:r w:rsidR="00C47A11" w:rsidRPr="0094160D">
        <w:rPr>
          <w:rFonts w:ascii="Arial" w:hAnsi="Arial" w:cs="Arial"/>
          <w:sz w:val="22"/>
          <w:szCs w:val="22"/>
        </w:rPr>
        <w:t xml:space="preserve"> sus diagnósticos para la detección de necesidades en función de una evolución de capacidades basado en un conocimiento que debe generar aprendizajes y, por ende, capacidades en el conjunto de los servidores públicos</w:t>
      </w:r>
      <w:r w:rsidRPr="0094160D">
        <w:rPr>
          <w:rFonts w:ascii="Arial" w:hAnsi="Arial" w:cs="Arial"/>
          <w:sz w:val="22"/>
          <w:szCs w:val="22"/>
        </w:rPr>
        <w:t>.</w:t>
      </w:r>
    </w:p>
    <w:p w14:paraId="00391182" w14:textId="0CC40C3F" w:rsidR="00C47A11" w:rsidRPr="0094160D" w:rsidRDefault="00C47A11" w:rsidP="001354B3">
      <w:pPr>
        <w:ind w:left="360"/>
        <w:jc w:val="both"/>
        <w:rPr>
          <w:rFonts w:ascii="Arial" w:hAnsi="Arial" w:cs="Arial"/>
          <w:sz w:val="22"/>
          <w:szCs w:val="22"/>
        </w:rPr>
      </w:pPr>
    </w:p>
    <w:p w14:paraId="4879B882" w14:textId="4B7EBBF1" w:rsidR="006069CE" w:rsidRPr="002076B5" w:rsidRDefault="0094160D" w:rsidP="00F71900">
      <w:pPr>
        <w:jc w:val="both"/>
        <w:rPr>
          <w:rFonts w:ascii="Arial" w:hAnsi="Arial" w:cs="Arial"/>
          <w:sz w:val="22"/>
          <w:szCs w:val="22"/>
        </w:rPr>
      </w:pPr>
      <w:r>
        <w:rPr>
          <w:rFonts w:ascii="Arial" w:hAnsi="Arial" w:cs="Arial"/>
          <w:sz w:val="22"/>
          <w:szCs w:val="22"/>
        </w:rPr>
        <w:t xml:space="preserve">De modo tal, que </w:t>
      </w:r>
      <w:r w:rsidR="006021D4" w:rsidRPr="0094160D">
        <w:rPr>
          <w:rFonts w:ascii="Arial" w:hAnsi="Arial" w:cs="Arial"/>
          <w:sz w:val="22"/>
          <w:szCs w:val="22"/>
        </w:rPr>
        <w:t xml:space="preserve"> </w:t>
      </w:r>
      <w:r w:rsidR="00DC7985">
        <w:rPr>
          <w:rFonts w:ascii="Arial" w:hAnsi="Arial" w:cs="Arial"/>
          <w:sz w:val="22"/>
          <w:szCs w:val="22"/>
        </w:rPr>
        <w:t>la formación de personal se esté</w:t>
      </w:r>
      <w:r w:rsidR="006021D4" w:rsidRPr="0094160D">
        <w:rPr>
          <w:rFonts w:ascii="Arial" w:hAnsi="Arial" w:cs="Arial"/>
          <w:sz w:val="22"/>
          <w:szCs w:val="22"/>
        </w:rPr>
        <w:t xml:space="preserve"> haciendo </w:t>
      </w:r>
      <w:r w:rsidR="00DC7985">
        <w:rPr>
          <w:rFonts w:ascii="Arial" w:hAnsi="Arial" w:cs="Arial"/>
          <w:sz w:val="22"/>
          <w:szCs w:val="22"/>
        </w:rPr>
        <w:t xml:space="preserve">en </w:t>
      </w:r>
      <w:r w:rsidR="006021D4" w:rsidRPr="0094160D">
        <w:rPr>
          <w:rFonts w:ascii="Arial" w:hAnsi="Arial" w:cs="Arial"/>
          <w:sz w:val="22"/>
          <w:szCs w:val="22"/>
        </w:rPr>
        <w:t>uso de la oferta que brinda la ESAP y el ciclo de capacitaciones en Gestión del Conocimiento y la Innovación, Gestión Estratégica del Talento Humano, Participación Ciudadana, Rendición de Cuentas,</w:t>
      </w:r>
      <w:r w:rsidR="006021D4" w:rsidRPr="002076B5">
        <w:rPr>
          <w:rFonts w:ascii="Arial" w:hAnsi="Arial" w:cs="Arial"/>
          <w:sz w:val="22"/>
          <w:szCs w:val="22"/>
        </w:rPr>
        <w:t xml:space="preserve"> entre </w:t>
      </w:r>
      <w:r w:rsidR="006021D4" w:rsidRPr="002076B5">
        <w:rPr>
          <w:rFonts w:ascii="Arial" w:hAnsi="Arial" w:cs="Arial"/>
          <w:sz w:val="22"/>
          <w:szCs w:val="22"/>
        </w:rPr>
        <w:lastRenderedPageBreak/>
        <w:t>otras que brinda el Departamento Administrativo de Función Pública, a través de las diferentes Direcciones</w:t>
      </w:r>
      <w:r w:rsidR="006069CE" w:rsidRPr="002076B5">
        <w:rPr>
          <w:rFonts w:ascii="Arial" w:hAnsi="Arial" w:cs="Arial"/>
          <w:sz w:val="22"/>
          <w:szCs w:val="22"/>
        </w:rPr>
        <w:t>,</w:t>
      </w:r>
      <w:r w:rsidR="00C47A11" w:rsidRPr="002076B5">
        <w:rPr>
          <w:rFonts w:ascii="Arial" w:hAnsi="Arial" w:cs="Arial"/>
          <w:sz w:val="22"/>
          <w:szCs w:val="22"/>
        </w:rPr>
        <w:t xml:space="preserve"> </w:t>
      </w:r>
      <w:r w:rsidR="006069CE" w:rsidRPr="002076B5">
        <w:rPr>
          <w:rFonts w:ascii="Arial" w:hAnsi="Arial" w:cs="Arial"/>
          <w:sz w:val="22"/>
          <w:szCs w:val="22"/>
        </w:rPr>
        <w:t>así como la oferta de</w:t>
      </w:r>
      <w:r w:rsidR="00C47A11" w:rsidRPr="002076B5">
        <w:rPr>
          <w:rFonts w:ascii="Arial" w:hAnsi="Arial" w:cs="Arial"/>
          <w:sz w:val="22"/>
          <w:szCs w:val="22"/>
        </w:rPr>
        <w:t xml:space="preserve"> otras entidades que generan una oferta pública a todos los servidores</w:t>
      </w:r>
      <w:r w:rsidR="006069CE" w:rsidRPr="002076B5">
        <w:rPr>
          <w:rFonts w:ascii="Arial" w:hAnsi="Arial" w:cs="Arial"/>
          <w:sz w:val="22"/>
          <w:szCs w:val="22"/>
        </w:rPr>
        <w:t>, como el SENA</w:t>
      </w:r>
      <w:r w:rsidR="00C47A11" w:rsidRPr="002076B5">
        <w:rPr>
          <w:rFonts w:ascii="Arial" w:hAnsi="Arial" w:cs="Arial"/>
          <w:sz w:val="22"/>
          <w:szCs w:val="22"/>
        </w:rPr>
        <w:t xml:space="preserve">, </w:t>
      </w:r>
      <w:r w:rsidR="004353A4">
        <w:rPr>
          <w:rFonts w:ascii="Arial" w:hAnsi="Arial" w:cs="Arial"/>
          <w:sz w:val="22"/>
          <w:szCs w:val="22"/>
        </w:rPr>
        <w:t xml:space="preserve">la Universidad Alexander </w:t>
      </w:r>
      <w:proofErr w:type="spellStart"/>
      <w:r w:rsidR="004353A4">
        <w:rPr>
          <w:rFonts w:ascii="Arial" w:hAnsi="Arial" w:cs="Arial"/>
          <w:sz w:val="22"/>
          <w:szCs w:val="22"/>
        </w:rPr>
        <w:t>Vond</w:t>
      </w:r>
      <w:proofErr w:type="spellEnd"/>
      <w:r w:rsidR="004353A4">
        <w:rPr>
          <w:rFonts w:ascii="Arial" w:hAnsi="Arial" w:cs="Arial"/>
          <w:sz w:val="22"/>
          <w:szCs w:val="22"/>
        </w:rPr>
        <w:t xml:space="preserve"> Humboldt, Cámara de Comercio de Armenia,</w:t>
      </w:r>
      <w:r w:rsidR="00C407B5">
        <w:rPr>
          <w:rFonts w:ascii="Arial" w:hAnsi="Arial" w:cs="Arial"/>
          <w:sz w:val="22"/>
          <w:szCs w:val="22"/>
        </w:rPr>
        <w:t xml:space="preserve"> CRQ, ESAP sede Armenia, la Defensoría del Pueblo, Ministerio de las TICS, </w:t>
      </w:r>
      <w:r w:rsidR="004353A4">
        <w:rPr>
          <w:rFonts w:ascii="Arial" w:hAnsi="Arial" w:cs="Arial"/>
          <w:sz w:val="22"/>
          <w:szCs w:val="22"/>
        </w:rPr>
        <w:t xml:space="preserve"> entre otras.</w:t>
      </w:r>
    </w:p>
    <w:p w14:paraId="26485753" w14:textId="3AEA1818" w:rsidR="006069CE" w:rsidRPr="002076B5" w:rsidRDefault="006069CE" w:rsidP="001354B3">
      <w:pPr>
        <w:ind w:left="360"/>
        <w:jc w:val="both"/>
        <w:rPr>
          <w:rFonts w:ascii="Arial" w:hAnsi="Arial" w:cs="Arial"/>
          <w:sz w:val="22"/>
          <w:szCs w:val="22"/>
        </w:rPr>
      </w:pPr>
    </w:p>
    <w:p w14:paraId="41AB374C" w14:textId="7BC750D1" w:rsidR="006069CE" w:rsidRPr="002076B5" w:rsidRDefault="006069CE" w:rsidP="00F71900">
      <w:pPr>
        <w:jc w:val="both"/>
        <w:rPr>
          <w:rFonts w:ascii="Arial" w:hAnsi="Arial" w:cs="Arial"/>
          <w:sz w:val="22"/>
          <w:szCs w:val="22"/>
        </w:rPr>
      </w:pPr>
      <w:r w:rsidRPr="002076B5">
        <w:rPr>
          <w:rFonts w:ascii="Arial" w:hAnsi="Arial" w:cs="Arial"/>
          <w:sz w:val="22"/>
          <w:szCs w:val="22"/>
        </w:rPr>
        <w:t>No obstante, al tomar estos lineamientos de política es necesario acercarnos a su definición:</w:t>
      </w:r>
    </w:p>
    <w:p w14:paraId="1FB3111B" w14:textId="77777777" w:rsidR="00F71900" w:rsidRDefault="00F71900" w:rsidP="001354B3">
      <w:pPr>
        <w:ind w:left="360"/>
        <w:jc w:val="both"/>
        <w:rPr>
          <w:rFonts w:ascii="Arial" w:hAnsi="Arial" w:cs="Arial"/>
          <w:sz w:val="22"/>
          <w:szCs w:val="22"/>
        </w:rPr>
      </w:pPr>
    </w:p>
    <w:p w14:paraId="6C6A4C03" w14:textId="1805CD96" w:rsidR="006069CE" w:rsidRPr="002076B5" w:rsidRDefault="006069CE" w:rsidP="001354B3">
      <w:pPr>
        <w:ind w:left="360"/>
        <w:jc w:val="both"/>
        <w:rPr>
          <w:rFonts w:ascii="Arial" w:hAnsi="Arial" w:cs="Arial"/>
          <w:sz w:val="22"/>
          <w:szCs w:val="22"/>
        </w:rPr>
      </w:pPr>
      <w:r w:rsidRPr="00DC7985">
        <w:rPr>
          <w:rFonts w:ascii="Arial" w:hAnsi="Arial" w:cs="Arial"/>
          <w:b/>
          <w:sz w:val="22"/>
          <w:szCs w:val="22"/>
        </w:rPr>
        <w:t>“</w:t>
      </w:r>
      <w:r w:rsidR="00C47A11" w:rsidRPr="00DC7985">
        <w:rPr>
          <w:rFonts w:ascii="Arial" w:hAnsi="Arial" w:cs="Arial"/>
          <w:b/>
          <w:sz w:val="22"/>
          <w:szCs w:val="22"/>
        </w:rPr>
        <w:t>Conocimientos esenciales:</w:t>
      </w:r>
      <w:r w:rsidR="00C47A11" w:rsidRPr="002076B5">
        <w:rPr>
          <w:rFonts w:ascii="Arial" w:hAnsi="Arial" w:cs="Arial"/>
          <w:sz w:val="22"/>
          <w:szCs w:val="22"/>
        </w:rPr>
        <w:t xml:space="preserve"> son aquellos conocimientos que deben aprehender todas las personas que se vinculan al servicio público. Estos pueden ser ofertados y desarrollados en la inducción y también se deben trabajar posterior a ella con un análisis de brechas que las entidades desarrollarán en el momento en el que la persona ocupe el cargo o empleo, independientemente del tipo de nombramiento. </w:t>
      </w:r>
    </w:p>
    <w:p w14:paraId="10F32AC1" w14:textId="77777777" w:rsidR="006069CE" w:rsidRPr="002076B5" w:rsidRDefault="006069CE" w:rsidP="001354B3">
      <w:pPr>
        <w:ind w:left="360"/>
        <w:jc w:val="both"/>
        <w:rPr>
          <w:rFonts w:ascii="Arial" w:hAnsi="Arial" w:cs="Arial"/>
          <w:sz w:val="22"/>
          <w:szCs w:val="22"/>
        </w:rPr>
      </w:pPr>
    </w:p>
    <w:p w14:paraId="7EAE1689" w14:textId="57283993" w:rsidR="006069CE" w:rsidRPr="002076B5" w:rsidRDefault="00C47A11" w:rsidP="001354B3">
      <w:pPr>
        <w:ind w:left="360"/>
        <w:jc w:val="both"/>
        <w:rPr>
          <w:rFonts w:ascii="Arial" w:hAnsi="Arial" w:cs="Arial"/>
          <w:sz w:val="22"/>
          <w:szCs w:val="22"/>
        </w:rPr>
      </w:pPr>
      <w:r w:rsidRPr="002076B5">
        <w:rPr>
          <w:rFonts w:ascii="Arial" w:hAnsi="Arial" w:cs="Arial"/>
          <w:sz w:val="22"/>
          <w:szCs w:val="22"/>
        </w:rPr>
        <w:t xml:space="preserve">Los conocimientos </w:t>
      </w:r>
      <w:r w:rsidR="006069CE" w:rsidRPr="002076B5">
        <w:rPr>
          <w:rFonts w:ascii="Arial" w:hAnsi="Arial" w:cs="Arial"/>
          <w:sz w:val="22"/>
          <w:szCs w:val="22"/>
        </w:rPr>
        <w:t xml:space="preserve">esenciales para el servidor público de la Alcaldía de Armenia, </w:t>
      </w:r>
      <w:r w:rsidRPr="002076B5">
        <w:rPr>
          <w:rFonts w:ascii="Arial" w:hAnsi="Arial" w:cs="Arial"/>
          <w:sz w:val="22"/>
          <w:szCs w:val="22"/>
        </w:rPr>
        <w:t xml:space="preserve">son: </w:t>
      </w:r>
    </w:p>
    <w:p w14:paraId="3D35A11B" w14:textId="08DA745A" w:rsidR="006069CE" w:rsidRPr="002076B5" w:rsidRDefault="004353A4" w:rsidP="004353A4">
      <w:pPr>
        <w:tabs>
          <w:tab w:val="left" w:pos="1530"/>
        </w:tabs>
        <w:ind w:left="360"/>
        <w:jc w:val="both"/>
        <w:rPr>
          <w:rFonts w:ascii="Arial" w:hAnsi="Arial" w:cs="Arial"/>
          <w:sz w:val="22"/>
          <w:szCs w:val="22"/>
        </w:rPr>
      </w:pPr>
      <w:r>
        <w:rPr>
          <w:rFonts w:ascii="Arial" w:hAnsi="Arial" w:cs="Arial"/>
          <w:sz w:val="22"/>
          <w:szCs w:val="22"/>
        </w:rPr>
        <w:tab/>
      </w:r>
    </w:p>
    <w:p w14:paraId="031B3DB0" w14:textId="31ACAF23" w:rsidR="006069CE" w:rsidRPr="00475B77" w:rsidRDefault="00C47A11" w:rsidP="00475B77">
      <w:pPr>
        <w:pStyle w:val="Prrafodelista"/>
        <w:numPr>
          <w:ilvl w:val="0"/>
          <w:numId w:val="23"/>
        </w:numPr>
        <w:rPr>
          <w:rFonts w:ascii="Arial" w:hAnsi="Arial" w:cs="Arial"/>
          <w:sz w:val="22"/>
        </w:rPr>
      </w:pPr>
      <w:r w:rsidRPr="00475B77">
        <w:rPr>
          <w:rFonts w:ascii="Arial" w:hAnsi="Arial" w:cs="Arial"/>
          <w:sz w:val="22"/>
        </w:rPr>
        <w:t xml:space="preserve">Fundamentos constitucionales. Fines esenciales y sociales del Estado, estructura, organización y funcionamiento del Estado, enfoque de derechos humanos, participación y democracia, entre otros. </w:t>
      </w:r>
    </w:p>
    <w:p w14:paraId="17725417" w14:textId="62D0F229" w:rsidR="006069CE" w:rsidRPr="00475B77" w:rsidRDefault="00C47A11" w:rsidP="00475B77">
      <w:pPr>
        <w:pStyle w:val="Prrafodelista"/>
        <w:numPr>
          <w:ilvl w:val="0"/>
          <w:numId w:val="23"/>
        </w:numPr>
        <w:rPr>
          <w:rFonts w:ascii="Arial" w:hAnsi="Arial" w:cs="Arial"/>
          <w:sz w:val="22"/>
        </w:rPr>
      </w:pPr>
      <w:r w:rsidRPr="00475B77">
        <w:rPr>
          <w:rFonts w:ascii="Arial" w:hAnsi="Arial" w:cs="Arial"/>
          <w:sz w:val="22"/>
        </w:rPr>
        <w:t xml:space="preserve">Descentralización territorial y administrativa, desconcentración y delegación administrativa, entre otros. </w:t>
      </w:r>
    </w:p>
    <w:p w14:paraId="0F3750D6" w14:textId="3B6B84BC" w:rsidR="006069CE" w:rsidRPr="00475B77" w:rsidRDefault="00C47A11" w:rsidP="00475B77">
      <w:pPr>
        <w:pStyle w:val="Prrafodelista"/>
        <w:numPr>
          <w:ilvl w:val="0"/>
          <w:numId w:val="23"/>
        </w:numPr>
        <w:rPr>
          <w:rFonts w:ascii="Arial" w:hAnsi="Arial" w:cs="Arial"/>
          <w:sz w:val="22"/>
        </w:rPr>
      </w:pPr>
      <w:r w:rsidRPr="00475B77">
        <w:rPr>
          <w:rFonts w:ascii="Arial" w:hAnsi="Arial" w:cs="Arial"/>
          <w:sz w:val="22"/>
        </w:rPr>
        <w:t xml:space="preserve">Funciones principales de la administración pública. Planeación para el desarrollo, organización y direccionamiento de organizaciones públicas, control interno, contratación estatal, prestación de servicios públicos, formulación, implementación y seguimiento de políticas públicas, entre otros. </w:t>
      </w:r>
    </w:p>
    <w:p w14:paraId="2A74D3C1" w14:textId="49F4A99C" w:rsidR="006069CE" w:rsidRPr="002076B5" w:rsidRDefault="006069CE" w:rsidP="001354B3">
      <w:pPr>
        <w:ind w:left="360"/>
        <w:jc w:val="both"/>
        <w:rPr>
          <w:rFonts w:ascii="Arial" w:hAnsi="Arial" w:cs="Arial"/>
          <w:sz w:val="22"/>
          <w:szCs w:val="22"/>
        </w:rPr>
      </w:pPr>
    </w:p>
    <w:p w14:paraId="4A1BA026" w14:textId="1A5C27F4" w:rsidR="006069CE" w:rsidRPr="002076B5" w:rsidRDefault="006069CE" w:rsidP="001354B3">
      <w:pPr>
        <w:ind w:left="360"/>
        <w:jc w:val="both"/>
        <w:rPr>
          <w:rFonts w:ascii="Arial" w:hAnsi="Arial" w:cs="Arial"/>
          <w:sz w:val="22"/>
          <w:szCs w:val="22"/>
        </w:rPr>
      </w:pPr>
      <w:r w:rsidRPr="002076B5">
        <w:rPr>
          <w:rFonts w:ascii="Arial" w:hAnsi="Arial" w:cs="Arial"/>
          <w:sz w:val="22"/>
          <w:szCs w:val="22"/>
        </w:rPr>
        <w:t>Para nuestros funcionarios estos conocimientos estás relacionados en lo propio al quehacer del municipio en su nivel central en el Decreto de Estructura y el Manual de Inducción y Reinducción.</w:t>
      </w:r>
    </w:p>
    <w:p w14:paraId="5C757FE6" w14:textId="77777777" w:rsidR="006069CE" w:rsidRPr="002076B5" w:rsidRDefault="006069CE" w:rsidP="001354B3">
      <w:pPr>
        <w:ind w:left="360"/>
        <w:jc w:val="both"/>
        <w:rPr>
          <w:rFonts w:ascii="Arial" w:hAnsi="Arial" w:cs="Arial"/>
          <w:sz w:val="22"/>
          <w:szCs w:val="22"/>
        </w:rPr>
      </w:pPr>
    </w:p>
    <w:p w14:paraId="2B6C1920" w14:textId="43504CA8" w:rsidR="0083077E" w:rsidRPr="002076B5" w:rsidRDefault="0083077E" w:rsidP="001354B3">
      <w:pPr>
        <w:ind w:left="360"/>
        <w:jc w:val="both"/>
        <w:rPr>
          <w:rFonts w:ascii="Arial" w:hAnsi="Arial" w:cs="Arial"/>
          <w:sz w:val="22"/>
          <w:szCs w:val="22"/>
        </w:rPr>
      </w:pPr>
      <w:r w:rsidRPr="00DC7985">
        <w:rPr>
          <w:rFonts w:ascii="Arial" w:hAnsi="Arial" w:cs="Arial"/>
          <w:b/>
          <w:sz w:val="22"/>
          <w:szCs w:val="22"/>
        </w:rPr>
        <w:t>“</w:t>
      </w:r>
      <w:r w:rsidR="00C47A11" w:rsidRPr="00DC7985">
        <w:rPr>
          <w:rFonts w:ascii="Arial" w:hAnsi="Arial" w:cs="Arial"/>
          <w:b/>
          <w:sz w:val="22"/>
          <w:szCs w:val="22"/>
        </w:rPr>
        <w:t>Conocimientos específicos:</w:t>
      </w:r>
      <w:r w:rsidR="00C47A11" w:rsidRPr="002076B5">
        <w:rPr>
          <w:rFonts w:ascii="Arial" w:hAnsi="Arial" w:cs="Arial"/>
          <w:sz w:val="22"/>
          <w:szCs w:val="22"/>
        </w:rPr>
        <w:t xml:space="preserve"> son aquellos conocimientos, junto con los esenciales, con los que el servidor público puede operar sistemas, métodos, tecnologías de la información, técnicas, instrumentos y herramientas para contribuir a la gestión pública tanto en el orden nacional y territorial como a nivel intra e intersectorial. Algunos ejemplos de conocimientos específicos sobre: el SGD (sistema de gestión y desempeño), sistema de control interno, SIGEP (sistema de información y gestión del empleo público), FURAG (formulario único de reporte de avances de la gestión), SIIF (sistema integrado de información</w:t>
      </w:r>
      <w:r w:rsidRPr="002076B5">
        <w:rPr>
          <w:rFonts w:ascii="Arial" w:hAnsi="Arial" w:cs="Arial"/>
          <w:sz w:val="22"/>
          <w:szCs w:val="22"/>
        </w:rPr>
        <w:t xml:space="preserve"> </w:t>
      </w:r>
      <w:r w:rsidR="009D7C8D" w:rsidRPr="002076B5">
        <w:rPr>
          <w:rFonts w:ascii="Arial" w:hAnsi="Arial" w:cs="Arial"/>
          <w:sz w:val="22"/>
          <w:szCs w:val="22"/>
        </w:rPr>
        <w:t>financiera), banco de proyectos de inversión pública, gestión de proyectos de inversión pública bajo la MGA (metodología general ajustada), SECOP (sistema electrónico de contratación pública), gestión de archivos y documentos, técnicas estadísticas y manejo de la información pública, entre otros</w:t>
      </w:r>
      <w:r w:rsidRPr="002076B5">
        <w:rPr>
          <w:rFonts w:ascii="Arial" w:hAnsi="Arial" w:cs="Arial"/>
          <w:sz w:val="22"/>
          <w:szCs w:val="22"/>
        </w:rPr>
        <w:t>”</w:t>
      </w:r>
      <w:r w:rsidRPr="002076B5">
        <w:rPr>
          <w:rStyle w:val="Refdenotaalfinal"/>
          <w:rFonts w:ascii="Arial" w:hAnsi="Arial" w:cs="Arial"/>
          <w:sz w:val="22"/>
          <w:szCs w:val="22"/>
        </w:rPr>
        <w:endnoteReference w:id="1"/>
      </w:r>
      <w:r w:rsidR="009D7C8D" w:rsidRPr="002076B5">
        <w:rPr>
          <w:rFonts w:ascii="Arial" w:hAnsi="Arial" w:cs="Arial"/>
          <w:sz w:val="22"/>
          <w:szCs w:val="22"/>
        </w:rPr>
        <w:t xml:space="preserve">. </w:t>
      </w:r>
    </w:p>
    <w:p w14:paraId="7A998FE9" w14:textId="77C5B05B" w:rsidR="006137C4" w:rsidRPr="002076B5" w:rsidRDefault="006137C4" w:rsidP="001354B3">
      <w:pPr>
        <w:ind w:left="360"/>
        <w:jc w:val="both"/>
        <w:rPr>
          <w:rFonts w:ascii="Arial" w:hAnsi="Arial" w:cs="Arial"/>
          <w:sz w:val="22"/>
          <w:szCs w:val="22"/>
        </w:rPr>
      </w:pPr>
    </w:p>
    <w:p w14:paraId="760B7B5B" w14:textId="53F9645D" w:rsidR="006137C4" w:rsidRPr="002076B5" w:rsidRDefault="006137C4" w:rsidP="001354B3">
      <w:pPr>
        <w:ind w:left="360"/>
        <w:jc w:val="both"/>
        <w:rPr>
          <w:rFonts w:ascii="Arial" w:hAnsi="Arial" w:cs="Arial"/>
          <w:sz w:val="22"/>
          <w:szCs w:val="22"/>
        </w:rPr>
      </w:pPr>
      <w:r w:rsidRPr="002076B5">
        <w:rPr>
          <w:rFonts w:ascii="Arial" w:hAnsi="Arial" w:cs="Arial"/>
          <w:sz w:val="22"/>
          <w:szCs w:val="22"/>
        </w:rPr>
        <w:lastRenderedPageBreak/>
        <w:t>La entidad, está gestionando y recibiendo esta formación con apoyo de los ciclos de formación que entrega el Departamento Administrativo de la Función Pública, a través de sus diferentes direcciones</w:t>
      </w:r>
      <w:r w:rsidR="00EE6322" w:rsidRPr="002076B5">
        <w:rPr>
          <w:rFonts w:ascii="Arial" w:hAnsi="Arial" w:cs="Arial"/>
          <w:sz w:val="22"/>
          <w:szCs w:val="22"/>
        </w:rPr>
        <w:t>, Departamento Nacional de Planeación y Planeació</w:t>
      </w:r>
      <w:r w:rsidR="00603461" w:rsidRPr="002076B5">
        <w:rPr>
          <w:rFonts w:ascii="Arial" w:hAnsi="Arial" w:cs="Arial"/>
          <w:sz w:val="22"/>
          <w:szCs w:val="22"/>
        </w:rPr>
        <w:t>n Departamental, igualmente se ha recibido apoyo en cuanto a formación en la ley de archivo por el Archivo General de la Nación AGN.</w:t>
      </w:r>
    </w:p>
    <w:p w14:paraId="260773E8" w14:textId="77777777" w:rsidR="0083077E" w:rsidRPr="002076B5" w:rsidRDefault="0083077E" w:rsidP="001354B3">
      <w:pPr>
        <w:ind w:left="360"/>
        <w:jc w:val="both"/>
        <w:rPr>
          <w:rFonts w:ascii="Arial" w:hAnsi="Arial" w:cs="Arial"/>
          <w:sz w:val="22"/>
          <w:szCs w:val="22"/>
        </w:rPr>
      </w:pPr>
    </w:p>
    <w:p w14:paraId="346ECD33" w14:textId="77777777" w:rsidR="00AE7290" w:rsidRPr="002076B5" w:rsidRDefault="00D80DD5" w:rsidP="001354B3">
      <w:pPr>
        <w:ind w:left="360"/>
        <w:jc w:val="both"/>
        <w:rPr>
          <w:rFonts w:ascii="Arial" w:hAnsi="Arial" w:cs="Arial"/>
          <w:sz w:val="22"/>
          <w:szCs w:val="22"/>
        </w:rPr>
      </w:pPr>
      <w:r w:rsidRPr="00DC7985">
        <w:rPr>
          <w:rFonts w:ascii="Arial" w:hAnsi="Arial" w:cs="Arial"/>
          <w:b/>
          <w:sz w:val="22"/>
          <w:szCs w:val="22"/>
        </w:rPr>
        <w:t>“</w:t>
      </w:r>
      <w:r w:rsidR="009D7C8D" w:rsidRPr="00DC7985">
        <w:rPr>
          <w:rFonts w:ascii="Arial" w:hAnsi="Arial" w:cs="Arial"/>
          <w:b/>
          <w:sz w:val="22"/>
          <w:szCs w:val="22"/>
        </w:rPr>
        <w:t>Conocimientos especializados:</w:t>
      </w:r>
      <w:r w:rsidR="009D7C8D" w:rsidRPr="002076B5">
        <w:rPr>
          <w:rFonts w:ascii="Arial" w:hAnsi="Arial" w:cs="Arial"/>
          <w:sz w:val="22"/>
          <w:szCs w:val="22"/>
        </w:rPr>
        <w:t xml:space="preserve"> son todos aquellos conocimientos que permiten que el servidor público mejore continuamente su desempeño en el ámbito organizacional. Se asocian directamente al objeto misional de la entidad y, en ese orden de ideas, al conjunto </w:t>
      </w:r>
      <w:r w:rsidRPr="002076B5">
        <w:rPr>
          <w:rFonts w:ascii="Arial" w:hAnsi="Arial" w:cs="Arial"/>
          <w:sz w:val="22"/>
          <w:szCs w:val="22"/>
        </w:rPr>
        <w:t>de productos y resultados</w:t>
      </w:r>
      <w:r w:rsidR="009D7C8D" w:rsidRPr="002076B5">
        <w:rPr>
          <w:rFonts w:ascii="Arial" w:hAnsi="Arial" w:cs="Arial"/>
          <w:sz w:val="22"/>
          <w:szCs w:val="22"/>
        </w:rPr>
        <w:t xml:space="preserve"> esperados. En este aspecto, tienen que tener en cuenta los bienes y servicios que genera y produce la entidad, los resultados y la satisfacción de la ciudadanía y, por supuesto, los dos niveles de conocimiento anteriormente tratados. También debe alimentarse de los conocimientos que desarrollan el servidor o el equipo de trabajo para generar los productos, metas o resultados propuestos en los diferentes planes que orientan la gestión de la entidad. Para ello, es indispensable que la entidad pública se enfoque en una visión de aprendizaje organizacional que les dé a sus servidores herramientas de aprendizaje para mejorar continuamente su desempeño. Igualmente, de manera transversal a todo este proceso de evolución y desarrollo cognitivo y de habilidades de los servidores, se debe agregar a los procesos de aprendizaje (derivados de los programas de capacitación) las actitudes, conductas y comportamientos esperados del servidor público. Para ello, las entidades no solo deben enfocarse en apropiar o ampliar conocimientos y habilidades, sino que también tienen que perfilar los comportamientos deseados de un servidor público.</w:t>
      </w:r>
    </w:p>
    <w:p w14:paraId="44359551" w14:textId="77777777" w:rsidR="00AE7290" w:rsidRPr="002076B5" w:rsidRDefault="00AE7290" w:rsidP="001354B3">
      <w:pPr>
        <w:ind w:left="360"/>
        <w:jc w:val="both"/>
        <w:rPr>
          <w:rFonts w:ascii="Arial" w:hAnsi="Arial" w:cs="Arial"/>
          <w:sz w:val="22"/>
          <w:szCs w:val="22"/>
        </w:rPr>
      </w:pPr>
    </w:p>
    <w:p w14:paraId="0FEA773C" w14:textId="77777777" w:rsidR="00AE7290" w:rsidRDefault="009D7C8D" w:rsidP="001354B3">
      <w:pPr>
        <w:ind w:left="360"/>
        <w:jc w:val="both"/>
        <w:rPr>
          <w:rFonts w:ascii="Arial" w:hAnsi="Arial" w:cs="Arial"/>
          <w:sz w:val="22"/>
          <w:szCs w:val="22"/>
        </w:rPr>
      </w:pPr>
      <w:r w:rsidRPr="002076B5">
        <w:rPr>
          <w:rFonts w:ascii="Arial" w:hAnsi="Arial" w:cs="Arial"/>
          <w:sz w:val="22"/>
          <w:szCs w:val="22"/>
        </w:rPr>
        <w:t xml:space="preserve">Para lo anterior, se deben tener en cuenta los siguientes referentes: </w:t>
      </w:r>
    </w:p>
    <w:p w14:paraId="61D58CB0" w14:textId="77777777" w:rsidR="00475B77" w:rsidRPr="002076B5" w:rsidRDefault="00475B77" w:rsidP="001354B3">
      <w:pPr>
        <w:ind w:left="360"/>
        <w:jc w:val="both"/>
        <w:rPr>
          <w:rFonts w:ascii="Arial" w:hAnsi="Arial" w:cs="Arial"/>
          <w:sz w:val="22"/>
          <w:szCs w:val="22"/>
        </w:rPr>
      </w:pPr>
    </w:p>
    <w:p w14:paraId="7BE34D44" w14:textId="77777777" w:rsidR="00475B77" w:rsidRDefault="009D7C8D" w:rsidP="00475B77">
      <w:pPr>
        <w:pStyle w:val="Prrafodelista"/>
        <w:numPr>
          <w:ilvl w:val="0"/>
          <w:numId w:val="24"/>
        </w:numPr>
        <w:rPr>
          <w:rFonts w:ascii="Arial" w:hAnsi="Arial" w:cs="Arial"/>
          <w:sz w:val="22"/>
        </w:rPr>
      </w:pPr>
      <w:r w:rsidRPr="00475B77">
        <w:rPr>
          <w:rFonts w:ascii="Arial" w:hAnsi="Arial" w:cs="Arial"/>
          <w:sz w:val="22"/>
        </w:rPr>
        <w:t xml:space="preserve">Vocación de servicio con énfasis en lo público </w:t>
      </w:r>
    </w:p>
    <w:p w14:paraId="03127198" w14:textId="77777777" w:rsidR="00475B77" w:rsidRDefault="009D7C8D" w:rsidP="00475B77">
      <w:pPr>
        <w:pStyle w:val="Prrafodelista"/>
        <w:numPr>
          <w:ilvl w:val="0"/>
          <w:numId w:val="24"/>
        </w:numPr>
        <w:rPr>
          <w:rFonts w:ascii="Arial" w:hAnsi="Arial" w:cs="Arial"/>
          <w:sz w:val="22"/>
        </w:rPr>
      </w:pPr>
      <w:r w:rsidRPr="00475B77">
        <w:rPr>
          <w:rFonts w:ascii="Arial" w:hAnsi="Arial" w:cs="Arial"/>
          <w:sz w:val="22"/>
        </w:rPr>
        <w:t>Defensa y cuidado del patrimonio público</w:t>
      </w:r>
    </w:p>
    <w:p w14:paraId="7EA44DD0" w14:textId="77777777" w:rsidR="00475B77" w:rsidRDefault="009D7C8D" w:rsidP="00475B77">
      <w:pPr>
        <w:pStyle w:val="Prrafodelista"/>
        <w:numPr>
          <w:ilvl w:val="0"/>
          <w:numId w:val="24"/>
        </w:numPr>
        <w:rPr>
          <w:rFonts w:ascii="Arial" w:hAnsi="Arial" w:cs="Arial"/>
          <w:sz w:val="22"/>
        </w:rPr>
      </w:pPr>
      <w:r w:rsidRPr="00475B77">
        <w:rPr>
          <w:rFonts w:ascii="Arial" w:hAnsi="Arial" w:cs="Arial"/>
          <w:sz w:val="22"/>
        </w:rPr>
        <w:t>Normatividad relacionada con la conducta moral y ética de los servidores públicos (Código Único Disciplinario12, Estatuto Anticorrupción, Ley de Transparencia y Derecho de Acceso a la Información Pública, etc.)</w:t>
      </w:r>
    </w:p>
    <w:p w14:paraId="58ABA557" w14:textId="77777777" w:rsidR="00475B77" w:rsidRDefault="009D7C8D" w:rsidP="00475B77">
      <w:pPr>
        <w:pStyle w:val="Prrafodelista"/>
        <w:numPr>
          <w:ilvl w:val="0"/>
          <w:numId w:val="24"/>
        </w:numPr>
        <w:rPr>
          <w:rFonts w:ascii="Arial" w:hAnsi="Arial" w:cs="Arial"/>
          <w:sz w:val="22"/>
        </w:rPr>
      </w:pPr>
      <w:r w:rsidRPr="00475B77">
        <w:rPr>
          <w:rFonts w:ascii="Arial" w:hAnsi="Arial" w:cs="Arial"/>
          <w:sz w:val="22"/>
        </w:rPr>
        <w:t xml:space="preserve">Código de integridad y manejo de conflicto de intereses </w:t>
      </w:r>
    </w:p>
    <w:p w14:paraId="5F79B8A9" w14:textId="77777777" w:rsidR="00475B77" w:rsidRDefault="009D7C8D" w:rsidP="00475B77">
      <w:pPr>
        <w:pStyle w:val="Prrafodelista"/>
        <w:numPr>
          <w:ilvl w:val="0"/>
          <w:numId w:val="24"/>
        </w:numPr>
        <w:rPr>
          <w:rFonts w:ascii="Arial" w:hAnsi="Arial" w:cs="Arial"/>
          <w:sz w:val="22"/>
        </w:rPr>
      </w:pPr>
      <w:r w:rsidRPr="00475B77">
        <w:rPr>
          <w:rFonts w:ascii="Arial" w:hAnsi="Arial" w:cs="Arial"/>
          <w:sz w:val="22"/>
        </w:rPr>
        <w:t xml:space="preserve">Cultura organizacional y cambio cultural </w:t>
      </w:r>
    </w:p>
    <w:p w14:paraId="7C1EAF2F" w14:textId="77777777" w:rsidR="00475B77" w:rsidRDefault="009D7C8D" w:rsidP="00475B77">
      <w:pPr>
        <w:pStyle w:val="Prrafodelista"/>
        <w:numPr>
          <w:ilvl w:val="0"/>
          <w:numId w:val="24"/>
        </w:numPr>
        <w:rPr>
          <w:rFonts w:ascii="Arial" w:hAnsi="Arial" w:cs="Arial"/>
          <w:sz w:val="22"/>
        </w:rPr>
      </w:pPr>
      <w:r w:rsidRPr="00475B77">
        <w:rPr>
          <w:rFonts w:ascii="Arial" w:hAnsi="Arial" w:cs="Arial"/>
          <w:sz w:val="22"/>
        </w:rPr>
        <w:t xml:space="preserve">Clima laboral </w:t>
      </w:r>
    </w:p>
    <w:p w14:paraId="5F9B39EE" w14:textId="77777777" w:rsidR="00475B77" w:rsidRDefault="009D7C8D" w:rsidP="00475B77">
      <w:pPr>
        <w:pStyle w:val="Prrafodelista"/>
        <w:numPr>
          <w:ilvl w:val="0"/>
          <w:numId w:val="24"/>
        </w:numPr>
        <w:rPr>
          <w:rFonts w:ascii="Arial" w:hAnsi="Arial" w:cs="Arial"/>
          <w:sz w:val="22"/>
        </w:rPr>
      </w:pPr>
      <w:r w:rsidRPr="00475B77">
        <w:rPr>
          <w:rFonts w:ascii="Arial" w:hAnsi="Arial" w:cs="Arial"/>
          <w:sz w:val="22"/>
        </w:rPr>
        <w:t xml:space="preserve">Gestión del riesgo y prevención de la corrupción </w:t>
      </w:r>
    </w:p>
    <w:p w14:paraId="5492F61B" w14:textId="610A49A2" w:rsidR="00AE7290" w:rsidRPr="00475B77" w:rsidRDefault="009D7C8D" w:rsidP="00475B77">
      <w:pPr>
        <w:pStyle w:val="Prrafodelista"/>
        <w:numPr>
          <w:ilvl w:val="0"/>
          <w:numId w:val="24"/>
        </w:numPr>
        <w:rPr>
          <w:rFonts w:ascii="Arial" w:hAnsi="Arial" w:cs="Arial"/>
          <w:sz w:val="22"/>
        </w:rPr>
      </w:pPr>
      <w:r w:rsidRPr="00475B77">
        <w:rPr>
          <w:rFonts w:ascii="Arial" w:hAnsi="Arial" w:cs="Arial"/>
          <w:sz w:val="22"/>
        </w:rPr>
        <w:t>Competencias comportamentales (Decreto 815 de 2018), entre otros</w:t>
      </w:r>
      <w:r w:rsidR="00AE7290" w:rsidRPr="00475B77">
        <w:rPr>
          <w:rFonts w:ascii="Arial" w:hAnsi="Arial" w:cs="Arial"/>
          <w:sz w:val="22"/>
        </w:rPr>
        <w:t>”</w:t>
      </w:r>
      <w:r w:rsidRPr="00475B77">
        <w:rPr>
          <w:rFonts w:ascii="Arial" w:hAnsi="Arial" w:cs="Arial"/>
          <w:sz w:val="22"/>
        </w:rPr>
        <w:t xml:space="preserve">. </w:t>
      </w:r>
    </w:p>
    <w:p w14:paraId="2DD1526A" w14:textId="77777777" w:rsidR="00AE7290" w:rsidRPr="002076B5" w:rsidRDefault="00AE7290" w:rsidP="00023D5C">
      <w:pPr>
        <w:jc w:val="both"/>
        <w:rPr>
          <w:rFonts w:ascii="Arial" w:hAnsi="Arial" w:cs="Arial"/>
          <w:sz w:val="22"/>
          <w:szCs w:val="22"/>
        </w:rPr>
      </w:pPr>
    </w:p>
    <w:p w14:paraId="23BE9F49" w14:textId="5454FEEA" w:rsidR="001D6E24" w:rsidRPr="002076B5" w:rsidRDefault="009D7C8D" w:rsidP="001D6E24">
      <w:pPr>
        <w:ind w:left="360"/>
        <w:jc w:val="both"/>
        <w:rPr>
          <w:rFonts w:ascii="Arial" w:hAnsi="Arial" w:cs="Arial"/>
          <w:sz w:val="22"/>
          <w:szCs w:val="22"/>
        </w:rPr>
      </w:pPr>
      <w:r w:rsidRPr="002076B5">
        <w:rPr>
          <w:rFonts w:ascii="Arial" w:hAnsi="Arial" w:cs="Arial"/>
          <w:sz w:val="22"/>
          <w:szCs w:val="22"/>
        </w:rPr>
        <w:t xml:space="preserve">El aprendizaje organizacional </w:t>
      </w:r>
      <w:r w:rsidR="001D6E24" w:rsidRPr="002076B5">
        <w:rPr>
          <w:rFonts w:ascii="Arial" w:hAnsi="Arial" w:cs="Arial"/>
          <w:sz w:val="22"/>
          <w:szCs w:val="22"/>
        </w:rPr>
        <w:t>de la entidad se fundará</w:t>
      </w:r>
      <w:r w:rsidR="00CF35C9">
        <w:rPr>
          <w:rFonts w:ascii="Arial" w:hAnsi="Arial" w:cs="Arial"/>
          <w:sz w:val="22"/>
          <w:szCs w:val="22"/>
        </w:rPr>
        <w:t xml:space="preserve"> en el lineamiento metodológico, que </w:t>
      </w:r>
      <w:r w:rsidR="00023D5C" w:rsidRPr="002076B5">
        <w:rPr>
          <w:rFonts w:ascii="Arial" w:hAnsi="Arial" w:cs="Arial"/>
          <w:sz w:val="22"/>
          <w:szCs w:val="22"/>
        </w:rPr>
        <w:t xml:space="preserve">deberá mercerizarse, con el fin de lograr el trabajo en las temáticas requeridas, </w:t>
      </w:r>
      <w:r w:rsidR="00CF35C9">
        <w:rPr>
          <w:rFonts w:ascii="Arial" w:hAnsi="Arial" w:cs="Arial"/>
          <w:sz w:val="22"/>
          <w:szCs w:val="22"/>
        </w:rPr>
        <w:t>para la óptima construcción del</w:t>
      </w:r>
      <w:r w:rsidR="001D6E24" w:rsidRPr="002076B5">
        <w:rPr>
          <w:rFonts w:ascii="Arial" w:hAnsi="Arial" w:cs="Arial"/>
          <w:sz w:val="22"/>
          <w:szCs w:val="22"/>
        </w:rPr>
        <w:t xml:space="preserve"> Plan In</w:t>
      </w:r>
      <w:r w:rsidR="00CE2FC8">
        <w:rPr>
          <w:rFonts w:ascii="Arial" w:hAnsi="Arial" w:cs="Arial"/>
          <w:sz w:val="22"/>
          <w:szCs w:val="22"/>
        </w:rPr>
        <w:t xml:space="preserve">stitucional de Capacitación </w:t>
      </w:r>
      <w:r w:rsidR="00DD4288">
        <w:rPr>
          <w:rFonts w:ascii="Arial" w:hAnsi="Arial" w:cs="Arial"/>
          <w:sz w:val="22"/>
          <w:szCs w:val="22"/>
        </w:rPr>
        <w:t>2026</w:t>
      </w:r>
      <w:r w:rsidR="00CF35C9">
        <w:rPr>
          <w:rFonts w:ascii="Arial" w:hAnsi="Arial" w:cs="Arial"/>
          <w:sz w:val="22"/>
          <w:szCs w:val="22"/>
        </w:rPr>
        <w:t>,</w:t>
      </w:r>
      <w:r w:rsidR="00776740">
        <w:rPr>
          <w:rFonts w:ascii="Arial" w:hAnsi="Arial" w:cs="Arial"/>
          <w:sz w:val="22"/>
          <w:szCs w:val="22"/>
        </w:rPr>
        <w:t xml:space="preserve"> en el cual se toman las recomendaciones emitidas por el FURAG en el</w:t>
      </w:r>
      <w:r w:rsidR="00DD4288">
        <w:rPr>
          <w:rFonts w:ascii="Arial" w:hAnsi="Arial" w:cs="Arial"/>
          <w:sz w:val="22"/>
          <w:szCs w:val="22"/>
        </w:rPr>
        <w:t xml:space="preserve"> diagnóstico de la vigencia 2024</w:t>
      </w:r>
      <w:r w:rsidR="00776740">
        <w:rPr>
          <w:rFonts w:ascii="Arial" w:hAnsi="Arial" w:cs="Arial"/>
          <w:sz w:val="22"/>
          <w:szCs w:val="22"/>
        </w:rPr>
        <w:t>, así mismo,</w:t>
      </w:r>
      <w:r w:rsidR="001D6E24" w:rsidRPr="002076B5">
        <w:rPr>
          <w:rFonts w:ascii="Arial" w:hAnsi="Arial" w:cs="Arial"/>
          <w:sz w:val="22"/>
          <w:szCs w:val="22"/>
        </w:rPr>
        <w:t xml:space="preserve"> es </w:t>
      </w:r>
      <w:r w:rsidR="00D62882" w:rsidRPr="002076B5">
        <w:rPr>
          <w:rFonts w:ascii="Arial" w:hAnsi="Arial" w:cs="Arial"/>
          <w:sz w:val="22"/>
          <w:szCs w:val="22"/>
        </w:rPr>
        <w:t>tomado d</w:t>
      </w:r>
      <w:r w:rsidR="001D6E24" w:rsidRPr="002076B5">
        <w:rPr>
          <w:rFonts w:ascii="Arial" w:hAnsi="Arial" w:cs="Arial"/>
          <w:sz w:val="22"/>
          <w:szCs w:val="22"/>
        </w:rPr>
        <w:t xml:space="preserve">el Plan Nacional </w:t>
      </w:r>
      <w:r w:rsidR="00E37870">
        <w:rPr>
          <w:rFonts w:ascii="Arial" w:hAnsi="Arial" w:cs="Arial"/>
          <w:sz w:val="22"/>
          <w:szCs w:val="22"/>
        </w:rPr>
        <w:t>de Formación y Capacitación 2023</w:t>
      </w:r>
      <w:r w:rsidR="001D6E24" w:rsidRPr="002076B5">
        <w:rPr>
          <w:rFonts w:ascii="Arial" w:hAnsi="Arial" w:cs="Arial"/>
          <w:sz w:val="22"/>
          <w:szCs w:val="22"/>
        </w:rPr>
        <w:t>-2030 de la Función Pública</w:t>
      </w:r>
      <w:r w:rsidR="001D6E24" w:rsidRPr="002076B5">
        <w:rPr>
          <w:rStyle w:val="Refdenotaalfinal"/>
          <w:rFonts w:ascii="Arial" w:hAnsi="Arial" w:cs="Arial"/>
          <w:sz w:val="22"/>
          <w:szCs w:val="22"/>
        </w:rPr>
        <w:endnoteReference w:id="2"/>
      </w:r>
      <w:r w:rsidR="001D6E24" w:rsidRPr="002076B5">
        <w:rPr>
          <w:rFonts w:ascii="Arial" w:hAnsi="Arial" w:cs="Arial"/>
          <w:sz w:val="22"/>
          <w:szCs w:val="22"/>
        </w:rPr>
        <w:t xml:space="preserve">, así: </w:t>
      </w:r>
    </w:p>
    <w:p w14:paraId="7DE08CFC" w14:textId="77777777" w:rsidR="001D6E24" w:rsidRPr="002076B5" w:rsidRDefault="001D6E24" w:rsidP="001354B3">
      <w:pPr>
        <w:ind w:left="360"/>
        <w:jc w:val="both"/>
        <w:rPr>
          <w:rFonts w:ascii="Arial" w:hAnsi="Arial" w:cs="Arial"/>
          <w:sz w:val="22"/>
          <w:szCs w:val="22"/>
        </w:rPr>
      </w:pPr>
    </w:p>
    <w:p w14:paraId="439DEE1F" w14:textId="0716DBE3" w:rsidR="009D7C8D" w:rsidRPr="002076B5" w:rsidRDefault="009D7C8D" w:rsidP="001354B3">
      <w:pPr>
        <w:ind w:left="360"/>
        <w:jc w:val="both"/>
        <w:rPr>
          <w:rFonts w:ascii="Arial" w:hAnsi="Arial" w:cs="Arial"/>
          <w:sz w:val="22"/>
          <w:szCs w:val="22"/>
        </w:rPr>
      </w:pPr>
    </w:p>
    <w:p w14:paraId="12FE4BAA" w14:textId="739B07D1" w:rsidR="009D7C8D" w:rsidRPr="002076B5" w:rsidRDefault="009D7C8D" w:rsidP="001354B3">
      <w:pPr>
        <w:ind w:left="360"/>
        <w:jc w:val="both"/>
        <w:rPr>
          <w:rFonts w:ascii="Arial" w:hAnsi="Arial" w:cs="Arial"/>
          <w:sz w:val="22"/>
          <w:szCs w:val="22"/>
        </w:rPr>
      </w:pPr>
      <w:r w:rsidRPr="002076B5">
        <w:rPr>
          <w:rFonts w:ascii="Arial" w:hAnsi="Arial" w:cs="Arial"/>
          <w:noProof/>
          <w:sz w:val="22"/>
          <w:szCs w:val="22"/>
        </w:rPr>
        <w:drawing>
          <wp:inline distT="0" distB="0" distL="0" distR="0" wp14:anchorId="1D87C2E8" wp14:editId="263DFAB2">
            <wp:extent cx="5612130" cy="5440045"/>
            <wp:effectExtent l="0" t="0" r="762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5440045"/>
                    </a:xfrm>
                    <a:prstGeom prst="rect">
                      <a:avLst/>
                    </a:prstGeom>
                  </pic:spPr>
                </pic:pic>
              </a:graphicData>
            </a:graphic>
          </wp:inline>
        </w:drawing>
      </w:r>
    </w:p>
    <w:p w14:paraId="05FED051" w14:textId="5F014FD4" w:rsidR="00D62882" w:rsidRPr="002076B5" w:rsidRDefault="00D62882" w:rsidP="00F71900">
      <w:pPr>
        <w:jc w:val="both"/>
        <w:rPr>
          <w:rFonts w:ascii="Arial" w:hAnsi="Arial" w:cs="Arial"/>
          <w:sz w:val="22"/>
          <w:szCs w:val="22"/>
        </w:rPr>
      </w:pPr>
      <w:r w:rsidRPr="002076B5">
        <w:rPr>
          <w:rFonts w:ascii="Arial" w:hAnsi="Arial" w:cs="Arial"/>
          <w:sz w:val="22"/>
          <w:szCs w:val="22"/>
        </w:rPr>
        <w:t>Se adopta este lineamiento metodológico, por cuanto el Sistema de Gestión Integrado de la entidad, determina que el mismo se construye sobre la base de un enfoque por procesos, actualmente como resultado de ese análisis y con el fin de adelantar una caracterización de los intereses y expectativas de los grupos de interés y de valor de cada proceso, se está construyendo una matriz de necesidades y expectativas, con el concurso de todos los procesos</w:t>
      </w:r>
      <w:r w:rsidR="003615EF" w:rsidRPr="002076B5">
        <w:rPr>
          <w:rFonts w:ascii="Arial" w:hAnsi="Arial" w:cs="Arial"/>
          <w:sz w:val="22"/>
          <w:szCs w:val="22"/>
        </w:rPr>
        <w:t xml:space="preserve"> de la entidad</w:t>
      </w:r>
      <w:r w:rsidRPr="002076B5">
        <w:rPr>
          <w:rFonts w:ascii="Arial" w:hAnsi="Arial" w:cs="Arial"/>
          <w:sz w:val="22"/>
          <w:szCs w:val="22"/>
        </w:rPr>
        <w:t xml:space="preserve">, de manera que para estos efectos se está estableciendo un contexto frente a los productos y servicios que requieren los grupos de interés y de valor de cada proceso, </w:t>
      </w:r>
      <w:r w:rsidR="003615EF" w:rsidRPr="002076B5">
        <w:rPr>
          <w:rFonts w:ascii="Arial" w:hAnsi="Arial" w:cs="Arial"/>
          <w:sz w:val="22"/>
          <w:szCs w:val="22"/>
        </w:rPr>
        <w:t>cuáles</w:t>
      </w:r>
      <w:r w:rsidRPr="002076B5">
        <w:rPr>
          <w:rFonts w:ascii="Arial" w:hAnsi="Arial" w:cs="Arial"/>
          <w:sz w:val="22"/>
          <w:szCs w:val="22"/>
        </w:rPr>
        <w:t xml:space="preserve"> son las expectativas en la prestación de ese servicio o generación del producto, estableciendo cuál es el tratamiento que se está dando y posteriormente identificar los canales que se están utilizando para esta conexión con el grupo de valor o de interés, para así evaluar esos canales, de manera que se determinen los medios para su </w:t>
      </w:r>
      <w:r w:rsidRPr="002076B5">
        <w:rPr>
          <w:rFonts w:ascii="Arial" w:hAnsi="Arial" w:cs="Arial"/>
          <w:sz w:val="22"/>
          <w:szCs w:val="22"/>
        </w:rPr>
        <w:lastRenderedPageBreak/>
        <w:t>mejora o si es necesario habilitar otros canales, para mejorar la prestación del servicio, de manera que la entidad genere</w:t>
      </w:r>
      <w:r w:rsidR="006021D4" w:rsidRPr="002076B5">
        <w:rPr>
          <w:rFonts w:ascii="Arial" w:hAnsi="Arial" w:cs="Arial"/>
          <w:sz w:val="22"/>
          <w:szCs w:val="22"/>
        </w:rPr>
        <w:t xml:space="preserve"> a partir del trabajo colectivo </w:t>
      </w:r>
      <w:r w:rsidR="003615EF" w:rsidRPr="002076B5">
        <w:rPr>
          <w:rFonts w:ascii="Arial" w:hAnsi="Arial" w:cs="Arial"/>
          <w:sz w:val="22"/>
          <w:szCs w:val="22"/>
        </w:rPr>
        <w:t>que surge</w:t>
      </w:r>
      <w:r w:rsidRPr="002076B5">
        <w:rPr>
          <w:rFonts w:ascii="Arial" w:hAnsi="Arial" w:cs="Arial"/>
          <w:sz w:val="22"/>
          <w:szCs w:val="22"/>
        </w:rPr>
        <w:t xml:space="preserve"> de la capacidad individual de los servidores (proceso tácito), de lo</w:t>
      </w:r>
      <w:r w:rsidR="006021D4" w:rsidRPr="002076B5">
        <w:rPr>
          <w:rFonts w:ascii="Arial" w:hAnsi="Arial" w:cs="Arial"/>
          <w:sz w:val="22"/>
          <w:szCs w:val="22"/>
        </w:rPr>
        <w:t xml:space="preserve">s diferentes </w:t>
      </w:r>
      <w:r w:rsidRPr="002076B5">
        <w:rPr>
          <w:rFonts w:ascii="Arial" w:hAnsi="Arial" w:cs="Arial"/>
          <w:sz w:val="22"/>
          <w:szCs w:val="22"/>
        </w:rPr>
        <w:t xml:space="preserve">procesos, </w:t>
      </w:r>
      <w:r w:rsidR="006021D4" w:rsidRPr="002076B5">
        <w:rPr>
          <w:rFonts w:ascii="Arial" w:hAnsi="Arial" w:cs="Arial"/>
          <w:sz w:val="22"/>
          <w:szCs w:val="22"/>
        </w:rPr>
        <w:t>e incluso colaboradores de la entidad</w:t>
      </w:r>
      <w:r w:rsidRPr="002076B5">
        <w:rPr>
          <w:rFonts w:ascii="Arial" w:hAnsi="Arial" w:cs="Arial"/>
          <w:sz w:val="22"/>
          <w:szCs w:val="22"/>
        </w:rPr>
        <w:t xml:space="preserve"> </w:t>
      </w:r>
      <w:r w:rsidR="003615EF" w:rsidRPr="002076B5">
        <w:rPr>
          <w:rFonts w:ascii="Arial" w:hAnsi="Arial" w:cs="Arial"/>
          <w:sz w:val="22"/>
          <w:szCs w:val="22"/>
        </w:rPr>
        <w:t>valor público</w:t>
      </w:r>
      <w:r w:rsidR="006021D4" w:rsidRPr="002076B5">
        <w:rPr>
          <w:rFonts w:ascii="Arial" w:hAnsi="Arial" w:cs="Arial"/>
          <w:sz w:val="22"/>
          <w:szCs w:val="22"/>
        </w:rPr>
        <w:t xml:space="preserve">. </w:t>
      </w:r>
      <w:r w:rsidRPr="002076B5">
        <w:rPr>
          <w:rFonts w:ascii="Arial" w:hAnsi="Arial" w:cs="Arial"/>
          <w:sz w:val="22"/>
          <w:szCs w:val="22"/>
        </w:rPr>
        <w:t xml:space="preserve">Lo que se pretende </w:t>
      </w:r>
      <w:r w:rsidR="006021D4" w:rsidRPr="002076B5">
        <w:rPr>
          <w:rFonts w:ascii="Arial" w:hAnsi="Arial" w:cs="Arial"/>
          <w:sz w:val="22"/>
          <w:szCs w:val="22"/>
        </w:rPr>
        <w:t>con el apren</w:t>
      </w:r>
      <w:r w:rsidR="003615EF" w:rsidRPr="002076B5">
        <w:rPr>
          <w:rFonts w:ascii="Arial" w:hAnsi="Arial" w:cs="Arial"/>
          <w:sz w:val="22"/>
          <w:szCs w:val="22"/>
        </w:rPr>
        <w:t>dizaje organizacional es que, al</w:t>
      </w:r>
      <w:r w:rsidR="006021D4" w:rsidRPr="002076B5">
        <w:rPr>
          <w:rFonts w:ascii="Arial" w:hAnsi="Arial" w:cs="Arial"/>
          <w:sz w:val="22"/>
          <w:szCs w:val="22"/>
        </w:rPr>
        <w:t xml:space="preserve"> priorizar, potenciar, desarrollar y medir ciertas capacidades de interés para </w:t>
      </w:r>
      <w:r w:rsidRPr="002076B5">
        <w:rPr>
          <w:rFonts w:ascii="Arial" w:hAnsi="Arial" w:cs="Arial"/>
          <w:sz w:val="22"/>
          <w:szCs w:val="22"/>
        </w:rPr>
        <w:t>l</w:t>
      </w:r>
      <w:r w:rsidR="006021D4" w:rsidRPr="002076B5">
        <w:rPr>
          <w:rFonts w:ascii="Arial" w:hAnsi="Arial" w:cs="Arial"/>
          <w:sz w:val="22"/>
          <w:szCs w:val="22"/>
        </w:rPr>
        <w:t xml:space="preserve">a entidad, se genera una garantía en la calidad de los bienes y servicios públicos resultantes. </w:t>
      </w:r>
    </w:p>
    <w:p w14:paraId="506072E6" w14:textId="77777777" w:rsidR="003615EF" w:rsidRPr="002076B5" w:rsidRDefault="003615EF" w:rsidP="006021D4">
      <w:pPr>
        <w:ind w:left="360"/>
        <w:jc w:val="both"/>
        <w:rPr>
          <w:rFonts w:ascii="Arial" w:hAnsi="Arial" w:cs="Arial"/>
          <w:sz w:val="22"/>
          <w:szCs w:val="22"/>
        </w:rPr>
      </w:pPr>
    </w:p>
    <w:p w14:paraId="2B6B644B" w14:textId="6CD1B1F3" w:rsidR="003615EF" w:rsidRPr="002076B5" w:rsidRDefault="003615EF" w:rsidP="00F71900">
      <w:pPr>
        <w:jc w:val="both"/>
        <w:rPr>
          <w:rFonts w:ascii="Arial" w:hAnsi="Arial" w:cs="Arial"/>
          <w:sz w:val="22"/>
          <w:szCs w:val="22"/>
        </w:rPr>
      </w:pPr>
      <w:r w:rsidRPr="002076B5">
        <w:rPr>
          <w:rFonts w:ascii="Arial" w:hAnsi="Arial" w:cs="Arial"/>
          <w:sz w:val="22"/>
          <w:szCs w:val="22"/>
        </w:rPr>
        <w:t>Los s</w:t>
      </w:r>
      <w:r w:rsidR="006021D4" w:rsidRPr="002076B5">
        <w:rPr>
          <w:rFonts w:ascii="Arial" w:hAnsi="Arial" w:cs="Arial"/>
          <w:sz w:val="22"/>
          <w:szCs w:val="22"/>
        </w:rPr>
        <w:t xml:space="preserve">ervidores que logran desarrollar ciertas habilidades o que apropian y aplican el conocimiento con un fin específico, son servidores </w:t>
      </w:r>
      <w:r w:rsidRPr="002076B5">
        <w:rPr>
          <w:rFonts w:ascii="Arial" w:hAnsi="Arial" w:cs="Arial"/>
          <w:sz w:val="22"/>
          <w:szCs w:val="22"/>
        </w:rPr>
        <w:t xml:space="preserve">4.0, es decir, servidores </w:t>
      </w:r>
      <w:r w:rsidR="006021D4" w:rsidRPr="002076B5">
        <w:rPr>
          <w:rFonts w:ascii="Arial" w:hAnsi="Arial" w:cs="Arial"/>
          <w:sz w:val="22"/>
          <w:szCs w:val="22"/>
        </w:rPr>
        <w:t xml:space="preserve">que desarrollan las competencias laborales que requiere la entidad pública a la </w:t>
      </w:r>
      <w:r w:rsidRPr="002076B5">
        <w:rPr>
          <w:rFonts w:ascii="Arial" w:hAnsi="Arial" w:cs="Arial"/>
          <w:sz w:val="22"/>
          <w:szCs w:val="22"/>
        </w:rPr>
        <w:t>que se encuentra</w:t>
      </w:r>
      <w:r w:rsidR="006021D4" w:rsidRPr="002076B5">
        <w:rPr>
          <w:rFonts w:ascii="Arial" w:hAnsi="Arial" w:cs="Arial"/>
          <w:sz w:val="22"/>
          <w:szCs w:val="22"/>
        </w:rPr>
        <w:t xml:space="preserve">n vinculados. </w:t>
      </w:r>
    </w:p>
    <w:p w14:paraId="43A4B2FC" w14:textId="77777777" w:rsidR="003615EF" w:rsidRPr="002076B5" w:rsidRDefault="003615EF" w:rsidP="006021D4">
      <w:pPr>
        <w:ind w:left="360"/>
        <w:jc w:val="both"/>
        <w:rPr>
          <w:rFonts w:ascii="Arial" w:hAnsi="Arial" w:cs="Arial"/>
          <w:sz w:val="22"/>
          <w:szCs w:val="22"/>
        </w:rPr>
      </w:pPr>
    </w:p>
    <w:p w14:paraId="61E69BA3" w14:textId="5A7AA879" w:rsidR="009D7C8D" w:rsidRPr="002076B5" w:rsidRDefault="003615EF" w:rsidP="00F71900">
      <w:pPr>
        <w:jc w:val="both"/>
        <w:rPr>
          <w:rFonts w:ascii="Arial" w:hAnsi="Arial" w:cs="Arial"/>
          <w:sz w:val="22"/>
          <w:szCs w:val="22"/>
        </w:rPr>
      </w:pPr>
      <w:r w:rsidRPr="002076B5">
        <w:rPr>
          <w:rFonts w:ascii="Arial" w:hAnsi="Arial" w:cs="Arial"/>
          <w:sz w:val="22"/>
          <w:szCs w:val="22"/>
        </w:rPr>
        <w:t xml:space="preserve">El Departamento Administrativo de Fortalecimiento Institucional, ve </w:t>
      </w:r>
      <w:r w:rsidR="006021D4" w:rsidRPr="002076B5">
        <w:rPr>
          <w:rFonts w:ascii="Arial" w:hAnsi="Arial" w:cs="Arial"/>
          <w:sz w:val="22"/>
          <w:szCs w:val="22"/>
        </w:rPr>
        <w:t xml:space="preserve">la formación y capacitación como un </w:t>
      </w:r>
      <w:r w:rsidRPr="002076B5">
        <w:rPr>
          <w:rFonts w:ascii="Arial" w:hAnsi="Arial" w:cs="Arial"/>
          <w:sz w:val="22"/>
          <w:szCs w:val="22"/>
        </w:rPr>
        <w:t xml:space="preserve">componente del </w:t>
      </w:r>
      <w:r w:rsidR="006021D4" w:rsidRPr="002076B5">
        <w:rPr>
          <w:rFonts w:ascii="Arial" w:hAnsi="Arial" w:cs="Arial"/>
          <w:sz w:val="22"/>
          <w:szCs w:val="22"/>
        </w:rPr>
        <w:t xml:space="preserve">proceso estratégico </w:t>
      </w:r>
      <w:r w:rsidRPr="002076B5">
        <w:rPr>
          <w:rFonts w:ascii="Arial" w:hAnsi="Arial" w:cs="Arial"/>
          <w:sz w:val="22"/>
          <w:szCs w:val="22"/>
        </w:rPr>
        <w:t xml:space="preserve">Talento Humano, que apalanca </w:t>
      </w:r>
      <w:r w:rsidR="006021D4" w:rsidRPr="002076B5">
        <w:rPr>
          <w:rFonts w:ascii="Arial" w:hAnsi="Arial" w:cs="Arial"/>
          <w:sz w:val="22"/>
          <w:szCs w:val="22"/>
        </w:rPr>
        <w:t>el desarrollo organizacional y de los servidores públicos</w:t>
      </w:r>
      <w:r w:rsidRPr="002076B5">
        <w:rPr>
          <w:rFonts w:ascii="Arial" w:hAnsi="Arial" w:cs="Arial"/>
          <w:sz w:val="22"/>
          <w:szCs w:val="22"/>
        </w:rPr>
        <w:t>. Bajo este</w:t>
      </w:r>
      <w:r w:rsidR="006021D4" w:rsidRPr="002076B5">
        <w:rPr>
          <w:rFonts w:ascii="Arial" w:hAnsi="Arial" w:cs="Arial"/>
          <w:sz w:val="22"/>
          <w:szCs w:val="22"/>
        </w:rPr>
        <w:t xml:space="preserve"> </w:t>
      </w:r>
      <w:r w:rsidRPr="002076B5">
        <w:rPr>
          <w:rFonts w:ascii="Arial" w:hAnsi="Arial" w:cs="Arial"/>
          <w:sz w:val="22"/>
          <w:szCs w:val="22"/>
        </w:rPr>
        <w:t>entendido</w:t>
      </w:r>
      <w:r w:rsidR="006021D4" w:rsidRPr="002076B5">
        <w:rPr>
          <w:rFonts w:ascii="Arial" w:hAnsi="Arial" w:cs="Arial"/>
          <w:sz w:val="22"/>
          <w:szCs w:val="22"/>
        </w:rPr>
        <w:t xml:space="preserve">, se puede afirmar que </w:t>
      </w:r>
      <w:r w:rsidRPr="002076B5">
        <w:rPr>
          <w:rFonts w:ascii="Arial" w:hAnsi="Arial" w:cs="Arial"/>
          <w:sz w:val="22"/>
          <w:szCs w:val="22"/>
        </w:rPr>
        <w:t>esta versión del plan Institucional de Capacitación</w:t>
      </w:r>
      <w:r w:rsidR="00DF11D9">
        <w:rPr>
          <w:rFonts w:ascii="Arial" w:hAnsi="Arial" w:cs="Arial"/>
          <w:sz w:val="22"/>
          <w:szCs w:val="22"/>
        </w:rPr>
        <w:t xml:space="preserve"> 2026</w:t>
      </w:r>
      <w:r w:rsidRPr="002076B5">
        <w:rPr>
          <w:rFonts w:ascii="Arial" w:hAnsi="Arial" w:cs="Arial"/>
          <w:sz w:val="22"/>
          <w:szCs w:val="22"/>
        </w:rPr>
        <w:t>, busca</w:t>
      </w:r>
      <w:r w:rsidR="006021D4" w:rsidRPr="002076B5">
        <w:rPr>
          <w:rFonts w:ascii="Arial" w:hAnsi="Arial" w:cs="Arial"/>
          <w:sz w:val="22"/>
          <w:szCs w:val="22"/>
        </w:rPr>
        <w:t xml:space="preserve"> gestiona</w:t>
      </w:r>
      <w:r w:rsidRPr="002076B5">
        <w:rPr>
          <w:rFonts w:ascii="Arial" w:hAnsi="Arial" w:cs="Arial"/>
          <w:sz w:val="22"/>
          <w:szCs w:val="22"/>
        </w:rPr>
        <w:t>r</w:t>
      </w:r>
      <w:r w:rsidR="006021D4" w:rsidRPr="002076B5">
        <w:rPr>
          <w:rFonts w:ascii="Arial" w:hAnsi="Arial" w:cs="Arial"/>
          <w:sz w:val="22"/>
          <w:szCs w:val="22"/>
        </w:rPr>
        <w:t xml:space="preserve"> el talento humano y por ende que la cultura de </w:t>
      </w:r>
      <w:r w:rsidRPr="002076B5">
        <w:rPr>
          <w:rFonts w:ascii="Arial" w:hAnsi="Arial" w:cs="Arial"/>
          <w:sz w:val="22"/>
          <w:szCs w:val="22"/>
        </w:rPr>
        <w:t>la entidad</w:t>
      </w:r>
      <w:r w:rsidR="006021D4" w:rsidRPr="002076B5">
        <w:rPr>
          <w:rFonts w:ascii="Arial" w:hAnsi="Arial" w:cs="Arial"/>
          <w:sz w:val="22"/>
          <w:szCs w:val="22"/>
        </w:rPr>
        <w:t xml:space="preserve"> se ori</w:t>
      </w:r>
      <w:r w:rsidRPr="002076B5">
        <w:rPr>
          <w:rFonts w:ascii="Arial" w:hAnsi="Arial" w:cs="Arial"/>
          <w:sz w:val="22"/>
          <w:szCs w:val="22"/>
        </w:rPr>
        <w:t>ente</w:t>
      </w:r>
      <w:r w:rsidR="006021D4" w:rsidRPr="002076B5">
        <w:rPr>
          <w:rFonts w:ascii="Arial" w:hAnsi="Arial" w:cs="Arial"/>
          <w:sz w:val="22"/>
          <w:szCs w:val="22"/>
        </w:rPr>
        <w:t xml:space="preserve"> a la gestión del conocimiento y la información que </w:t>
      </w:r>
      <w:r w:rsidRPr="002076B5">
        <w:rPr>
          <w:rFonts w:ascii="Arial" w:hAnsi="Arial" w:cs="Arial"/>
          <w:sz w:val="22"/>
          <w:szCs w:val="22"/>
        </w:rPr>
        <w:t>se produce, para generar valor público.</w:t>
      </w:r>
    </w:p>
    <w:p w14:paraId="06D2E89F" w14:textId="77777777" w:rsidR="00F71900" w:rsidRDefault="00F71900" w:rsidP="00F71900">
      <w:pPr>
        <w:rPr>
          <w:rFonts w:ascii="Arial" w:hAnsi="Arial" w:cs="Arial"/>
          <w:sz w:val="22"/>
          <w:szCs w:val="22"/>
        </w:rPr>
      </w:pPr>
    </w:p>
    <w:p w14:paraId="2A6E5809" w14:textId="77777777" w:rsidR="00F71900" w:rsidRDefault="00F71900" w:rsidP="00F71900">
      <w:pPr>
        <w:rPr>
          <w:rFonts w:ascii="Arial" w:hAnsi="Arial" w:cs="Arial"/>
          <w:sz w:val="22"/>
          <w:szCs w:val="22"/>
        </w:rPr>
      </w:pPr>
    </w:p>
    <w:p w14:paraId="1A418B14" w14:textId="6DAE1DE7" w:rsidR="002E43FD" w:rsidRPr="00560413" w:rsidRDefault="002E43FD" w:rsidP="007A2DA6">
      <w:pPr>
        <w:pStyle w:val="Prrafodelista"/>
        <w:numPr>
          <w:ilvl w:val="0"/>
          <w:numId w:val="9"/>
        </w:numPr>
        <w:jc w:val="center"/>
        <w:rPr>
          <w:rFonts w:ascii="Arial" w:hAnsi="Arial" w:cs="Arial"/>
          <w:b/>
          <w:sz w:val="22"/>
        </w:rPr>
      </w:pPr>
      <w:r w:rsidRPr="00560413">
        <w:rPr>
          <w:rFonts w:ascii="Arial" w:hAnsi="Arial" w:cs="Arial"/>
          <w:b/>
          <w:sz w:val="22"/>
        </w:rPr>
        <w:t>OBJETIVO</w:t>
      </w:r>
      <w:r w:rsidR="00F71900" w:rsidRPr="00560413">
        <w:rPr>
          <w:rFonts w:ascii="Arial" w:hAnsi="Arial" w:cs="Arial"/>
          <w:b/>
          <w:sz w:val="22"/>
        </w:rPr>
        <w:t>S</w:t>
      </w:r>
    </w:p>
    <w:p w14:paraId="54B49D1D" w14:textId="77777777" w:rsidR="00F71900" w:rsidRPr="00F71900" w:rsidRDefault="00F71900" w:rsidP="00F71900">
      <w:pPr>
        <w:jc w:val="center"/>
        <w:rPr>
          <w:rFonts w:ascii="Arial" w:hAnsi="Arial" w:cs="Arial"/>
          <w:sz w:val="22"/>
        </w:rPr>
      </w:pPr>
    </w:p>
    <w:p w14:paraId="0F1224EE" w14:textId="300975AD" w:rsidR="00A962EF" w:rsidRPr="00486390" w:rsidRDefault="00F71900" w:rsidP="00A80FE4">
      <w:pPr>
        <w:jc w:val="both"/>
        <w:rPr>
          <w:rFonts w:ascii="Arial" w:hAnsi="Arial" w:cs="Arial"/>
          <w:b/>
          <w:sz w:val="22"/>
        </w:rPr>
      </w:pPr>
      <w:r w:rsidRPr="00A962EF">
        <w:rPr>
          <w:rFonts w:ascii="Arial" w:hAnsi="Arial" w:cs="Arial"/>
          <w:b/>
          <w:sz w:val="22"/>
        </w:rPr>
        <w:t>OBJETI</w:t>
      </w:r>
      <w:r w:rsidR="00A80FE4">
        <w:rPr>
          <w:rFonts w:ascii="Arial" w:hAnsi="Arial" w:cs="Arial"/>
          <w:b/>
          <w:sz w:val="22"/>
        </w:rPr>
        <w:t>V</w:t>
      </w:r>
      <w:r w:rsidR="00486390">
        <w:rPr>
          <w:rFonts w:ascii="Arial" w:hAnsi="Arial" w:cs="Arial"/>
          <w:b/>
          <w:sz w:val="22"/>
        </w:rPr>
        <w:t>O ESTRATÉGICO:</w:t>
      </w:r>
    </w:p>
    <w:p w14:paraId="06B89428" w14:textId="77777777" w:rsidR="00486390" w:rsidRPr="00FB454D" w:rsidRDefault="00486390" w:rsidP="00486390">
      <w:pPr>
        <w:spacing w:before="100" w:beforeAutospacing="1" w:after="100" w:afterAutospacing="1"/>
        <w:jc w:val="both"/>
        <w:rPr>
          <w:rFonts w:ascii="Arial" w:hAnsi="Arial" w:cs="Arial"/>
          <w:sz w:val="22"/>
          <w:szCs w:val="22"/>
        </w:rPr>
      </w:pPr>
      <w:r w:rsidRPr="00FB454D">
        <w:rPr>
          <w:rFonts w:ascii="Arial" w:hAnsi="Arial" w:cs="Arial"/>
          <w:sz w:val="22"/>
          <w:szCs w:val="22"/>
        </w:rPr>
        <w:t>Fortalecer la gestión estratégica del talento humano de la Alcaldía de Armenia mediante la formulación, ejecución, seguimiento y evaluación del Plan Institucional de Capacitación – PIC, en armonía con el Modelo Integrado de Planeación y Gestión – MIPG, orientado al desarrollo integral de competencias laborales, técnicas y comportamentales de los servidores públicos, a la apropiación de la cultura organizacional, la gestión del conocimiento y la mejora continua de los procesos, con el fin de contribuir al cumplimiento de los objetivos de calidad, las metas del Plan de Desarrollo Municipal y la prestación de servicios públicos eficientes, transparentes, oportunos y centrados en el ciudadano.</w:t>
      </w:r>
    </w:p>
    <w:p w14:paraId="2F71DF74" w14:textId="77777777" w:rsidR="00A80FE4" w:rsidRPr="00A80FE4" w:rsidRDefault="00A80FE4" w:rsidP="00A80FE4">
      <w:pPr>
        <w:jc w:val="both"/>
        <w:rPr>
          <w:rFonts w:ascii="Arial" w:hAnsi="Arial" w:cs="Arial"/>
          <w:sz w:val="22"/>
        </w:rPr>
      </w:pPr>
    </w:p>
    <w:p w14:paraId="2C6D951D" w14:textId="56CFA775" w:rsidR="000D6A9D" w:rsidRDefault="002E43FD" w:rsidP="00A80FE4">
      <w:pPr>
        <w:rPr>
          <w:rFonts w:ascii="Arial" w:hAnsi="Arial" w:cs="Arial"/>
          <w:b/>
          <w:sz w:val="22"/>
        </w:rPr>
      </w:pPr>
      <w:r w:rsidRPr="00A962EF">
        <w:rPr>
          <w:rFonts w:ascii="Arial" w:hAnsi="Arial" w:cs="Arial"/>
          <w:b/>
          <w:sz w:val="22"/>
        </w:rPr>
        <w:t>O</w:t>
      </w:r>
      <w:r w:rsidR="00F71900" w:rsidRPr="00A962EF">
        <w:rPr>
          <w:rFonts w:ascii="Arial" w:hAnsi="Arial" w:cs="Arial"/>
          <w:b/>
          <w:sz w:val="22"/>
        </w:rPr>
        <w:t>BJETIVOS ESPECÍFICOS:</w:t>
      </w:r>
      <w:r w:rsidRPr="00A962EF">
        <w:rPr>
          <w:rFonts w:ascii="Arial" w:hAnsi="Arial" w:cs="Arial"/>
          <w:b/>
          <w:sz w:val="22"/>
        </w:rPr>
        <w:t xml:space="preserve"> </w:t>
      </w:r>
    </w:p>
    <w:p w14:paraId="77581E6C" w14:textId="77777777" w:rsidR="00A80FE4" w:rsidRDefault="00A80FE4" w:rsidP="00A80FE4">
      <w:pPr>
        <w:rPr>
          <w:rFonts w:ascii="Arial" w:hAnsi="Arial" w:cs="Arial"/>
          <w:b/>
          <w:sz w:val="22"/>
        </w:rPr>
      </w:pPr>
    </w:p>
    <w:p w14:paraId="6C70AAF6" w14:textId="77777777" w:rsidR="0049640B" w:rsidRPr="00FB454D" w:rsidRDefault="0049640B" w:rsidP="0049640B">
      <w:pPr>
        <w:numPr>
          <w:ilvl w:val="0"/>
          <w:numId w:val="30"/>
        </w:numPr>
        <w:spacing w:before="100" w:beforeAutospacing="1" w:after="100" w:afterAutospacing="1"/>
        <w:rPr>
          <w:rFonts w:ascii="Arial" w:hAnsi="Arial" w:cs="Arial"/>
          <w:sz w:val="22"/>
          <w:szCs w:val="22"/>
        </w:rPr>
      </w:pPr>
      <w:r w:rsidRPr="00FB454D">
        <w:rPr>
          <w:rFonts w:ascii="Arial" w:hAnsi="Arial" w:cs="Arial"/>
          <w:b/>
          <w:bCs/>
          <w:sz w:val="22"/>
          <w:szCs w:val="22"/>
        </w:rPr>
        <w:t>Fortalecer las competencias integrales de los servidores públicos</w:t>
      </w:r>
      <w:r w:rsidRPr="00FB454D">
        <w:rPr>
          <w:rFonts w:ascii="Arial" w:hAnsi="Arial" w:cs="Arial"/>
          <w:sz w:val="22"/>
          <w:szCs w:val="22"/>
        </w:rPr>
        <w:br/>
        <w:t xml:space="preserve">Desarrollar las competencias desde el enfoque del </w:t>
      </w:r>
      <w:r w:rsidRPr="00FB454D">
        <w:rPr>
          <w:rFonts w:ascii="Arial" w:hAnsi="Arial" w:cs="Arial"/>
          <w:i/>
          <w:iCs/>
          <w:sz w:val="22"/>
          <w:szCs w:val="22"/>
        </w:rPr>
        <w:t>Ser, Saber y Hacer</w:t>
      </w:r>
      <w:r w:rsidRPr="00FB454D">
        <w:rPr>
          <w:rFonts w:ascii="Arial" w:hAnsi="Arial" w:cs="Arial"/>
          <w:sz w:val="22"/>
          <w:szCs w:val="22"/>
        </w:rPr>
        <w:t>, fortaleciendo habilidades técnicas, comportamentales y éticas de los funcionarios, con el fin de mejorar el desempeño laboral, la eficiencia institucional y la prestación de servicios públicos de calidad orientados al bienestar de la ciudadanía.</w:t>
      </w:r>
    </w:p>
    <w:p w14:paraId="395B9A1A" w14:textId="77777777" w:rsidR="0049640B" w:rsidRPr="00FB454D" w:rsidRDefault="0049640B" w:rsidP="0049640B">
      <w:pPr>
        <w:numPr>
          <w:ilvl w:val="0"/>
          <w:numId w:val="30"/>
        </w:numPr>
        <w:spacing w:before="100" w:beforeAutospacing="1" w:after="100" w:afterAutospacing="1"/>
        <w:rPr>
          <w:rFonts w:ascii="Arial" w:hAnsi="Arial" w:cs="Arial"/>
          <w:sz w:val="22"/>
          <w:szCs w:val="22"/>
        </w:rPr>
      </w:pPr>
      <w:r w:rsidRPr="00FB454D">
        <w:rPr>
          <w:rFonts w:ascii="Arial" w:hAnsi="Arial" w:cs="Arial"/>
          <w:b/>
          <w:bCs/>
          <w:sz w:val="22"/>
          <w:szCs w:val="22"/>
        </w:rPr>
        <w:lastRenderedPageBreak/>
        <w:t>Diseñar e implementar rutas de aprendizaje personalizadas y pertinentes</w:t>
      </w:r>
      <w:r w:rsidRPr="00FB454D">
        <w:rPr>
          <w:rFonts w:ascii="Arial" w:hAnsi="Arial" w:cs="Arial"/>
          <w:sz w:val="22"/>
          <w:szCs w:val="22"/>
        </w:rPr>
        <w:br/>
        <w:t>Establecer itinerarios formativos acordes con los perfiles de los cargos, los roles funcionales y las necesidades institucionales, que contribuyan al cumplimiento de los objetivos estratégicos, al fortalecimiento del compromiso laboral y a la motivación de los servidores públicos.</w:t>
      </w:r>
    </w:p>
    <w:p w14:paraId="0A339F4E" w14:textId="77777777" w:rsidR="0049640B" w:rsidRPr="00FB454D" w:rsidRDefault="0049640B" w:rsidP="0049640B">
      <w:pPr>
        <w:numPr>
          <w:ilvl w:val="0"/>
          <w:numId w:val="30"/>
        </w:numPr>
        <w:spacing w:before="100" w:beforeAutospacing="1" w:after="100" w:afterAutospacing="1"/>
        <w:rPr>
          <w:rFonts w:ascii="Arial" w:hAnsi="Arial" w:cs="Arial"/>
          <w:sz w:val="22"/>
          <w:szCs w:val="22"/>
        </w:rPr>
      </w:pPr>
      <w:r w:rsidRPr="00FB454D">
        <w:rPr>
          <w:rFonts w:ascii="Arial" w:hAnsi="Arial" w:cs="Arial"/>
          <w:b/>
          <w:bCs/>
          <w:sz w:val="22"/>
          <w:szCs w:val="22"/>
        </w:rPr>
        <w:t>Promover la apropiación de la cultura organizacional y la identidad institucional</w:t>
      </w:r>
      <w:r w:rsidRPr="00FB454D">
        <w:rPr>
          <w:rFonts w:ascii="Arial" w:hAnsi="Arial" w:cs="Arial"/>
          <w:sz w:val="22"/>
          <w:szCs w:val="22"/>
        </w:rPr>
        <w:br/>
        <w:t>Facilitar procesos de inducción, reinducción, entrenamiento y sensibilización que permitan a los servidores públicos interiorizar los valores, principios y lineamientos de la Administración Municipal, favoreciendo la integración, la adaptación al cambio y la alineación con la visión de una gestión pública innovadora, participativa y orientada al ciudadano.</w:t>
      </w:r>
    </w:p>
    <w:p w14:paraId="79732E3A" w14:textId="77777777" w:rsidR="0049640B" w:rsidRPr="00FB454D" w:rsidRDefault="0049640B" w:rsidP="0049640B">
      <w:pPr>
        <w:numPr>
          <w:ilvl w:val="0"/>
          <w:numId w:val="30"/>
        </w:numPr>
        <w:spacing w:before="100" w:beforeAutospacing="1" w:after="100" w:afterAutospacing="1"/>
        <w:rPr>
          <w:rFonts w:ascii="Arial" w:hAnsi="Arial" w:cs="Arial"/>
          <w:sz w:val="22"/>
          <w:szCs w:val="22"/>
        </w:rPr>
      </w:pPr>
      <w:r w:rsidRPr="00FB454D">
        <w:rPr>
          <w:rFonts w:ascii="Arial" w:hAnsi="Arial" w:cs="Arial"/>
          <w:b/>
          <w:bCs/>
          <w:sz w:val="22"/>
          <w:szCs w:val="22"/>
        </w:rPr>
        <w:t>Garantizar el cumplimiento normativo en la formulación y ejecución del PIC</w:t>
      </w:r>
      <w:r w:rsidRPr="00FB454D">
        <w:rPr>
          <w:rFonts w:ascii="Arial" w:hAnsi="Arial" w:cs="Arial"/>
          <w:sz w:val="22"/>
          <w:szCs w:val="22"/>
        </w:rPr>
        <w:br/>
        <w:t>Asegurar que el Plan Institucional de Capacitación se construya y ejecute conforme a los lineamientos de la Función Pública, el Plan Nacional de Desarrollo, el Plan de Desarrollo Municipal y demás disposiciones legales vigentes, garantizando la transparencia, la legalidad y la coherencia institucional en todas las actuaciones administrativas.</w:t>
      </w:r>
    </w:p>
    <w:p w14:paraId="52C15E6E" w14:textId="77777777" w:rsidR="0049640B" w:rsidRPr="00FB454D" w:rsidRDefault="0049640B" w:rsidP="0049640B">
      <w:pPr>
        <w:numPr>
          <w:ilvl w:val="0"/>
          <w:numId w:val="30"/>
        </w:numPr>
        <w:spacing w:before="100" w:beforeAutospacing="1" w:after="100" w:afterAutospacing="1"/>
        <w:rPr>
          <w:rFonts w:ascii="Arial" w:hAnsi="Arial" w:cs="Arial"/>
          <w:sz w:val="22"/>
          <w:szCs w:val="22"/>
        </w:rPr>
      </w:pPr>
      <w:r w:rsidRPr="00FB454D">
        <w:rPr>
          <w:rFonts w:ascii="Arial" w:hAnsi="Arial" w:cs="Arial"/>
          <w:b/>
          <w:bCs/>
          <w:sz w:val="22"/>
          <w:szCs w:val="22"/>
        </w:rPr>
        <w:t>Impulsar la gestión del conocimiento y el liderazgo colaborativo</w:t>
      </w:r>
      <w:r w:rsidRPr="00FB454D">
        <w:rPr>
          <w:rFonts w:ascii="Arial" w:hAnsi="Arial" w:cs="Arial"/>
          <w:sz w:val="22"/>
          <w:szCs w:val="22"/>
        </w:rPr>
        <w:br/>
        <w:t>Fomentar la creación, transferencia, sistematización y aprovechamiento del conocimiento institucional, promoviendo el trabajo en equipo, el liderazgo transformacional, la innovación y la mejora continua, como pilares para una administración pública moderna, ágil y eficaz.</w:t>
      </w:r>
    </w:p>
    <w:p w14:paraId="5F50896F" w14:textId="77777777" w:rsidR="0049640B" w:rsidRPr="00FB454D" w:rsidRDefault="0049640B" w:rsidP="0049640B">
      <w:pPr>
        <w:numPr>
          <w:ilvl w:val="0"/>
          <w:numId w:val="30"/>
        </w:numPr>
        <w:spacing w:before="100" w:beforeAutospacing="1" w:after="100" w:afterAutospacing="1"/>
        <w:rPr>
          <w:rFonts w:ascii="Arial" w:hAnsi="Arial" w:cs="Arial"/>
          <w:sz w:val="22"/>
          <w:szCs w:val="22"/>
        </w:rPr>
      </w:pPr>
      <w:r w:rsidRPr="00FB454D">
        <w:rPr>
          <w:rFonts w:ascii="Arial" w:hAnsi="Arial" w:cs="Arial"/>
          <w:b/>
          <w:bCs/>
          <w:sz w:val="22"/>
          <w:szCs w:val="22"/>
        </w:rPr>
        <w:t>Contribuir al mejoramiento continuo y a la calidad de los servicios institucionales</w:t>
      </w:r>
      <w:r w:rsidRPr="00FB454D">
        <w:rPr>
          <w:rFonts w:ascii="Arial" w:hAnsi="Arial" w:cs="Arial"/>
          <w:sz w:val="22"/>
          <w:szCs w:val="22"/>
        </w:rPr>
        <w:br/>
        <w:t>Orientar las acciones de capacitación al fortalecimiento del desempeño de los procesos institucionales, al cumplimiento de los objetivos de calidad y a la satisfacción de las necesidades y expectativas de los ciudadanos, consolidando una gestión pública eficiente, inclusiva y orientada a resultados.</w:t>
      </w:r>
    </w:p>
    <w:p w14:paraId="2457C7AE" w14:textId="77777777" w:rsidR="00F71900" w:rsidRDefault="00F71900" w:rsidP="00F71900">
      <w:pPr>
        <w:pStyle w:val="Prrafodelista2"/>
        <w:ind w:left="0"/>
        <w:rPr>
          <w:rFonts w:ascii="Arial" w:hAnsi="Arial" w:cs="Arial"/>
          <w:b/>
          <w:bCs/>
          <w:color w:val="000000"/>
          <w:sz w:val="22"/>
          <w:szCs w:val="22"/>
        </w:rPr>
      </w:pPr>
    </w:p>
    <w:p w14:paraId="510BAF99" w14:textId="1E3ED417" w:rsidR="00EF64D9" w:rsidRPr="00C6135B" w:rsidRDefault="00EF64D9" w:rsidP="007A2DA6">
      <w:pPr>
        <w:pStyle w:val="Prrafodelista2"/>
        <w:numPr>
          <w:ilvl w:val="0"/>
          <w:numId w:val="9"/>
        </w:numPr>
        <w:jc w:val="center"/>
        <w:rPr>
          <w:rFonts w:ascii="Arial" w:hAnsi="Arial" w:cs="Arial"/>
          <w:b/>
          <w:bCs/>
          <w:color w:val="000000"/>
          <w:sz w:val="22"/>
          <w:szCs w:val="22"/>
        </w:rPr>
      </w:pPr>
      <w:r w:rsidRPr="00C6135B">
        <w:rPr>
          <w:rFonts w:ascii="Arial" w:hAnsi="Arial" w:cs="Arial"/>
          <w:b/>
          <w:bCs/>
          <w:color w:val="000000"/>
          <w:sz w:val="22"/>
          <w:szCs w:val="22"/>
        </w:rPr>
        <w:t>PRINCIPIOS RECTORES DE LA CAPACITACIÓN</w:t>
      </w:r>
    </w:p>
    <w:p w14:paraId="485C5028" w14:textId="77777777" w:rsidR="00EF64D9" w:rsidRPr="002076B5" w:rsidRDefault="00EF64D9" w:rsidP="00EF64D9">
      <w:pPr>
        <w:pStyle w:val="Prrafodelista2"/>
        <w:ind w:left="709" w:hanging="360"/>
        <w:jc w:val="center"/>
        <w:rPr>
          <w:rFonts w:ascii="Arial" w:hAnsi="Arial" w:cs="Arial"/>
          <w:b/>
          <w:bCs/>
          <w:color w:val="000000"/>
          <w:sz w:val="22"/>
          <w:szCs w:val="22"/>
        </w:rPr>
      </w:pPr>
    </w:p>
    <w:p w14:paraId="187BE4A0" w14:textId="77777777" w:rsidR="00EF64D9" w:rsidRPr="002076B5" w:rsidRDefault="00EF64D9" w:rsidP="00EF64D9">
      <w:pPr>
        <w:pStyle w:val="Prrafodelista2"/>
        <w:ind w:left="-426" w:firstLine="18"/>
        <w:jc w:val="both"/>
        <w:rPr>
          <w:rFonts w:ascii="Arial" w:hAnsi="Arial" w:cs="Arial"/>
          <w:sz w:val="22"/>
          <w:szCs w:val="22"/>
        </w:rPr>
      </w:pPr>
      <w:r w:rsidRPr="002076B5">
        <w:rPr>
          <w:rFonts w:ascii="Arial" w:hAnsi="Arial" w:cs="Arial"/>
          <w:color w:val="000000"/>
          <w:sz w:val="22"/>
          <w:szCs w:val="22"/>
        </w:rPr>
        <w:t>La Alcaldía Municipal de Armenia, a través del Departamento Administrativo de Fortalecimiento Institucional, deberá basarse en los siguientes principios, de acuerdo con lo estipulado en el Decreto 1567 de 1998:</w:t>
      </w:r>
    </w:p>
    <w:p w14:paraId="63FE9CA6" w14:textId="77777777" w:rsidR="00EF64D9" w:rsidRPr="002076B5" w:rsidRDefault="00EF64D9" w:rsidP="00EF64D9">
      <w:pPr>
        <w:pStyle w:val="Prrafodelista2"/>
        <w:tabs>
          <w:tab w:val="left" w:pos="41"/>
        </w:tabs>
        <w:ind w:left="-284"/>
        <w:jc w:val="both"/>
        <w:rPr>
          <w:rFonts w:ascii="Arial" w:hAnsi="Arial" w:cs="Arial"/>
          <w:sz w:val="22"/>
          <w:szCs w:val="22"/>
        </w:rPr>
      </w:pPr>
    </w:p>
    <w:p w14:paraId="39CC73EE" w14:textId="77777777" w:rsidR="00EF64D9" w:rsidRPr="002076B5" w:rsidRDefault="00EF64D9" w:rsidP="00B04D0C">
      <w:pPr>
        <w:pStyle w:val="Prrafodelista2"/>
        <w:numPr>
          <w:ilvl w:val="0"/>
          <w:numId w:val="6"/>
        </w:numPr>
        <w:tabs>
          <w:tab w:val="left" w:pos="41"/>
          <w:tab w:val="left" w:pos="327"/>
        </w:tabs>
        <w:jc w:val="both"/>
        <w:rPr>
          <w:rFonts w:ascii="Arial" w:hAnsi="Arial" w:cs="Arial"/>
          <w:iCs/>
          <w:color w:val="000000"/>
          <w:sz w:val="22"/>
          <w:szCs w:val="22"/>
        </w:rPr>
      </w:pPr>
      <w:r w:rsidRPr="002076B5">
        <w:rPr>
          <w:rFonts w:ascii="Arial" w:hAnsi="Arial" w:cs="Arial"/>
          <w:iCs/>
          <w:color w:val="000000"/>
          <w:sz w:val="22"/>
          <w:szCs w:val="22"/>
        </w:rPr>
        <w:t>Economía</w:t>
      </w:r>
      <w:r w:rsidRPr="002076B5">
        <w:rPr>
          <w:rFonts w:ascii="Arial" w:hAnsi="Arial" w:cs="Arial"/>
          <w:i/>
          <w:iCs/>
          <w:color w:val="000000"/>
          <w:sz w:val="22"/>
          <w:szCs w:val="22"/>
        </w:rPr>
        <w:t xml:space="preserve">: </w:t>
      </w:r>
      <w:r w:rsidRPr="002076B5">
        <w:rPr>
          <w:rFonts w:ascii="Arial" w:hAnsi="Arial" w:cs="Arial"/>
          <w:color w:val="000000"/>
          <w:sz w:val="22"/>
          <w:szCs w:val="22"/>
        </w:rPr>
        <w:t>En todo caso se buscará el manejo óptimo de los recursos destinados a la capacitación, mediante acciones que pueden incluir el apoyo interinstitucional.</w:t>
      </w:r>
    </w:p>
    <w:p w14:paraId="73885351" w14:textId="77777777" w:rsidR="00EF64D9" w:rsidRPr="002076B5" w:rsidRDefault="00EF64D9" w:rsidP="00B04D0C">
      <w:pPr>
        <w:pStyle w:val="Prrafodelista2"/>
        <w:numPr>
          <w:ilvl w:val="0"/>
          <w:numId w:val="6"/>
        </w:numPr>
        <w:tabs>
          <w:tab w:val="left" w:pos="41"/>
          <w:tab w:val="left" w:pos="341"/>
        </w:tabs>
        <w:jc w:val="both"/>
        <w:rPr>
          <w:rFonts w:ascii="Arial" w:hAnsi="Arial" w:cs="Arial"/>
          <w:iCs/>
          <w:color w:val="000000"/>
          <w:sz w:val="22"/>
          <w:szCs w:val="22"/>
        </w:rPr>
      </w:pPr>
      <w:r w:rsidRPr="002076B5">
        <w:rPr>
          <w:rFonts w:ascii="Arial" w:hAnsi="Arial" w:cs="Arial"/>
          <w:iCs/>
          <w:color w:val="000000"/>
          <w:sz w:val="22"/>
          <w:szCs w:val="22"/>
        </w:rPr>
        <w:t>Complementariedad</w:t>
      </w:r>
      <w:r w:rsidRPr="002076B5">
        <w:rPr>
          <w:rFonts w:ascii="Arial" w:hAnsi="Arial" w:cs="Arial"/>
          <w:color w:val="000000"/>
          <w:sz w:val="22"/>
          <w:szCs w:val="22"/>
        </w:rPr>
        <w:t>: La capacitación se concibe como un proceso complementario de la planeación, por lo cual debe consultarla y orientar sus propios objetivos en función de los propósitos institucionales.</w:t>
      </w:r>
    </w:p>
    <w:p w14:paraId="4FF12CCE" w14:textId="77777777" w:rsidR="00EF64D9" w:rsidRPr="002076B5" w:rsidRDefault="00EF64D9" w:rsidP="00B04D0C">
      <w:pPr>
        <w:pStyle w:val="Prrafodelista2"/>
        <w:numPr>
          <w:ilvl w:val="0"/>
          <w:numId w:val="6"/>
        </w:numPr>
        <w:tabs>
          <w:tab w:val="left" w:pos="41"/>
          <w:tab w:val="left" w:pos="355"/>
        </w:tabs>
        <w:jc w:val="both"/>
        <w:rPr>
          <w:rFonts w:ascii="Arial" w:hAnsi="Arial" w:cs="Arial"/>
          <w:iCs/>
          <w:color w:val="000000"/>
          <w:sz w:val="22"/>
          <w:szCs w:val="22"/>
        </w:rPr>
      </w:pPr>
      <w:r w:rsidRPr="002076B5">
        <w:rPr>
          <w:rFonts w:ascii="Arial" w:hAnsi="Arial" w:cs="Arial"/>
          <w:iCs/>
          <w:color w:val="000000"/>
          <w:sz w:val="22"/>
          <w:szCs w:val="22"/>
        </w:rPr>
        <w:t>Objetividad</w:t>
      </w:r>
      <w:r w:rsidRPr="002076B5">
        <w:rPr>
          <w:rFonts w:ascii="Arial" w:hAnsi="Arial" w:cs="Arial"/>
          <w:color w:val="000000"/>
          <w:sz w:val="22"/>
          <w:szCs w:val="22"/>
        </w:rPr>
        <w:t>: La formulación de políticas, planes y programas de capacitación, debe ser la respuesta a un diagnóstico de necesidades previamente realizado, utilizando procedimientos e instrumentos técnicos propios de las ciencias sociales y administrativas.</w:t>
      </w:r>
    </w:p>
    <w:p w14:paraId="7250C7B4" w14:textId="77777777" w:rsidR="00EF64D9" w:rsidRPr="002076B5" w:rsidRDefault="00EF64D9" w:rsidP="00B04D0C">
      <w:pPr>
        <w:pStyle w:val="Prrafodelista2"/>
        <w:numPr>
          <w:ilvl w:val="0"/>
          <w:numId w:val="6"/>
        </w:numPr>
        <w:tabs>
          <w:tab w:val="left" w:pos="41"/>
          <w:tab w:val="left" w:pos="368"/>
        </w:tabs>
        <w:jc w:val="both"/>
        <w:rPr>
          <w:rFonts w:ascii="Arial" w:hAnsi="Arial" w:cs="Arial"/>
          <w:iCs/>
          <w:color w:val="000000"/>
          <w:sz w:val="22"/>
          <w:szCs w:val="22"/>
        </w:rPr>
      </w:pPr>
      <w:r w:rsidRPr="002076B5">
        <w:rPr>
          <w:rFonts w:ascii="Arial" w:hAnsi="Arial" w:cs="Arial"/>
          <w:iCs/>
          <w:color w:val="000000"/>
          <w:sz w:val="22"/>
          <w:szCs w:val="22"/>
        </w:rPr>
        <w:lastRenderedPageBreak/>
        <w:t>Integralidad</w:t>
      </w:r>
      <w:r w:rsidRPr="002076B5">
        <w:rPr>
          <w:rFonts w:ascii="Arial" w:hAnsi="Arial" w:cs="Arial"/>
          <w:i/>
          <w:iCs/>
          <w:color w:val="000000"/>
          <w:sz w:val="22"/>
          <w:szCs w:val="22"/>
        </w:rPr>
        <w:t xml:space="preserve">: </w:t>
      </w:r>
      <w:r w:rsidRPr="002076B5">
        <w:rPr>
          <w:rFonts w:ascii="Arial" w:hAnsi="Arial" w:cs="Arial"/>
          <w:color w:val="000000"/>
          <w:sz w:val="22"/>
          <w:szCs w:val="22"/>
        </w:rPr>
        <w:t>La capacitación debe contribuir al desarrollo del potencial de los empleados en su sentir, pensar y actuar, articulando el aprendizaje individual con el aprendizaje en equipo y el organizacional.</w:t>
      </w:r>
    </w:p>
    <w:p w14:paraId="200A41AC" w14:textId="77777777" w:rsidR="00EF64D9" w:rsidRPr="002076B5" w:rsidRDefault="00EF64D9" w:rsidP="00B04D0C">
      <w:pPr>
        <w:pStyle w:val="Prrafodelista2"/>
        <w:numPr>
          <w:ilvl w:val="0"/>
          <w:numId w:val="6"/>
        </w:numPr>
        <w:tabs>
          <w:tab w:val="left" w:pos="41"/>
          <w:tab w:val="left" w:pos="368"/>
        </w:tabs>
        <w:jc w:val="both"/>
        <w:rPr>
          <w:rFonts w:ascii="Arial" w:hAnsi="Arial" w:cs="Arial"/>
          <w:iCs/>
          <w:color w:val="000000"/>
          <w:sz w:val="22"/>
          <w:szCs w:val="22"/>
        </w:rPr>
      </w:pPr>
      <w:r w:rsidRPr="002076B5">
        <w:rPr>
          <w:rFonts w:ascii="Arial" w:hAnsi="Arial" w:cs="Arial"/>
          <w:iCs/>
          <w:color w:val="000000"/>
          <w:sz w:val="22"/>
          <w:szCs w:val="22"/>
        </w:rPr>
        <w:t>Participación</w:t>
      </w:r>
      <w:r w:rsidRPr="002076B5">
        <w:rPr>
          <w:rFonts w:ascii="Arial" w:hAnsi="Arial" w:cs="Arial"/>
          <w:color w:val="000000"/>
          <w:sz w:val="22"/>
          <w:szCs w:val="22"/>
        </w:rPr>
        <w:t>: Todos los procesos que hacen parte de la gestión de la capacitación, tales como detección de necesidades, formulación, ejecución y evaluación de planes y programas, debe contar con la participación activa de los empleados.</w:t>
      </w:r>
    </w:p>
    <w:p w14:paraId="448631EF" w14:textId="77777777" w:rsidR="00EF64D9" w:rsidRPr="002076B5" w:rsidRDefault="00EF64D9" w:rsidP="00B04D0C">
      <w:pPr>
        <w:pStyle w:val="Prrafodelista2"/>
        <w:numPr>
          <w:ilvl w:val="0"/>
          <w:numId w:val="6"/>
        </w:numPr>
        <w:tabs>
          <w:tab w:val="left" w:pos="41"/>
          <w:tab w:val="left" w:pos="368"/>
        </w:tabs>
        <w:jc w:val="both"/>
        <w:rPr>
          <w:rFonts w:ascii="Arial" w:hAnsi="Arial" w:cs="Arial"/>
          <w:iCs/>
          <w:color w:val="000000"/>
          <w:sz w:val="22"/>
          <w:szCs w:val="22"/>
        </w:rPr>
      </w:pPr>
      <w:r w:rsidRPr="002076B5">
        <w:rPr>
          <w:rFonts w:ascii="Arial" w:hAnsi="Arial" w:cs="Arial"/>
          <w:iCs/>
          <w:color w:val="000000"/>
          <w:sz w:val="22"/>
          <w:szCs w:val="22"/>
        </w:rPr>
        <w:t>Énfasis en la práctica</w:t>
      </w:r>
      <w:r w:rsidRPr="002076B5">
        <w:rPr>
          <w:rFonts w:ascii="Arial" w:hAnsi="Arial" w:cs="Arial"/>
          <w:i/>
          <w:iCs/>
          <w:color w:val="000000"/>
          <w:sz w:val="22"/>
          <w:szCs w:val="22"/>
        </w:rPr>
        <w:t xml:space="preserve">: </w:t>
      </w:r>
      <w:r w:rsidRPr="002076B5">
        <w:rPr>
          <w:rFonts w:ascii="Arial" w:hAnsi="Arial" w:cs="Arial"/>
          <w:color w:val="000000"/>
          <w:sz w:val="22"/>
          <w:szCs w:val="22"/>
        </w:rPr>
        <w:t>La capacitación se impartirá privilegiando el uso de metodologías que hagan énfasis en la práctica, en el análisis de casos concretos y en la solución adecuada de problemas específicos de la administración municipal.</w:t>
      </w:r>
    </w:p>
    <w:p w14:paraId="6B367E7B" w14:textId="77777777" w:rsidR="00EF64D9" w:rsidRPr="002076B5" w:rsidRDefault="00EF64D9" w:rsidP="00B04D0C">
      <w:pPr>
        <w:pStyle w:val="Prrafodelista2"/>
        <w:numPr>
          <w:ilvl w:val="0"/>
          <w:numId w:val="6"/>
        </w:numPr>
        <w:tabs>
          <w:tab w:val="left" w:pos="41"/>
          <w:tab w:val="left" w:pos="368"/>
        </w:tabs>
        <w:jc w:val="both"/>
        <w:rPr>
          <w:rFonts w:ascii="Arial" w:hAnsi="Arial" w:cs="Arial"/>
          <w:sz w:val="22"/>
          <w:szCs w:val="22"/>
        </w:rPr>
      </w:pPr>
      <w:r w:rsidRPr="002076B5">
        <w:rPr>
          <w:rFonts w:ascii="Arial" w:hAnsi="Arial" w:cs="Arial"/>
          <w:iCs/>
          <w:color w:val="000000"/>
          <w:sz w:val="22"/>
          <w:szCs w:val="22"/>
        </w:rPr>
        <w:t>Prevalencia del interés de la organización</w:t>
      </w:r>
      <w:r w:rsidRPr="002076B5">
        <w:rPr>
          <w:rFonts w:ascii="Arial" w:hAnsi="Arial" w:cs="Arial"/>
          <w:color w:val="000000"/>
          <w:sz w:val="22"/>
          <w:szCs w:val="22"/>
        </w:rPr>
        <w:t>: Las políticas, los planes y los programas responderán fundamentalmente a las necesidades de la organización.</w:t>
      </w:r>
    </w:p>
    <w:p w14:paraId="249F1AAA" w14:textId="77777777" w:rsidR="00EF64D9" w:rsidRPr="002076B5" w:rsidRDefault="00EF64D9" w:rsidP="00B04D0C">
      <w:pPr>
        <w:pStyle w:val="Prrafodelista2"/>
        <w:numPr>
          <w:ilvl w:val="0"/>
          <w:numId w:val="6"/>
        </w:numPr>
        <w:tabs>
          <w:tab w:val="left" w:pos="41"/>
          <w:tab w:val="left" w:pos="368"/>
        </w:tabs>
        <w:jc w:val="both"/>
        <w:rPr>
          <w:rFonts w:ascii="Arial" w:hAnsi="Arial" w:cs="Arial"/>
          <w:iCs/>
          <w:color w:val="000000"/>
          <w:sz w:val="22"/>
          <w:szCs w:val="22"/>
        </w:rPr>
      </w:pPr>
      <w:r w:rsidRPr="002076B5">
        <w:rPr>
          <w:rFonts w:ascii="Arial" w:hAnsi="Arial" w:cs="Arial"/>
          <w:iCs/>
          <w:color w:val="000000"/>
          <w:sz w:val="22"/>
          <w:szCs w:val="22"/>
        </w:rPr>
        <w:t>Integración a la carrera administrativa</w:t>
      </w:r>
      <w:r w:rsidRPr="002076B5">
        <w:rPr>
          <w:rFonts w:ascii="Arial" w:hAnsi="Arial" w:cs="Arial"/>
          <w:color w:val="000000"/>
          <w:sz w:val="22"/>
          <w:szCs w:val="22"/>
        </w:rPr>
        <w:t>: La capacitación recibida por los empleados debe ser valorada como antecedente en los procesos de selección, de acuerdo a las disposiciones sobre la materia.</w:t>
      </w:r>
    </w:p>
    <w:p w14:paraId="06CEA77B" w14:textId="77777777" w:rsidR="00EF64D9" w:rsidRPr="002076B5" w:rsidRDefault="00EF64D9" w:rsidP="00B04D0C">
      <w:pPr>
        <w:pStyle w:val="Prrafodelista"/>
        <w:numPr>
          <w:ilvl w:val="0"/>
          <w:numId w:val="6"/>
        </w:numPr>
        <w:suppressAutoHyphens/>
        <w:spacing w:after="0" w:line="240" w:lineRule="auto"/>
        <w:rPr>
          <w:rFonts w:ascii="Arial" w:hAnsi="Arial" w:cs="Arial"/>
          <w:color w:val="000000"/>
          <w:sz w:val="22"/>
        </w:rPr>
      </w:pPr>
      <w:r w:rsidRPr="002076B5">
        <w:rPr>
          <w:rFonts w:ascii="Arial" w:hAnsi="Arial" w:cs="Arial"/>
          <w:iCs/>
          <w:color w:val="000000"/>
          <w:sz w:val="22"/>
        </w:rPr>
        <w:t>Prelación de los empleados de carrera</w:t>
      </w:r>
      <w:r w:rsidRPr="002076B5">
        <w:rPr>
          <w:rFonts w:ascii="Arial" w:hAnsi="Arial" w:cs="Arial"/>
          <w:color w:val="000000"/>
          <w:sz w:val="22"/>
        </w:rPr>
        <w:t>: Para aquellos casos en los cuales la capacitación busque adquirir y dejar instaladas capacidades que la entidad requiera más allá del mediano plazo, tendrán prelación los empleados de carrera administrativa.</w:t>
      </w:r>
    </w:p>
    <w:p w14:paraId="314ECE66" w14:textId="77777777" w:rsidR="007A2DA6" w:rsidRDefault="007A2DA6" w:rsidP="00EF64D9">
      <w:pPr>
        <w:jc w:val="center"/>
        <w:rPr>
          <w:rFonts w:ascii="Arial" w:hAnsi="Arial" w:cs="Arial"/>
          <w:b/>
          <w:bCs/>
          <w:color w:val="000000"/>
          <w:sz w:val="22"/>
          <w:szCs w:val="22"/>
        </w:rPr>
      </w:pPr>
    </w:p>
    <w:p w14:paraId="0E09D69D" w14:textId="49F0ADF8" w:rsidR="007A2DA6" w:rsidRDefault="007A2DA6" w:rsidP="00EF64D9">
      <w:pPr>
        <w:jc w:val="center"/>
        <w:rPr>
          <w:rFonts w:ascii="Arial" w:hAnsi="Arial" w:cs="Arial"/>
          <w:b/>
          <w:bCs/>
          <w:color w:val="000000"/>
          <w:sz w:val="22"/>
          <w:szCs w:val="22"/>
        </w:rPr>
      </w:pPr>
      <w:r>
        <w:rPr>
          <w:rFonts w:ascii="Arial" w:hAnsi="Arial" w:cs="Arial"/>
          <w:b/>
          <w:bCs/>
          <w:color w:val="000000"/>
          <w:sz w:val="22"/>
          <w:szCs w:val="22"/>
        </w:rPr>
        <w:t xml:space="preserve"> </w:t>
      </w:r>
    </w:p>
    <w:p w14:paraId="40FBC43E" w14:textId="3C5CA5DE" w:rsidR="00EF64D9" w:rsidRPr="007A2DA6" w:rsidRDefault="00EF64D9" w:rsidP="007A2DA6">
      <w:pPr>
        <w:pStyle w:val="Prrafodelista"/>
        <w:numPr>
          <w:ilvl w:val="0"/>
          <w:numId w:val="9"/>
        </w:numPr>
        <w:jc w:val="center"/>
        <w:rPr>
          <w:rFonts w:ascii="Arial" w:hAnsi="Arial" w:cs="Arial"/>
          <w:b/>
          <w:bCs/>
          <w:color w:val="000000"/>
          <w:sz w:val="22"/>
        </w:rPr>
      </w:pPr>
      <w:r w:rsidRPr="007A2DA6">
        <w:rPr>
          <w:rFonts w:ascii="Arial" w:hAnsi="Arial" w:cs="Arial"/>
          <w:b/>
          <w:bCs/>
          <w:color w:val="000000"/>
          <w:sz w:val="22"/>
        </w:rPr>
        <w:t>MARCO NORMATIVO</w:t>
      </w:r>
    </w:p>
    <w:p w14:paraId="4291A1EE" w14:textId="7EF74B37" w:rsidR="00EF64D9" w:rsidRDefault="00EF64D9" w:rsidP="007A2DA6">
      <w:pPr>
        <w:rPr>
          <w:rFonts w:ascii="Arial" w:hAnsi="Arial" w:cs="Arial"/>
          <w:bCs/>
          <w:color w:val="000000"/>
          <w:sz w:val="22"/>
        </w:rPr>
      </w:pPr>
      <w:r w:rsidRPr="007A2DA6">
        <w:rPr>
          <w:rFonts w:ascii="Arial" w:hAnsi="Arial" w:cs="Arial"/>
          <w:bCs/>
          <w:color w:val="000000"/>
          <w:sz w:val="22"/>
        </w:rPr>
        <w:t xml:space="preserve">El Plan Nacional de Capacitación Institucional del nivel central del municipio de Armenia, Quindío, se basa en los preceptos señalados a continuación: </w:t>
      </w:r>
    </w:p>
    <w:p w14:paraId="700D8785" w14:textId="77777777" w:rsidR="007A2DA6" w:rsidRPr="007A2DA6" w:rsidRDefault="007A2DA6" w:rsidP="007A2DA6">
      <w:pPr>
        <w:rPr>
          <w:rFonts w:ascii="Arial" w:hAnsi="Arial" w:cs="Arial"/>
          <w:bCs/>
          <w:color w:val="000000"/>
          <w:sz w:val="22"/>
        </w:rPr>
      </w:pPr>
    </w:p>
    <w:p w14:paraId="5DDBAE13"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u w:val="single"/>
        </w:rPr>
        <w:t>Decreto 1567 de agosto 5/1998</w:t>
      </w:r>
      <w:r w:rsidRPr="002076B5">
        <w:rPr>
          <w:rFonts w:ascii="Arial" w:hAnsi="Arial" w:cs="Arial"/>
          <w:b/>
          <w:bCs/>
          <w:color w:val="000000"/>
          <w:sz w:val="22"/>
          <w:szCs w:val="22"/>
          <w:u w:val="single"/>
        </w:rPr>
        <w:t xml:space="preserve">: </w:t>
      </w:r>
    </w:p>
    <w:p w14:paraId="4FB1FD45" w14:textId="77777777" w:rsidR="00EF64D9" w:rsidRPr="002076B5" w:rsidRDefault="00EF64D9" w:rsidP="00EF64D9">
      <w:pPr>
        <w:jc w:val="both"/>
        <w:rPr>
          <w:rFonts w:ascii="Arial" w:hAnsi="Arial" w:cs="Arial"/>
          <w:sz w:val="22"/>
          <w:szCs w:val="22"/>
        </w:rPr>
      </w:pPr>
      <w:r w:rsidRPr="002076B5">
        <w:rPr>
          <w:rFonts w:ascii="Arial" w:hAnsi="Arial" w:cs="Arial"/>
          <w:color w:val="000000"/>
          <w:sz w:val="22"/>
          <w:szCs w:val="22"/>
        </w:rPr>
        <w:t>Por el cual se crean el sistema nacional de capacitación y el sistema de estímulos para los empleados del Estado.</w:t>
      </w:r>
    </w:p>
    <w:p w14:paraId="7A4E2F42" w14:textId="77777777" w:rsidR="00EF64D9" w:rsidRPr="002076B5" w:rsidRDefault="00EF64D9" w:rsidP="00EF64D9">
      <w:pPr>
        <w:jc w:val="both"/>
        <w:rPr>
          <w:rFonts w:ascii="Arial" w:hAnsi="Arial" w:cs="Arial"/>
          <w:sz w:val="22"/>
          <w:szCs w:val="22"/>
        </w:rPr>
      </w:pPr>
    </w:p>
    <w:p w14:paraId="2477E619" w14:textId="77777777" w:rsidR="00EF64D9" w:rsidRPr="002076B5" w:rsidRDefault="00EF64D9" w:rsidP="00EF64D9">
      <w:pPr>
        <w:jc w:val="both"/>
        <w:rPr>
          <w:rFonts w:ascii="Arial" w:hAnsi="Arial" w:cs="Arial"/>
          <w:sz w:val="22"/>
          <w:szCs w:val="22"/>
        </w:rPr>
      </w:pPr>
      <w:r w:rsidRPr="002076B5">
        <w:rPr>
          <w:rFonts w:ascii="Arial" w:hAnsi="Arial" w:cs="Arial"/>
          <w:color w:val="000000"/>
          <w:sz w:val="22"/>
          <w:szCs w:val="22"/>
        </w:rPr>
        <w:t>Artículo 4 – “Definición de capacitación: Se entiende por capacitación el conjunto de procesos organizados, relativos tanto a la educación no formal como a la informal de acuerdo con lo establecido por la ley general de educación, dirigidos a prolongar y complementar la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w:t>
      </w:r>
    </w:p>
    <w:p w14:paraId="26C30EF2" w14:textId="77777777" w:rsidR="00EF64D9" w:rsidRPr="002076B5" w:rsidRDefault="00EF64D9" w:rsidP="00EF64D9">
      <w:pPr>
        <w:jc w:val="both"/>
        <w:rPr>
          <w:rFonts w:ascii="Arial" w:hAnsi="Arial" w:cs="Arial"/>
          <w:sz w:val="22"/>
          <w:szCs w:val="22"/>
        </w:rPr>
      </w:pPr>
    </w:p>
    <w:p w14:paraId="242126CB"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u w:val="single"/>
        </w:rPr>
        <w:t>Decreto No. 682 de abril 16 /2001</w:t>
      </w:r>
      <w:r w:rsidRPr="002076B5">
        <w:rPr>
          <w:rFonts w:ascii="Arial" w:hAnsi="Arial" w:cs="Arial"/>
          <w:b/>
          <w:bCs/>
          <w:color w:val="000000"/>
          <w:sz w:val="22"/>
          <w:szCs w:val="22"/>
          <w:u w:val="single"/>
        </w:rPr>
        <w:t>:</w:t>
      </w:r>
    </w:p>
    <w:p w14:paraId="26D9FB29" w14:textId="77777777" w:rsidR="00EF64D9" w:rsidRPr="002076B5" w:rsidRDefault="00EF64D9" w:rsidP="00EF64D9">
      <w:pPr>
        <w:jc w:val="both"/>
        <w:rPr>
          <w:rFonts w:ascii="Arial" w:hAnsi="Arial" w:cs="Arial"/>
          <w:color w:val="000000"/>
          <w:sz w:val="22"/>
          <w:szCs w:val="22"/>
          <w:u w:val="single"/>
        </w:rPr>
      </w:pPr>
      <w:r w:rsidRPr="002076B5">
        <w:rPr>
          <w:rFonts w:ascii="Arial" w:hAnsi="Arial" w:cs="Arial"/>
          <w:color w:val="000000"/>
          <w:sz w:val="22"/>
          <w:szCs w:val="22"/>
        </w:rPr>
        <w:t>Por el cual se adopta el Plan Nacional de Formación y Capacitación.</w:t>
      </w:r>
    </w:p>
    <w:p w14:paraId="13851D54" w14:textId="77777777" w:rsidR="00EF64D9" w:rsidRPr="002076B5" w:rsidRDefault="00EF64D9" w:rsidP="00EF64D9">
      <w:pPr>
        <w:jc w:val="both"/>
        <w:rPr>
          <w:rFonts w:ascii="Arial" w:hAnsi="Arial" w:cs="Arial"/>
          <w:color w:val="000000"/>
          <w:sz w:val="22"/>
          <w:szCs w:val="22"/>
          <w:u w:val="single"/>
        </w:rPr>
      </w:pPr>
    </w:p>
    <w:p w14:paraId="74C2D34A"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u w:val="single"/>
        </w:rPr>
        <w:t>Ley 909 de septiembre 23/ 2004</w:t>
      </w:r>
      <w:r w:rsidRPr="002076B5">
        <w:rPr>
          <w:rFonts w:ascii="Arial" w:hAnsi="Arial" w:cs="Arial"/>
          <w:b/>
          <w:bCs/>
          <w:color w:val="000000"/>
          <w:sz w:val="22"/>
          <w:szCs w:val="22"/>
          <w:u w:val="single"/>
        </w:rPr>
        <w:t>:</w:t>
      </w:r>
    </w:p>
    <w:p w14:paraId="7130AB6D"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Por la cual se expiden normas que regulan el empleo público, la carrera administrativa, gerencia pública y se dictan otras disposiciones.</w:t>
      </w:r>
    </w:p>
    <w:p w14:paraId="732D6403" w14:textId="77777777" w:rsidR="00EF64D9" w:rsidRPr="002076B5" w:rsidRDefault="00EF64D9" w:rsidP="00EF64D9">
      <w:pPr>
        <w:jc w:val="both"/>
        <w:rPr>
          <w:rFonts w:ascii="Arial" w:hAnsi="Arial" w:cs="Arial"/>
          <w:color w:val="000000"/>
          <w:sz w:val="22"/>
          <w:szCs w:val="22"/>
        </w:rPr>
      </w:pPr>
    </w:p>
    <w:p w14:paraId="2F62CB31"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Artículo 15 - “Las Unidades de Personal de las entidades.</w:t>
      </w:r>
    </w:p>
    <w:p w14:paraId="7C19D344" w14:textId="2A7C0793"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Serán funciones específicas de estas unidades de personal, las siguientes: …e) Diseñar y administrar los programas de formación y capacitación, de acuerdo con lo previsto en la ley y en el Plan Nacion</w:t>
      </w:r>
      <w:r w:rsidR="007A2DA6">
        <w:rPr>
          <w:rFonts w:ascii="Arial" w:hAnsi="Arial" w:cs="Arial"/>
          <w:color w:val="000000"/>
          <w:sz w:val="22"/>
          <w:szCs w:val="22"/>
        </w:rPr>
        <w:t>al de Formación y Capacitación;…</w:t>
      </w:r>
      <w:r w:rsidRPr="002076B5">
        <w:rPr>
          <w:rFonts w:ascii="Arial" w:hAnsi="Arial" w:cs="Arial"/>
          <w:color w:val="000000"/>
          <w:sz w:val="22"/>
          <w:szCs w:val="22"/>
        </w:rPr>
        <w:t>”</w:t>
      </w:r>
    </w:p>
    <w:p w14:paraId="05CAC7F3" w14:textId="77777777" w:rsidR="00EF64D9" w:rsidRPr="002076B5" w:rsidRDefault="00EF64D9" w:rsidP="00EF64D9">
      <w:pPr>
        <w:jc w:val="both"/>
        <w:rPr>
          <w:rFonts w:ascii="Arial" w:hAnsi="Arial" w:cs="Arial"/>
          <w:color w:val="000000"/>
          <w:sz w:val="22"/>
          <w:szCs w:val="22"/>
        </w:rPr>
      </w:pPr>
    </w:p>
    <w:p w14:paraId="4F656CA6"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Artículo 36 - “Objetivos de la Capacitación.</w:t>
      </w:r>
    </w:p>
    <w:p w14:paraId="0105FF10" w14:textId="77777777" w:rsidR="00EF64D9" w:rsidRPr="002076B5" w:rsidRDefault="00EF64D9" w:rsidP="00B04D0C">
      <w:pPr>
        <w:pStyle w:val="Prrafodelista"/>
        <w:numPr>
          <w:ilvl w:val="0"/>
          <w:numId w:val="10"/>
        </w:numPr>
        <w:suppressAutoHyphens/>
        <w:spacing w:after="0" w:line="240" w:lineRule="auto"/>
        <w:rPr>
          <w:rFonts w:ascii="Arial" w:hAnsi="Arial" w:cs="Arial"/>
          <w:color w:val="000000"/>
          <w:sz w:val="22"/>
        </w:rPr>
      </w:pPr>
      <w:r w:rsidRPr="002076B5">
        <w:rPr>
          <w:rFonts w:ascii="Arial" w:hAnsi="Arial" w:cs="Arial"/>
          <w:color w:val="000000"/>
          <w:sz w:val="22"/>
        </w:rPr>
        <w:t>La capacitación y formación de los empleados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w:t>
      </w:r>
    </w:p>
    <w:p w14:paraId="289045EB" w14:textId="77777777" w:rsidR="00EF64D9" w:rsidRPr="002076B5" w:rsidRDefault="00EF64D9" w:rsidP="00EF64D9">
      <w:pPr>
        <w:jc w:val="both"/>
        <w:rPr>
          <w:rFonts w:ascii="Arial" w:hAnsi="Arial" w:cs="Arial"/>
          <w:color w:val="000000"/>
          <w:sz w:val="22"/>
          <w:szCs w:val="22"/>
        </w:rPr>
      </w:pPr>
    </w:p>
    <w:p w14:paraId="41D70F07" w14:textId="77777777" w:rsidR="00EF64D9" w:rsidRPr="002076B5" w:rsidRDefault="00EF64D9" w:rsidP="00B04D0C">
      <w:pPr>
        <w:pStyle w:val="Prrafodelista"/>
        <w:numPr>
          <w:ilvl w:val="0"/>
          <w:numId w:val="10"/>
        </w:numPr>
        <w:suppressAutoHyphens/>
        <w:spacing w:after="0" w:line="240" w:lineRule="auto"/>
        <w:rPr>
          <w:rFonts w:ascii="Arial" w:hAnsi="Arial" w:cs="Arial"/>
          <w:b/>
          <w:bCs/>
          <w:color w:val="000000"/>
          <w:sz w:val="22"/>
        </w:rPr>
      </w:pPr>
      <w:r w:rsidRPr="002076B5">
        <w:rPr>
          <w:rFonts w:ascii="Arial" w:hAnsi="Arial" w:cs="Arial"/>
          <w:color w:val="000000"/>
          <w:sz w:val="22"/>
        </w:rPr>
        <w:t>Dentro de la política que establezca el Departamento Administrativo de la Función Pública, las unidades de personal formularán los planes y programas de capacitación para lograr esos objetivos, en concordancia con las normas establecidas y teniendo en cuenta los resultados de la evaluación del desempeño…</w:t>
      </w:r>
      <w:r w:rsidRPr="002076B5">
        <w:rPr>
          <w:rFonts w:ascii="Arial" w:hAnsi="Arial" w:cs="Arial"/>
          <w:b/>
          <w:bCs/>
          <w:color w:val="000000"/>
          <w:sz w:val="22"/>
        </w:rPr>
        <w:t>”</w:t>
      </w:r>
    </w:p>
    <w:p w14:paraId="72686465" w14:textId="77777777" w:rsidR="00EF64D9" w:rsidRPr="002076B5" w:rsidRDefault="00EF64D9" w:rsidP="00EF64D9">
      <w:pPr>
        <w:jc w:val="both"/>
        <w:rPr>
          <w:rFonts w:ascii="Arial" w:hAnsi="Arial" w:cs="Arial"/>
          <w:color w:val="000000"/>
          <w:sz w:val="22"/>
          <w:szCs w:val="22"/>
          <w:u w:val="single"/>
        </w:rPr>
      </w:pPr>
    </w:p>
    <w:p w14:paraId="29E06344"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u w:val="single"/>
        </w:rPr>
        <w:t>Decreto 1227 de abril 21/ 2005:</w:t>
      </w:r>
    </w:p>
    <w:p w14:paraId="204CE2D3"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Por el cual se reglamenta parcialmente la Ley 909 de 2004 y el Decreto - ley 1567 de 1998.</w:t>
      </w:r>
    </w:p>
    <w:p w14:paraId="40A67831" w14:textId="77777777" w:rsidR="00EF64D9" w:rsidRPr="002076B5" w:rsidRDefault="00EF64D9" w:rsidP="00EF64D9">
      <w:pPr>
        <w:jc w:val="both"/>
        <w:rPr>
          <w:rFonts w:ascii="Arial" w:hAnsi="Arial" w:cs="Arial"/>
          <w:color w:val="000000"/>
          <w:sz w:val="22"/>
          <w:szCs w:val="22"/>
        </w:rPr>
      </w:pPr>
    </w:p>
    <w:p w14:paraId="4D5DCAD7"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Título V Sistema Nacional de Capacitación y Estímulos.</w:t>
      </w:r>
    </w:p>
    <w:p w14:paraId="223B682F" w14:textId="77777777" w:rsidR="00EF64D9" w:rsidRPr="002076B5" w:rsidRDefault="00EF64D9" w:rsidP="00EF64D9">
      <w:pPr>
        <w:jc w:val="both"/>
        <w:rPr>
          <w:rFonts w:ascii="Arial" w:hAnsi="Arial" w:cs="Arial"/>
          <w:color w:val="000000"/>
          <w:sz w:val="22"/>
          <w:szCs w:val="22"/>
        </w:rPr>
      </w:pPr>
    </w:p>
    <w:p w14:paraId="5C1890E4"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CAPITULO I Sistema nacional de capacitación:</w:t>
      </w:r>
    </w:p>
    <w:p w14:paraId="357B4F0C" w14:textId="77777777" w:rsidR="00EF64D9" w:rsidRPr="002076B5" w:rsidRDefault="00EF64D9" w:rsidP="00EF64D9">
      <w:pPr>
        <w:jc w:val="both"/>
        <w:rPr>
          <w:rFonts w:ascii="Arial" w:hAnsi="Arial" w:cs="Arial"/>
          <w:sz w:val="22"/>
          <w:szCs w:val="22"/>
        </w:rPr>
      </w:pPr>
      <w:r w:rsidRPr="002076B5">
        <w:rPr>
          <w:rFonts w:ascii="Arial" w:hAnsi="Arial" w:cs="Arial"/>
          <w:color w:val="000000"/>
          <w:sz w:val="22"/>
          <w:szCs w:val="22"/>
        </w:rPr>
        <w:t>Artículo 65: “Los planes de capacitación institucionales deben responder a estudios técnicos que identifiquen necesidades y requerimientos de las áreas de trabajo y de los empleados, para desarrollar los planes anuales institucionales y las competencias laborales.</w:t>
      </w:r>
    </w:p>
    <w:p w14:paraId="56945F7E" w14:textId="77777777" w:rsidR="00EF64D9" w:rsidRPr="002076B5" w:rsidRDefault="00EF64D9" w:rsidP="00EF64D9">
      <w:pPr>
        <w:jc w:val="both"/>
        <w:rPr>
          <w:rFonts w:ascii="Arial" w:hAnsi="Arial" w:cs="Arial"/>
          <w:sz w:val="22"/>
          <w:szCs w:val="22"/>
        </w:rPr>
      </w:pPr>
    </w:p>
    <w:p w14:paraId="15204057"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Los estudios deberán se adelantados por las unidades de personal o por quien haga sus</w:t>
      </w:r>
      <w:r w:rsidRPr="002076B5">
        <w:rPr>
          <w:rFonts w:ascii="Arial" w:hAnsi="Arial" w:cs="Arial"/>
          <w:i/>
          <w:iCs/>
          <w:color w:val="FFFFFF"/>
          <w:sz w:val="22"/>
          <w:szCs w:val="22"/>
        </w:rPr>
        <w:t xml:space="preserve"> </w:t>
      </w:r>
      <w:r w:rsidRPr="002076B5">
        <w:rPr>
          <w:rFonts w:ascii="Arial" w:hAnsi="Arial" w:cs="Arial"/>
          <w:color w:val="000000"/>
          <w:sz w:val="22"/>
          <w:szCs w:val="22"/>
        </w:rPr>
        <w:t>veces, para lo cual se apoyarán en los instrumentos desarrollados por el Departamento</w:t>
      </w:r>
      <w:r w:rsidRPr="002076B5">
        <w:rPr>
          <w:rFonts w:ascii="Arial" w:hAnsi="Arial" w:cs="Arial"/>
          <w:i/>
          <w:iCs/>
          <w:color w:val="FFFFFF"/>
          <w:sz w:val="22"/>
          <w:szCs w:val="22"/>
        </w:rPr>
        <w:t xml:space="preserve"> </w:t>
      </w:r>
      <w:r w:rsidRPr="002076B5">
        <w:rPr>
          <w:rFonts w:ascii="Arial" w:hAnsi="Arial" w:cs="Arial"/>
          <w:color w:val="000000"/>
          <w:sz w:val="22"/>
          <w:szCs w:val="22"/>
        </w:rPr>
        <w:t>Administrativo de la Función Pública y por la Escuela Superior de Administración Pública.</w:t>
      </w:r>
    </w:p>
    <w:p w14:paraId="1150FBBC"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Los recursos con que cuente la administración para capacitación deberán atender las necesidades establecidas en los planes institucionales de capacitación.”</w:t>
      </w:r>
    </w:p>
    <w:p w14:paraId="6AD622A0" w14:textId="77777777" w:rsidR="00EF64D9" w:rsidRPr="002076B5" w:rsidRDefault="00EF64D9" w:rsidP="00EF64D9">
      <w:pPr>
        <w:jc w:val="both"/>
        <w:rPr>
          <w:rFonts w:ascii="Arial" w:hAnsi="Arial" w:cs="Arial"/>
          <w:color w:val="000000"/>
          <w:sz w:val="22"/>
          <w:szCs w:val="22"/>
        </w:rPr>
      </w:pPr>
    </w:p>
    <w:p w14:paraId="33FB5155" w14:textId="0D0454C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Artículo 66: “Los programas de capacitación deberán orientarse al desarrollo de las competencias laborales necesarias para el desempeño de los empleados públ</w:t>
      </w:r>
      <w:r w:rsidR="007A2DA6">
        <w:rPr>
          <w:rFonts w:ascii="Arial" w:hAnsi="Arial" w:cs="Arial"/>
          <w:color w:val="000000"/>
          <w:sz w:val="22"/>
          <w:szCs w:val="22"/>
        </w:rPr>
        <w:t>icos en niveles de excelencia.”</w:t>
      </w:r>
    </w:p>
    <w:p w14:paraId="4B6BF16F" w14:textId="77777777" w:rsidR="00EF64D9" w:rsidRPr="002076B5" w:rsidRDefault="00EF64D9" w:rsidP="00EF64D9">
      <w:pPr>
        <w:jc w:val="both"/>
        <w:rPr>
          <w:rFonts w:ascii="Arial" w:hAnsi="Arial" w:cs="Arial"/>
          <w:color w:val="000000"/>
          <w:sz w:val="22"/>
          <w:szCs w:val="22"/>
        </w:rPr>
      </w:pPr>
    </w:p>
    <w:p w14:paraId="071A1B13"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Artículo 68: “En desarrollo del artículo 3, literal c), numeral 3 del Decreto-ley 1567 de 1998, conformase la Red Interinstitucional de Capacitación para Empleados Públicos, con el objeto de apoyar los planes de capacitación institucional. La Red estará integrada por las entidades públicas a las cuales se aplica la Ley 909 de 2004…”</w:t>
      </w:r>
    </w:p>
    <w:p w14:paraId="0F8D6306" w14:textId="77777777" w:rsidR="00EF64D9" w:rsidRPr="002076B5" w:rsidRDefault="00EF64D9" w:rsidP="00EF64D9">
      <w:pPr>
        <w:jc w:val="both"/>
        <w:rPr>
          <w:rFonts w:ascii="Arial" w:hAnsi="Arial" w:cs="Arial"/>
          <w:color w:val="000000"/>
          <w:sz w:val="22"/>
          <w:szCs w:val="22"/>
        </w:rPr>
      </w:pPr>
    </w:p>
    <w:p w14:paraId="3E1C9CB8"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Ley 1064 de julio 26/2006</w:t>
      </w:r>
      <w:r w:rsidRPr="002076B5">
        <w:rPr>
          <w:rFonts w:ascii="Arial" w:hAnsi="Arial" w:cs="Arial"/>
          <w:b/>
          <w:bCs/>
          <w:color w:val="000000"/>
          <w:sz w:val="22"/>
          <w:szCs w:val="22"/>
        </w:rPr>
        <w:t xml:space="preserve"> </w:t>
      </w:r>
    </w:p>
    <w:p w14:paraId="6AB519E1"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lastRenderedPageBreak/>
        <w:t>Por la cual se dictan normas para el apoyo y fortalecimiento de la educación para el Trabajo y el Desarrollo Humano establecida como educación no formal en la ley general de educación.</w:t>
      </w:r>
    </w:p>
    <w:p w14:paraId="28017244" w14:textId="77777777" w:rsidR="00EF64D9" w:rsidRPr="002076B5" w:rsidRDefault="00EF64D9" w:rsidP="00EF64D9">
      <w:pPr>
        <w:jc w:val="both"/>
        <w:rPr>
          <w:rFonts w:ascii="Arial" w:hAnsi="Arial" w:cs="Arial"/>
          <w:color w:val="000000"/>
          <w:sz w:val="22"/>
          <w:szCs w:val="22"/>
        </w:rPr>
      </w:pPr>
    </w:p>
    <w:p w14:paraId="5A895479"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Artículo 1. “Reemplácese la denominación de Educación no formal contenida en la Ley General de Educación y en el Decreto Reglamentario 114 de 1996 por Educación para el Trabajo y el Desarrollo Humano.”</w:t>
      </w:r>
    </w:p>
    <w:p w14:paraId="617A8185" w14:textId="77777777" w:rsidR="00EF64D9" w:rsidRPr="002076B5" w:rsidRDefault="00EF64D9" w:rsidP="00EF64D9">
      <w:pPr>
        <w:jc w:val="both"/>
        <w:rPr>
          <w:rFonts w:ascii="Arial" w:hAnsi="Arial" w:cs="Arial"/>
          <w:color w:val="000000"/>
          <w:sz w:val="22"/>
          <w:szCs w:val="22"/>
          <w:u w:val="single"/>
        </w:rPr>
      </w:pPr>
    </w:p>
    <w:p w14:paraId="33C7A3CF"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u w:val="single"/>
        </w:rPr>
        <w:t>Decreto 4665 de noviembre 29/ 2007</w:t>
      </w:r>
    </w:p>
    <w:p w14:paraId="0CE40389" w14:textId="77777777" w:rsidR="00EF64D9" w:rsidRPr="002076B5" w:rsidRDefault="00EF64D9" w:rsidP="00EF64D9">
      <w:pPr>
        <w:jc w:val="both"/>
        <w:rPr>
          <w:rFonts w:ascii="Arial" w:hAnsi="Arial" w:cs="Arial"/>
          <w:sz w:val="22"/>
          <w:szCs w:val="22"/>
          <w:u w:val="single"/>
        </w:rPr>
      </w:pPr>
      <w:r w:rsidRPr="002076B5">
        <w:rPr>
          <w:rFonts w:ascii="Arial" w:hAnsi="Arial" w:cs="Arial"/>
          <w:color w:val="000000"/>
          <w:sz w:val="22"/>
          <w:szCs w:val="22"/>
        </w:rPr>
        <w:t>Por el cual se adopta el Plan Nacional de Formación y Capacitación de empleados Públicos para el Desarrollo de Competencias.</w:t>
      </w:r>
    </w:p>
    <w:p w14:paraId="22684F40" w14:textId="77777777" w:rsidR="00EF64D9" w:rsidRPr="002076B5" w:rsidRDefault="00EF64D9" w:rsidP="00EF64D9">
      <w:pPr>
        <w:rPr>
          <w:rFonts w:ascii="Arial" w:hAnsi="Arial" w:cs="Arial"/>
          <w:sz w:val="22"/>
          <w:szCs w:val="22"/>
          <w:u w:val="single"/>
        </w:rPr>
      </w:pPr>
    </w:p>
    <w:p w14:paraId="16B511BC"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u w:val="single"/>
        </w:rPr>
        <w:t>Guía para la formulación del plan institucional de capacitación - PIC - con base en proyectos de aprendizaje en equipo:</w:t>
      </w:r>
      <w:r w:rsidRPr="002076B5">
        <w:rPr>
          <w:rFonts w:ascii="Arial" w:hAnsi="Arial" w:cs="Arial"/>
          <w:b/>
          <w:bCs/>
          <w:color w:val="000000"/>
          <w:sz w:val="22"/>
          <w:szCs w:val="22"/>
        </w:rPr>
        <w:t xml:space="preserve"> </w:t>
      </w:r>
    </w:p>
    <w:p w14:paraId="3B7617B6"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Establece las pautas para que la</w:t>
      </w:r>
      <w:r w:rsidRPr="002076B5">
        <w:rPr>
          <w:rFonts w:ascii="Arial" w:hAnsi="Arial" w:cs="Arial"/>
          <w:b/>
          <w:bCs/>
          <w:color w:val="000000"/>
          <w:sz w:val="22"/>
          <w:szCs w:val="22"/>
        </w:rPr>
        <w:t xml:space="preserve"> </w:t>
      </w:r>
      <w:r w:rsidRPr="002076B5">
        <w:rPr>
          <w:rFonts w:ascii="Arial" w:hAnsi="Arial" w:cs="Arial"/>
          <w:color w:val="000000"/>
          <w:sz w:val="22"/>
          <w:szCs w:val="22"/>
        </w:rPr>
        <w:t>formulación de los Planes Institucionales de Capacitación - PIC - se aborden de Manera</w:t>
      </w:r>
      <w:r w:rsidRPr="002076B5">
        <w:rPr>
          <w:rFonts w:ascii="Arial" w:hAnsi="Arial" w:cs="Arial"/>
          <w:b/>
          <w:bCs/>
          <w:color w:val="000000"/>
          <w:sz w:val="22"/>
          <w:szCs w:val="22"/>
        </w:rPr>
        <w:t xml:space="preserve"> </w:t>
      </w:r>
      <w:r w:rsidRPr="002076B5">
        <w:rPr>
          <w:rFonts w:ascii="Arial" w:hAnsi="Arial" w:cs="Arial"/>
          <w:color w:val="000000"/>
          <w:sz w:val="22"/>
          <w:szCs w:val="22"/>
        </w:rPr>
        <w:t>integral: Proporciona pasos, instrumentos, formatos para entender el aprendizaje basado en problemas y el enfoque de capacitación por competencias.</w:t>
      </w:r>
    </w:p>
    <w:p w14:paraId="3C7886B8" w14:textId="77777777" w:rsidR="00EF64D9" w:rsidRPr="002076B5" w:rsidRDefault="00EF64D9" w:rsidP="00EF64D9">
      <w:pPr>
        <w:jc w:val="both"/>
        <w:rPr>
          <w:rFonts w:ascii="Arial" w:hAnsi="Arial" w:cs="Arial"/>
          <w:color w:val="000000"/>
          <w:sz w:val="22"/>
          <w:szCs w:val="22"/>
        </w:rPr>
      </w:pPr>
    </w:p>
    <w:p w14:paraId="76D5265E"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u w:val="single"/>
        </w:rPr>
        <w:t>Circular Conjunta No 100-002 de 2012</w:t>
      </w:r>
      <w:r w:rsidRPr="002076B5">
        <w:rPr>
          <w:rFonts w:ascii="Arial" w:hAnsi="Arial" w:cs="Arial"/>
          <w:color w:val="000000"/>
          <w:sz w:val="22"/>
          <w:szCs w:val="22"/>
        </w:rPr>
        <w:t xml:space="preserve"> emitida por el Ministerio del Interior y el Departamento Administrativo de la Función Pública y circular conjunta No 01 de 2012 emitida por el Departamento Administrativo de la Función Pública y la Escuela Superior de Administración Pública, mediante las cuales se incluyen los lineamientos en derechos humanos en los programas de capacitación a funcionarios públicos con base en el Plan Nacional de Desarrollo 2010 – 2014 “Prosperidad para todos”, así como las prioridades en el desarrollo de competencias de los empleados públicos.</w:t>
      </w:r>
    </w:p>
    <w:p w14:paraId="6A2DE912" w14:textId="77777777" w:rsidR="00EF64D9" w:rsidRPr="002076B5" w:rsidRDefault="00EF64D9" w:rsidP="00EF64D9">
      <w:pPr>
        <w:jc w:val="both"/>
        <w:rPr>
          <w:rFonts w:ascii="Arial" w:hAnsi="Arial" w:cs="Arial"/>
          <w:color w:val="000000"/>
          <w:sz w:val="22"/>
          <w:szCs w:val="22"/>
        </w:rPr>
      </w:pPr>
      <w:r w:rsidRPr="002076B5">
        <w:rPr>
          <w:rFonts w:ascii="Arial" w:hAnsi="Arial" w:cs="Arial"/>
          <w:color w:val="000000"/>
          <w:sz w:val="22"/>
          <w:szCs w:val="22"/>
        </w:rPr>
        <w:t xml:space="preserve"> </w:t>
      </w:r>
    </w:p>
    <w:p w14:paraId="7E533A5E" w14:textId="77777777" w:rsidR="00EF64D9" w:rsidRPr="007A2DA6" w:rsidRDefault="00EF64D9" w:rsidP="00EF64D9">
      <w:pPr>
        <w:jc w:val="both"/>
        <w:rPr>
          <w:rFonts w:ascii="Arial" w:hAnsi="Arial" w:cs="Arial"/>
          <w:sz w:val="22"/>
          <w:szCs w:val="22"/>
        </w:rPr>
      </w:pPr>
      <w:r w:rsidRPr="007A2DA6">
        <w:rPr>
          <w:rFonts w:ascii="Arial" w:hAnsi="Arial" w:cs="Arial"/>
          <w:sz w:val="22"/>
          <w:szCs w:val="22"/>
          <w:u w:val="single"/>
        </w:rPr>
        <w:t>Ley 1960 de 2019</w:t>
      </w:r>
      <w:r w:rsidRPr="007A2DA6">
        <w:rPr>
          <w:rFonts w:ascii="Arial" w:hAnsi="Arial" w:cs="Arial"/>
          <w:sz w:val="22"/>
          <w:szCs w:val="22"/>
        </w:rPr>
        <w:t>, en su artículo 3, amplía el alcance en los principios de la capacitación propuesto inicialmente en el Decreto 1567 de 1998, de acuerdo con lo anterior, todos los servidores públicos vinculados con una entidad, órgano u organismo tienen derecho a recibir capacitación de la oferta institucional que genere la entidad o cualquier otra instancia pública; siempre y cuando atienda a las necesidades detectadas por la entidad y a los recursos asignados. Así mismo, es importante precisar que en el caso de que el presupuesto sea insuficiente se dará prioridad a los empleados de carrera administrativa.</w:t>
      </w:r>
    </w:p>
    <w:p w14:paraId="59F31864" w14:textId="77777777" w:rsidR="00EF64D9" w:rsidRPr="007A2DA6" w:rsidRDefault="00EF64D9" w:rsidP="00EF64D9">
      <w:pPr>
        <w:jc w:val="both"/>
        <w:rPr>
          <w:rFonts w:ascii="Arial" w:hAnsi="Arial" w:cs="Arial"/>
          <w:sz w:val="22"/>
          <w:szCs w:val="22"/>
        </w:rPr>
      </w:pPr>
    </w:p>
    <w:p w14:paraId="589A5C5F" w14:textId="65A91390" w:rsidR="0049640B" w:rsidRPr="0049640B" w:rsidRDefault="00EF64D9" w:rsidP="0049640B">
      <w:pPr>
        <w:jc w:val="both"/>
        <w:rPr>
          <w:rFonts w:ascii="Arial" w:hAnsi="Arial" w:cs="Arial"/>
          <w:sz w:val="22"/>
          <w:szCs w:val="22"/>
        </w:rPr>
      </w:pPr>
      <w:r w:rsidRPr="007A2DA6">
        <w:rPr>
          <w:rFonts w:ascii="Arial" w:hAnsi="Arial" w:cs="Arial"/>
          <w:sz w:val="22"/>
          <w:szCs w:val="22"/>
          <w:u w:val="single"/>
        </w:rPr>
        <w:t xml:space="preserve">Plan Nacional </w:t>
      </w:r>
      <w:r w:rsidR="004529D9">
        <w:rPr>
          <w:rFonts w:ascii="Arial" w:hAnsi="Arial" w:cs="Arial"/>
          <w:sz w:val="22"/>
          <w:szCs w:val="22"/>
          <w:u w:val="single"/>
        </w:rPr>
        <w:t>de Formación y Capacitación 2023</w:t>
      </w:r>
      <w:r w:rsidRPr="007A2DA6">
        <w:rPr>
          <w:rFonts w:ascii="Arial" w:hAnsi="Arial" w:cs="Arial"/>
          <w:sz w:val="22"/>
          <w:szCs w:val="22"/>
          <w:u w:val="single"/>
        </w:rPr>
        <w:t xml:space="preserve"> – 2030: </w:t>
      </w:r>
      <w:r w:rsidR="0049640B">
        <w:rPr>
          <w:rFonts w:ascii="Arial" w:hAnsi="Arial" w:cs="Arial"/>
          <w:sz w:val="22"/>
          <w:szCs w:val="22"/>
          <w:u w:val="single"/>
        </w:rPr>
        <w:t xml:space="preserve"> </w:t>
      </w:r>
      <w:r w:rsidR="0049640B" w:rsidRPr="0049640B">
        <w:rPr>
          <w:rFonts w:ascii="Arial" w:hAnsi="Arial" w:cs="Arial"/>
          <w:sz w:val="22"/>
          <w:szCs w:val="22"/>
        </w:rPr>
        <w:t xml:space="preserve">expedido por la </w:t>
      </w:r>
      <w:r w:rsidR="0049640B" w:rsidRPr="0049640B">
        <w:rPr>
          <w:rFonts w:ascii="Arial" w:hAnsi="Arial" w:cs="Arial"/>
          <w:bCs/>
          <w:sz w:val="22"/>
          <w:szCs w:val="22"/>
        </w:rPr>
        <w:t>Dirección de Empleo Público del Departamento Administrativo de la Función Pública (DAFP)</w:t>
      </w:r>
      <w:r w:rsidR="0049640B" w:rsidRPr="0049640B">
        <w:rPr>
          <w:rFonts w:ascii="Arial" w:hAnsi="Arial" w:cs="Arial"/>
          <w:sz w:val="22"/>
          <w:szCs w:val="22"/>
        </w:rPr>
        <w:t xml:space="preserve"> en diciembre de 2023, constituye uno de los pilares fundamentales del </w:t>
      </w:r>
      <w:r w:rsidR="0049640B" w:rsidRPr="0049640B">
        <w:rPr>
          <w:rFonts w:ascii="Arial" w:hAnsi="Arial" w:cs="Arial"/>
          <w:bCs/>
          <w:sz w:val="22"/>
          <w:szCs w:val="22"/>
        </w:rPr>
        <w:t>Sistema de Gestión y Desempeño Institucional</w:t>
      </w:r>
      <w:r w:rsidR="0049640B" w:rsidRPr="0049640B">
        <w:rPr>
          <w:rFonts w:ascii="Arial" w:hAnsi="Arial" w:cs="Arial"/>
          <w:sz w:val="22"/>
          <w:szCs w:val="22"/>
        </w:rPr>
        <w:t xml:space="preserve">, en el marco del </w:t>
      </w:r>
      <w:r w:rsidR="0049640B" w:rsidRPr="0049640B">
        <w:rPr>
          <w:rFonts w:ascii="Arial" w:hAnsi="Arial" w:cs="Arial"/>
          <w:bCs/>
          <w:sz w:val="22"/>
          <w:szCs w:val="22"/>
        </w:rPr>
        <w:t>Modelo Integrado de Planeación y Gestión (MIPG)</w:t>
      </w:r>
      <w:r w:rsidR="0049640B" w:rsidRPr="0049640B">
        <w:rPr>
          <w:rFonts w:ascii="Arial" w:hAnsi="Arial" w:cs="Arial"/>
          <w:sz w:val="22"/>
          <w:szCs w:val="22"/>
        </w:rPr>
        <w:t>, concebido como un ciclo permanente de mejora continua de la gestión pública.</w:t>
      </w:r>
    </w:p>
    <w:p w14:paraId="34D69708" w14:textId="77777777" w:rsidR="0049640B" w:rsidRPr="0049640B" w:rsidRDefault="0049640B" w:rsidP="0049640B">
      <w:pPr>
        <w:spacing w:before="100" w:beforeAutospacing="1" w:after="100" w:afterAutospacing="1"/>
        <w:jc w:val="both"/>
        <w:rPr>
          <w:rFonts w:ascii="Arial" w:hAnsi="Arial" w:cs="Arial"/>
          <w:sz w:val="22"/>
          <w:szCs w:val="22"/>
        </w:rPr>
      </w:pPr>
      <w:r w:rsidRPr="0049640B">
        <w:rPr>
          <w:rFonts w:ascii="Arial" w:hAnsi="Arial" w:cs="Arial"/>
          <w:sz w:val="22"/>
          <w:szCs w:val="22"/>
        </w:rPr>
        <w:t xml:space="preserve">Este Plan tiene como propósito </w:t>
      </w:r>
      <w:r w:rsidRPr="0049640B">
        <w:rPr>
          <w:rFonts w:ascii="Arial" w:hAnsi="Arial" w:cs="Arial"/>
          <w:bCs/>
          <w:sz w:val="22"/>
          <w:szCs w:val="22"/>
        </w:rPr>
        <w:t>establecer las orientaciones estratégicas en materia de formación y capacitación de los servidores públicos</w:t>
      </w:r>
      <w:r w:rsidRPr="0049640B">
        <w:rPr>
          <w:rFonts w:ascii="Arial" w:hAnsi="Arial" w:cs="Arial"/>
          <w:sz w:val="22"/>
          <w:szCs w:val="22"/>
        </w:rPr>
        <w:t xml:space="preserve">, así como </w:t>
      </w:r>
      <w:r w:rsidRPr="0049640B">
        <w:rPr>
          <w:rFonts w:ascii="Arial" w:hAnsi="Arial" w:cs="Arial"/>
          <w:bCs/>
          <w:sz w:val="22"/>
          <w:szCs w:val="22"/>
        </w:rPr>
        <w:t>definir procesos estandarizados</w:t>
      </w:r>
      <w:r w:rsidRPr="0049640B">
        <w:rPr>
          <w:rFonts w:ascii="Arial" w:hAnsi="Arial" w:cs="Arial"/>
          <w:sz w:val="22"/>
          <w:szCs w:val="22"/>
        </w:rPr>
        <w:t xml:space="preserve"> que permitan a las entidades públicas identificar, a través de estudios técnicos, las necesidades y requerimientos de formación tanto de las áreas de trabajo como de los servidores, con el fin de planear, ejecutar, hacer seguimiento y evaluar de manera efectiva la oferta de capacitación institucional.</w:t>
      </w:r>
    </w:p>
    <w:p w14:paraId="276CE4AD" w14:textId="77777777" w:rsidR="0049640B" w:rsidRPr="0049640B" w:rsidRDefault="0049640B" w:rsidP="0049640B">
      <w:pPr>
        <w:spacing w:before="100" w:beforeAutospacing="1" w:after="100" w:afterAutospacing="1"/>
        <w:jc w:val="both"/>
        <w:rPr>
          <w:rFonts w:ascii="Arial" w:hAnsi="Arial" w:cs="Arial"/>
          <w:sz w:val="22"/>
          <w:szCs w:val="22"/>
        </w:rPr>
      </w:pPr>
      <w:r w:rsidRPr="0049640B">
        <w:rPr>
          <w:rFonts w:ascii="Arial" w:hAnsi="Arial" w:cs="Arial"/>
          <w:sz w:val="22"/>
          <w:szCs w:val="22"/>
        </w:rPr>
        <w:lastRenderedPageBreak/>
        <w:t xml:space="preserve">Asimismo, el Plan Nacional de Formación y Capacitación 2023–2030 busca </w:t>
      </w:r>
      <w:r w:rsidRPr="0049640B">
        <w:rPr>
          <w:rFonts w:ascii="Arial" w:hAnsi="Arial" w:cs="Arial"/>
          <w:bCs/>
          <w:sz w:val="22"/>
          <w:szCs w:val="22"/>
        </w:rPr>
        <w:t>sentar las bases para el fortalecimiento de la identidad del servidor público</w:t>
      </w:r>
      <w:r w:rsidRPr="0049640B">
        <w:rPr>
          <w:rFonts w:ascii="Arial" w:hAnsi="Arial" w:cs="Arial"/>
          <w:sz w:val="22"/>
          <w:szCs w:val="22"/>
        </w:rPr>
        <w:t>, desde una perspectiva de mediano y largo plazo, promoviendo el desarrollo de competencias, valores y comportamientos alineados con los principios de la función pública y la cultura organizacional, contribuyendo a la consolidación de entidades públicas más eficientes, innovadoras, transparentes y orientadas al servicio al ciudadano.</w:t>
      </w:r>
    </w:p>
    <w:p w14:paraId="178D815D" w14:textId="77777777" w:rsidR="0049640B" w:rsidRPr="0049640B" w:rsidRDefault="0049640B" w:rsidP="0049640B">
      <w:pPr>
        <w:spacing w:after="160" w:line="259" w:lineRule="auto"/>
        <w:rPr>
          <w:rFonts w:ascii="Arial" w:eastAsia="Calibri" w:hAnsi="Arial" w:cs="Arial"/>
          <w:sz w:val="22"/>
          <w:szCs w:val="22"/>
          <w:lang w:eastAsia="en-US"/>
        </w:rPr>
      </w:pPr>
    </w:p>
    <w:p w14:paraId="7C67EEFF" w14:textId="27D53884" w:rsidR="00183BB6" w:rsidRDefault="00183BB6" w:rsidP="00EF64D9">
      <w:pPr>
        <w:jc w:val="both"/>
        <w:rPr>
          <w:rFonts w:ascii="Arial" w:hAnsi="Arial" w:cs="Arial"/>
          <w:color w:val="FF0000"/>
          <w:sz w:val="22"/>
          <w:szCs w:val="22"/>
        </w:rPr>
      </w:pPr>
    </w:p>
    <w:p w14:paraId="39E5D621" w14:textId="77777777" w:rsidR="007A2DA6" w:rsidRPr="002076B5" w:rsidRDefault="007A2DA6" w:rsidP="00EF64D9">
      <w:pPr>
        <w:jc w:val="both"/>
        <w:rPr>
          <w:rFonts w:ascii="Arial" w:hAnsi="Arial" w:cs="Arial"/>
          <w:color w:val="FF0000"/>
          <w:sz w:val="22"/>
          <w:szCs w:val="22"/>
        </w:rPr>
      </w:pPr>
    </w:p>
    <w:p w14:paraId="39A7658B" w14:textId="706AB6EA" w:rsidR="00183BB6" w:rsidRDefault="00183BB6" w:rsidP="007A2DA6">
      <w:pPr>
        <w:pStyle w:val="Prrafodelista"/>
        <w:numPr>
          <w:ilvl w:val="0"/>
          <w:numId w:val="9"/>
        </w:numPr>
        <w:jc w:val="center"/>
        <w:rPr>
          <w:rFonts w:ascii="Arial" w:hAnsi="Arial" w:cs="Arial"/>
          <w:b/>
          <w:sz w:val="22"/>
        </w:rPr>
      </w:pPr>
      <w:r w:rsidRPr="00695957">
        <w:rPr>
          <w:rFonts w:ascii="Arial" w:hAnsi="Arial" w:cs="Arial"/>
          <w:b/>
          <w:sz w:val="22"/>
        </w:rPr>
        <w:t xml:space="preserve">Diagnóstico de Necesidades de Capacitación </w:t>
      </w:r>
    </w:p>
    <w:p w14:paraId="2B152D8D" w14:textId="77777777" w:rsidR="009B663A" w:rsidRPr="009B663A" w:rsidRDefault="009B663A" w:rsidP="009B663A">
      <w:pPr>
        <w:jc w:val="both"/>
        <w:rPr>
          <w:rFonts w:ascii="Arial" w:hAnsi="Arial" w:cs="Arial"/>
          <w:sz w:val="22"/>
        </w:rPr>
      </w:pPr>
      <w:r w:rsidRPr="009B663A">
        <w:rPr>
          <w:rFonts w:ascii="Arial" w:hAnsi="Arial" w:cs="Arial"/>
          <w:sz w:val="22"/>
        </w:rPr>
        <w:t>El Diagnóstico de Necesidades de Capacitación (DNC) constituye un insumo fundamental para la formulación del Plan Institucional de Capacitación – PIC de la Alcaldía de Armenia, en la medida en que permite identificar de manera objetiva, sistemática y participativa las necesidades de formación del talento humano, en coherencia con los lineamientos del Modelo Integrado de Planeación y Gestión – MIPG, el Plan Nacional de Formación y Capacitación 2023–2030 y las prioridades estratégicas de la Administración Municipal.</w:t>
      </w:r>
    </w:p>
    <w:p w14:paraId="66814227" w14:textId="77777777" w:rsidR="009B663A" w:rsidRPr="009B663A" w:rsidRDefault="009B663A" w:rsidP="009B663A">
      <w:pPr>
        <w:jc w:val="both"/>
        <w:rPr>
          <w:rFonts w:ascii="Arial" w:hAnsi="Arial" w:cs="Arial"/>
          <w:sz w:val="22"/>
        </w:rPr>
      </w:pPr>
    </w:p>
    <w:p w14:paraId="60A28191" w14:textId="15EE1C99" w:rsidR="009B663A" w:rsidRDefault="009B663A" w:rsidP="009B663A">
      <w:pPr>
        <w:jc w:val="both"/>
        <w:rPr>
          <w:rFonts w:ascii="Arial" w:hAnsi="Arial" w:cs="Arial"/>
          <w:sz w:val="22"/>
        </w:rPr>
      </w:pPr>
      <w:r w:rsidRPr="009B663A">
        <w:rPr>
          <w:rFonts w:ascii="Arial" w:hAnsi="Arial" w:cs="Arial"/>
          <w:sz w:val="22"/>
        </w:rPr>
        <w:t>Para la elaboración del diagnóstico se desarrolló un proceso metodológico integral que incluyó la revisión normativa, el análisis institucional y</w:t>
      </w:r>
      <w:r>
        <w:rPr>
          <w:rFonts w:ascii="Arial" w:hAnsi="Arial" w:cs="Arial"/>
          <w:sz w:val="22"/>
        </w:rPr>
        <w:t xml:space="preserve"> la participación activa de la alta gerencia, así como la de los  </w:t>
      </w:r>
      <w:r w:rsidRPr="009B663A">
        <w:rPr>
          <w:rFonts w:ascii="Arial" w:hAnsi="Arial" w:cs="Arial"/>
          <w:sz w:val="22"/>
        </w:rPr>
        <w:t xml:space="preserve">servidores públicos, garantizando que el PIC </w:t>
      </w:r>
      <w:r>
        <w:rPr>
          <w:rFonts w:ascii="Arial" w:hAnsi="Arial" w:cs="Arial"/>
          <w:sz w:val="22"/>
        </w:rPr>
        <w:t xml:space="preserve">2026 </w:t>
      </w:r>
      <w:r w:rsidRPr="009B663A">
        <w:rPr>
          <w:rFonts w:ascii="Arial" w:hAnsi="Arial" w:cs="Arial"/>
          <w:sz w:val="22"/>
        </w:rPr>
        <w:t>responda a las necesidades reales de la entidad y contribuya al fortalecimiento de la gestión pública.</w:t>
      </w:r>
    </w:p>
    <w:p w14:paraId="6DC9F433" w14:textId="77777777" w:rsidR="00234FA2" w:rsidRDefault="00234FA2" w:rsidP="009B663A">
      <w:pPr>
        <w:jc w:val="both"/>
        <w:rPr>
          <w:rFonts w:ascii="Arial" w:hAnsi="Arial" w:cs="Arial"/>
          <w:sz w:val="22"/>
        </w:rPr>
      </w:pPr>
    </w:p>
    <w:p w14:paraId="043B3DBE" w14:textId="77777777" w:rsidR="00234FA2" w:rsidRPr="00234FA2" w:rsidRDefault="00234FA2" w:rsidP="00234FA2">
      <w:pPr>
        <w:spacing w:before="100" w:beforeAutospacing="1" w:after="100" w:afterAutospacing="1"/>
        <w:outlineLvl w:val="2"/>
        <w:rPr>
          <w:rFonts w:ascii="Arial" w:hAnsi="Arial" w:cs="Arial"/>
          <w:b/>
          <w:bCs/>
          <w:sz w:val="22"/>
          <w:szCs w:val="22"/>
        </w:rPr>
      </w:pPr>
      <w:r w:rsidRPr="00234FA2">
        <w:rPr>
          <w:rFonts w:ascii="Arial" w:hAnsi="Arial" w:cs="Arial"/>
          <w:b/>
          <w:bCs/>
          <w:sz w:val="22"/>
          <w:szCs w:val="22"/>
        </w:rPr>
        <w:t>Metodología aplicada para el diagnóstico</w:t>
      </w:r>
    </w:p>
    <w:p w14:paraId="28002BC8" w14:textId="25C8D8EA" w:rsidR="00234FA2" w:rsidRPr="00234FA2" w:rsidRDefault="00234FA2" w:rsidP="00234FA2">
      <w:pPr>
        <w:spacing w:before="100" w:beforeAutospacing="1" w:after="100" w:afterAutospacing="1"/>
        <w:rPr>
          <w:rStyle w:val="Textoennegrita"/>
          <w:rFonts w:ascii="Arial" w:hAnsi="Arial" w:cs="Arial"/>
          <w:b w:val="0"/>
          <w:bCs w:val="0"/>
          <w:sz w:val="22"/>
          <w:szCs w:val="22"/>
        </w:rPr>
      </w:pPr>
      <w:r w:rsidRPr="00234FA2">
        <w:rPr>
          <w:rFonts w:ascii="Arial" w:hAnsi="Arial" w:cs="Arial"/>
          <w:sz w:val="22"/>
          <w:szCs w:val="22"/>
        </w:rPr>
        <w:t>Para efectos de realizar el Diagnóstico de Necesidades de Capacitación, se realizaron  los siguientes pasos:</w:t>
      </w:r>
    </w:p>
    <w:p w14:paraId="43BC1A76" w14:textId="2EBDBB92" w:rsidR="00234FA2" w:rsidRPr="00465755" w:rsidRDefault="00234FA2" w:rsidP="00234FA2">
      <w:pPr>
        <w:pStyle w:val="NormalWeb"/>
        <w:numPr>
          <w:ilvl w:val="0"/>
          <w:numId w:val="31"/>
        </w:numPr>
        <w:spacing w:line="240" w:lineRule="auto"/>
        <w:rPr>
          <w:rFonts w:cs="Arial"/>
          <w:sz w:val="22"/>
          <w:szCs w:val="22"/>
        </w:rPr>
      </w:pPr>
      <w:r w:rsidRPr="00465755">
        <w:rPr>
          <w:rStyle w:val="Textoennegrita"/>
          <w:rFonts w:cs="Arial"/>
          <w:sz w:val="22"/>
          <w:szCs w:val="22"/>
        </w:rPr>
        <w:t>Revisión del marco normativo y de políticas nacionales</w:t>
      </w:r>
      <w:r>
        <w:rPr>
          <w:rFonts w:cs="Arial"/>
          <w:sz w:val="22"/>
          <w:szCs w:val="22"/>
        </w:rPr>
        <w:t xml:space="preserve">: </w:t>
      </w:r>
      <w:r w:rsidRPr="00465755">
        <w:rPr>
          <w:rFonts w:cs="Arial"/>
          <w:sz w:val="22"/>
          <w:szCs w:val="22"/>
        </w:rPr>
        <w:t>Se realizó la revisión de las políticas impartidas por el Gobierno Nacional en materia de capacitación y formación de los servidores públicos, particularmente aquellas definidas por el Departamento Administrativo de la Función Pública – DAFP, en concordancia con el Sistema de Gestión y Desempeño Institucional y el MIPG.</w:t>
      </w:r>
    </w:p>
    <w:p w14:paraId="224FEB7F" w14:textId="680D5E51" w:rsidR="00234FA2" w:rsidRPr="00465755" w:rsidRDefault="00234FA2" w:rsidP="00234FA2">
      <w:pPr>
        <w:pStyle w:val="NormalWeb"/>
        <w:numPr>
          <w:ilvl w:val="0"/>
          <w:numId w:val="31"/>
        </w:numPr>
        <w:spacing w:line="240" w:lineRule="auto"/>
        <w:rPr>
          <w:rFonts w:cs="Arial"/>
          <w:sz w:val="22"/>
          <w:szCs w:val="22"/>
        </w:rPr>
      </w:pPr>
      <w:r w:rsidRPr="00465755">
        <w:rPr>
          <w:rStyle w:val="Textoennegrita"/>
          <w:rFonts w:cs="Arial"/>
          <w:sz w:val="22"/>
          <w:szCs w:val="22"/>
        </w:rPr>
        <w:t>Análisis del Manual Operativo del MIPG</w:t>
      </w:r>
      <w:r>
        <w:rPr>
          <w:rFonts w:cs="Arial"/>
          <w:sz w:val="22"/>
          <w:szCs w:val="22"/>
        </w:rPr>
        <w:t xml:space="preserve">: </w:t>
      </w:r>
      <w:r w:rsidRPr="00465755">
        <w:rPr>
          <w:rFonts w:cs="Arial"/>
          <w:sz w:val="22"/>
          <w:szCs w:val="22"/>
        </w:rPr>
        <w:t>Se analizó el Manual Operativo del MIPG, especialmente lo relacionado con la Dimensión Talento Humano y las competencias requeridas para la adecuada implementación de las políticas institucionales, identificando las capacidades necesarias para fortalecer los procesos estratégicos, misionales y de apoyo de la Administración Municipal.</w:t>
      </w:r>
    </w:p>
    <w:p w14:paraId="6F0A3DAD" w14:textId="2B320C01" w:rsidR="00234FA2" w:rsidRPr="00465755" w:rsidRDefault="00234FA2" w:rsidP="00234FA2">
      <w:pPr>
        <w:pStyle w:val="NormalWeb"/>
        <w:numPr>
          <w:ilvl w:val="0"/>
          <w:numId w:val="31"/>
        </w:numPr>
        <w:spacing w:line="240" w:lineRule="auto"/>
        <w:rPr>
          <w:rFonts w:cs="Arial"/>
          <w:sz w:val="22"/>
          <w:szCs w:val="22"/>
        </w:rPr>
      </w:pPr>
      <w:r w:rsidRPr="00465755">
        <w:rPr>
          <w:rStyle w:val="Textoennegrita"/>
          <w:rFonts w:cs="Arial"/>
          <w:sz w:val="22"/>
          <w:szCs w:val="22"/>
        </w:rPr>
        <w:t>Revisión del Plan Nacional de Formación y Capacitación 2023–2030</w:t>
      </w:r>
      <w:r>
        <w:rPr>
          <w:rFonts w:cs="Arial"/>
          <w:sz w:val="22"/>
          <w:szCs w:val="22"/>
        </w:rPr>
        <w:t xml:space="preserve">: </w:t>
      </w:r>
      <w:r w:rsidRPr="00465755">
        <w:rPr>
          <w:rFonts w:cs="Arial"/>
          <w:sz w:val="22"/>
          <w:szCs w:val="22"/>
        </w:rPr>
        <w:t>Se estudió el Plan Nacional de Formación y Capacitación 2023–2030 como marco orientador para la formulación y estructuración del Plan Institucional de Capacitación</w:t>
      </w:r>
      <w:r>
        <w:rPr>
          <w:rFonts w:cs="Arial"/>
          <w:sz w:val="22"/>
          <w:szCs w:val="22"/>
        </w:rPr>
        <w:t xml:space="preserve"> 2026</w:t>
      </w:r>
      <w:r w:rsidRPr="00465755">
        <w:rPr>
          <w:rFonts w:cs="Arial"/>
          <w:sz w:val="22"/>
          <w:szCs w:val="22"/>
        </w:rPr>
        <w:t>, teniendo en cuenta sus seis ejes temáticos, con el fin de garantizar la alineación del PIC con las directrices nacionales y el fortalecimiento integral del servidor público.</w:t>
      </w:r>
    </w:p>
    <w:p w14:paraId="76ED0E2E" w14:textId="6CCEC75D" w:rsidR="00234FA2" w:rsidRPr="00465755" w:rsidRDefault="00234FA2" w:rsidP="00D4202D">
      <w:pPr>
        <w:pStyle w:val="NormalWeb"/>
        <w:numPr>
          <w:ilvl w:val="0"/>
          <w:numId w:val="31"/>
        </w:numPr>
        <w:spacing w:line="240" w:lineRule="auto"/>
        <w:rPr>
          <w:rFonts w:cs="Arial"/>
          <w:sz w:val="22"/>
          <w:szCs w:val="22"/>
        </w:rPr>
      </w:pPr>
      <w:r w:rsidRPr="00465755">
        <w:rPr>
          <w:rStyle w:val="Textoennegrita"/>
          <w:rFonts w:cs="Arial"/>
          <w:sz w:val="22"/>
          <w:szCs w:val="22"/>
        </w:rPr>
        <w:lastRenderedPageBreak/>
        <w:t>Identificación participativa de necesidades de capacitación</w:t>
      </w:r>
      <w:r w:rsidR="008711D2">
        <w:rPr>
          <w:rFonts w:cs="Arial"/>
          <w:sz w:val="22"/>
          <w:szCs w:val="22"/>
        </w:rPr>
        <w:t xml:space="preserve">: </w:t>
      </w:r>
      <w:r w:rsidRPr="00465755">
        <w:rPr>
          <w:rFonts w:cs="Arial"/>
          <w:sz w:val="22"/>
          <w:szCs w:val="22"/>
        </w:rPr>
        <w:t>Con el propósito de identificar las necesidades de formación de las diferentes dependencias, se expidieron las siguientes comunicaciones institucionales:</w:t>
      </w:r>
    </w:p>
    <w:p w14:paraId="7F45F01F" w14:textId="001C7CD4" w:rsidR="00234FA2" w:rsidRPr="00465755" w:rsidRDefault="00D4202D" w:rsidP="00234FA2">
      <w:pPr>
        <w:pStyle w:val="NormalWeb"/>
        <w:numPr>
          <w:ilvl w:val="1"/>
          <w:numId w:val="31"/>
        </w:numPr>
        <w:spacing w:line="240" w:lineRule="auto"/>
        <w:jc w:val="left"/>
        <w:rPr>
          <w:rFonts w:cs="Arial"/>
          <w:sz w:val="22"/>
          <w:szCs w:val="22"/>
        </w:rPr>
      </w:pPr>
      <w:r>
        <w:rPr>
          <w:rFonts w:cs="Arial"/>
          <w:sz w:val="22"/>
          <w:szCs w:val="22"/>
        </w:rPr>
        <w:t xml:space="preserve">Oficio </w:t>
      </w:r>
      <w:r w:rsidRPr="00D4202D">
        <w:rPr>
          <w:rFonts w:cs="Arial"/>
          <w:b/>
          <w:sz w:val="22"/>
          <w:szCs w:val="22"/>
        </w:rPr>
        <w:t>DF-PTH-3633</w:t>
      </w:r>
      <w:r w:rsidR="00234FA2" w:rsidRPr="00465755">
        <w:rPr>
          <w:rFonts w:cs="Arial"/>
          <w:sz w:val="22"/>
          <w:szCs w:val="22"/>
        </w:rPr>
        <w:t xml:space="preserve"> </w:t>
      </w:r>
      <w:r>
        <w:rPr>
          <w:rFonts w:cs="Arial"/>
          <w:sz w:val="22"/>
          <w:szCs w:val="22"/>
        </w:rPr>
        <w:t>del 26</w:t>
      </w:r>
      <w:r w:rsidR="00234FA2" w:rsidRPr="00465755">
        <w:rPr>
          <w:rFonts w:cs="Arial"/>
          <w:sz w:val="22"/>
          <w:szCs w:val="22"/>
        </w:rPr>
        <w:t xml:space="preserve"> de </w:t>
      </w:r>
      <w:r>
        <w:rPr>
          <w:rFonts w:cs="Arial"/>
          <w:sz w:val="22"/>
          <w:szCs w:val="22"/>
        </w:rPr>
        <w:t>noviembre de 2025, dirigida a Jefes de oficina y Secretarios de Despacho.</w:t>
      </w:r>
    </w:p>
    <w:p w14:paraId="3919C761" w14:textId="6B7975D4" w:rsidR="00234FA2" w:rsidRPr="00465755" w:rsidRDefault="00234FA2" w:rsidP="00234FA2">
      <w:pPr>
        <w:pStyle w:val="NormalWeb"/>
        <w:numPr>
          <w:ilvl w:val="1"/>
          <w:numId w:val="31"/>
        </w:numPr>
        <w:spacing w:line="240" w:lineRule="auto"/>
        <w:jc w:val="left"/>
        <w:rPr>
          <w:rFonts w:cs="Arial"/>
          <w:sz w:val="22"/>
          <w:szCs w:val="22"/>
        </w:rPr>
      </w:pPr>
      <w:r w:rsidRPr="00465755">
        <w:rPr>
          <w:rFonts w:cs="Arial"/>
          <w:sz w:val="22"/>
          <w:szCs w:val="22"/>
        </w:rPr>
        <w:t xml:space="preserve">Circular No. </w:t>
      </w:r>
      <w:r w:rsidR="00D4202D">
        <w:rPr>
          <w:rStyle w:val="Textoennegrita"/>
          <w:rFonts w:cs="Arial"/>
          <w:sz w:val="22"/>
          <w:szCs w:val="22"/>
        </w:rPr>
        <w:t>2025-CI-646</w:t>
      </w:r>
      <w:r w:rsidR="00D4202D">
        <w:rPr>
          <w:rFonts w:cs="Arial"/>
          <w:sz w:val="22"/>
          <w:szCs w:val="22"/>
        </w:rPr>
        <w:t xml:space="preserve"> del 11 de diciembre</w:t>
      </w:r>
      <w:r w:rsidRPr="00465755">
        <w:rPr>
          <w:rFonts w:cs="Arial"/>
          <w:sz w:val="22"/>
          <w:szCs w:val="22"/>
        </w:rPr>
        <w:t xml:space="preserve"> de 2025, </w:t>
      </w:r>
      <w:r w:rsidR="00D4202D">
        <w:rPr>
          <w:rFonts w:cs="Arial"/>
          <w:sz w:val="22"/>
          <w:szCs w:val="22"/>
        </w:rPr>
        <w:t>solicitando el diligenciamiento de  del formato GOOGLE FORMS</w:t>
      </w:r>
      <w:r w:rsidRPr="00465755">
        <w:rPr>
          <w:rFonts w:cs="Arial"/>
          <w:sz w:val="22"/>
          <w:szCs w:val="22"/>
        </w:rPr>
        <w:t xml:space="preserve"> de identificación de necesidades de capacitación.</w:t>
      </w:r>
    </w:p>
    <w:p w14:paraId="58CC1EBB" w14:textId="788861C2" w:rsidR="00234FA2" w:rsidRPr="00465755" w:rsidRDefault="00234FA2" w:rsidP="00D4202D">
      <w:pPr>
        <w:pStyle w:val="NormalWeb"/>
        <w:numPr>
          <w:ilvl w:val="0"/>
          <w:numId w:val="31"/>
        </w:numPr>
        <w:spacing w:line="240" w:lineRule="auto"/>
        <w:rPr>
          <w:rFonts w:cs="Arial"/>
          <w:sz w:val="22"/>
          <w:szCs w:val="22"/>
        </w:rPr>
      </w:pPr>
      <w:r w:rsidRPr="00465755">
        <w:rPr>
          <w:rStyle w:val="Textoennegrita"/>
          <w:rFonts w:cs="Arial"/>
          <w:sz w:val="22"/>
          <w:szCs w:val="22"/>
        </w:rPr>
        <w:t>Revisión de los acuerdos de Negociación Colectiva</w:t>
      </w:r>
      <w:r w:rsidR="00D4202D">
        <w:rPr>
          <w:rFonts w:cs="Arial"/>
          <w:sz w:val="22"/>
          <w:szCs w:val="22"/>
        </w:rPr>
        <w:t xml:space="preserve">: </w:t>
      </w:r>
      <w:r w:rsidRPr="00465755">
        <w:rPr>
          <w:rFonts w:cs="Arial"/>
          <w:sz w:val="22"/>
          <w:szCs w:val="22"/>
        </w:rPr>
        <w:t>Se verificaron los acuerdos suscritos en el marco de la Negociación Colectiva con las organizaciones sindicales de la entidad, identificando los requerimientos relacionados con procesos de formación y capacitación del talento humano, los cuales fueron considerados como insumos para la formulación del PIC.</w:t>
      </w:r>
    </w:p>
    <w:p w14:paraId="29C3E2B2" w14:textId="6B28683B" w:rsidR="00234FA2" w:rsidRPr="00465755" w:rsidRDefault="00234FA2" w:rsidP="00D4202D">
      <w:pPr>
        <w:pStyle w:val="NormalWeb"/>
        <w:numPr>
          <w:ilvl w:val="0"/>
          <w:numId w:val="31"/>
        </w:numPr>
        <w:spacing w:line="240" w:lineRule="auto"/>
        <w:rPr>
          <w:rFonts w:cs="Arial"/>
          <w:sz w:val="22"/>
          <w:szCs w:val="22"/>
        </w:rPr>
      </w:pPr>
      <w:r w:rsidRPr="00465755">
        <w:rPr>
          <w:rStyle w:val="Textoennegrita"/>
          <w:rFonts w:cs="Arial"/>
          <w:sz w:val="22"/>
          <w:szCs w:val="22"/>
        </w:rPr>
        <w:t>Consolidación y análisis de las necesidades institucionales</w:t>
      </w:r>
      <w:r w:rsidR="00D4202D">
        <w:rPr>
          <w:rFonts w:cs="Arial"/>
          <w:sz w:val="22"/>
          <w:szCs w:val="22"/>
        </w:rPr>
        <w:t xml:space="preserve">: </w:t>
      </w:r>
      <w:r w:rsidRPr="00465755">
        <w:rPr>
          <w:rFonts w:cs="Arial"/>
          <w:sz w:val="22"/>
          <w:szCs w:val="22"/>
        </w:rPr>
        <w:t>Se consolidaron las necesidades de capacitación reportadas por los Secretarios de Despacho, Directores de Departamento y servidores públicos de la Administración Municipal, realizando un análisis de coherencia y pertinencia frente a los objetivos institucionales, los procesos de la entidad y los lineamientos del MIPG.</w:t>
      </w:r>
    </w:p>
    <w:p w14:paraId="5ADC9CAE" w14:textId="656ED31C" w:rsidR="00234FA2" w:rsidRPr="00465755" w:rsidRDefault="00234FA2" w:rsidP="00D4202D">
      <w:pPr>
        <w:pStyle w:val="NormalWeb"/>
        <w:numPr>
          <w:ilvl w:val="0"/>
          <w:numId w:val="31"/>
        </w:numPr>
        <w:spacing w:line="240" w:lineRule="auto"/>
        <w:rPr>
          <w:rFonts w:cs="Arial"/>
          <w:sz w:val="22"/>
          <w:szCs w:val="22"/>
        </w:rPr>
      </w:pPr>
      <w:r w:rsidRPr="00465755">
        <w:rPr>
          <w:rStyle w:val="Textoennegrita"/>
          <w:rFonts w:cs="Arial"/>
          <w:sz w:val="22"/>
          <w:szCs w:val="22"/>
        </w:rPr>
        <w:t>Análisis de resultados del FURAG 202</w:t>
      </w:r>
      <w:r w:rsidR="00D4202D">
        <w:rPr>
          <w:rStyle w:val="Textoennegrita"/>
          <w:rFonts w:cs="Arial"/>
          <w:sz w:val="22"/>
          <w:szCs w:val="22"/>
        </w:rPr>
        <w:t>4</w:t>
      </w:r>
      <w:r w:rsidR="00D4202D">
        <w:rPr>
          <w:rFonts w:cs="Arial"/>
          <w:sz w:val="22"/>
          <w:szCs w:val="22"/>
        </w:rPr>
        <w:t xml:space="preserve">: </w:t>
      </w:r>
      <w:r w:rsidRPr="00465755">
        <w:rPr>
          <w:rFonts w:cs="Arial"/>
          <w:sz w:val="22"/>
          <w:szCs w:val="22"/>
        </w:rPr>
        <w:t xml:space="preserve">Se tuvieron en cuenta los resultados del Formulario Único de Reporte de Avance </w:t>
      </w:r>
      <w:r w:rsidR="00D4202D">
        <w:rPr>
          <w:rFonts w:cs="Arial"/>
          <w:sz w:val="22"/>
          <w:szCs w:val="22"/>
        </w:rPr>
        <w:t>de la Gestión – FURAG 2024</w:t>
      </w:r>
      <w:r w:rsidRPr="00465755">
        <w:rPr>
          <w:rFonts w:cs="Arial"/>
          <w:sz w:val="22"/>
          <w:szCs w:val="22"/>
        </w:rPr>
        <w:t xml:space="preserve"> y las recomendaciones emitidas por el Departamento Administrativo de la Función Pública, como insumo para la identificación de aspectos susceptibles de fortalecimiento a través de acciones de capacitación, en el marco de la mejora continua de la gestión institucional.</w:t>
      </w:r>
    </w:p>
    <w:p w14:paraId="14A942A7" w14:textId="403D7058" w:rsidR="00E0453A" w:rsidRPr="000D652C" w:rsidRDefault="00E0453A" w:rsidP="00E0453A">
      <w:pPr>
        <w:jc w:val="both"/>
        <w:rPr>
          <w:rFonts w:ascii="Arial" w:hAnsi="Arial" w:cs="Arial"/>
          <w:b/>
          <w:sz w:val="22"/>
          <w:szCs w:val="22"/>
        </w:rPr>
      </w:pPr>
    </w:p>
    <w:p w14:paraId="100BC31A" w14:textId="6E22EAF0" w:rsidR="0051081F" w:rsidRPr="000D652C" w:rsidRDefault="009A1E82" w:rsidP="007A2DA6">
      <w:pPr>
        <w:pStyle w:val="Prrafodelista"/>
        <w:numPr>
          <w:ilvl w:val="0"/>
          <w:numId w:val="9"/>
        </w:numPr>
        <w:rPr>
          <w:rFonts w:ascii="Arial" w:hAnsi="Arial" w:cs="Arial"/>
          <w:b/>
          <w:sz w:val="22"/>
        </w:rPr>
      </w:pPr>
      <w:r w:rsidRPr="000D652C">
        <w:rPr>
          <w:rFonts w:ascii="Arial" w:hAnsi="Arial" w:cs="Arial"/>
          <w:b/>
          <w:sz w:val="22"/>
        </w:rPr>
        <w:t xml:space="preserve">ESTRUCTURA DEL PLAN INSTITUCIONAL DE CAPACITACIÓN </w:t>
      </w:r>
      <w:r w:rsidR="00150A55">
        <w:rPr>
          <w:rFonts w:ascii="Arial" w:hAnsi="Arial" w:cs="Arial"/>
          <w:b/>
          <w:sz w:val="22"/>
        </w:rPr>
        <w:t>(</w:t>
      </w:r>
      <w:r w:rsidRPr="000D652C">
        <w:rPr>
          <w:rFonts w:ascii="Arial" w:hAnsi="Arial" w:cs="Arial"/>
          <w:b/>
          <w:sz w:val="22"/>
        </w:rPr>
        <w:t>PIC</w:t>
      </w:r>
      <w:r w:rsidR="00150A55">
        <w:rPr>
          <w:rFonts w:ascii="Arial" w:hAnsi="Arial" w:cs="Arial"/>
          <w:b/>
          <w:sz w:val="22"/>
        </w:rPr>
        <w:t>)</w:t>
      </w:r>
    </w:p>
    <w:p w14:paraId="1E19A7C6" w14:textId="6940D585" w:rsidR="009A1E82" w:rsidRPr="002076B5" w:rsidRDefault="009A1E82" w:rsidP="009A1E82">
      <w:pPr>
        <w:jc w:val="both"/>
        <w:rPr>
          <w:rFonts w:ascii="Arial" w:hAnsi="Arial" w:cs="Arial"/>
          <w:sz w:val="22"/>
          <w:szCs w:val="22"/>
        </w:rPr>
      </w:pPr>
      <w:r w:rsidRPr="002076B5">
        <w:rPr>
          <w:rFonts w:ascii="Arial" w:hAnsi="Arial" w:cs="Arial"/>
          <w:sz w:val="22"/>
          <w:szCs w:val="22"/>
        </w:rPr>
        <w:t xml:space="preserve">En este documento se pretenden contener las actividades de formación y capacitación que se planificó desarrollar durante el año, describiendo desde el proceso de inducción hasta el desarrollo del componente de capacitación. </w:t>
      </w:r>
    </w:p>
    <w:p w14:paraId="09C52EC7" w14:textId="77777777" w:rsidR="009A1E82" w:rsidRPr="002076B5" w:rsidRDefault="009A1E82" w:rsidP="009A1E82">
      <w:pPr>
        <w:jc w:val="both"/>
        <w:rPr>
          <w:rFonts w:ascii="Arial" w:hAnsi="Arial" w:cs="Arial"/>
          <w:sz w:val="22"/>
          <w:szCs w:val="22"/>
        </w:rPr>
      </w:pPr>
    </w:p>
    <w:p w14:paraId="68E991F3" w14:textId="1FC1495B" w:rsidR="001D0AF4" w:rsidRPr="002076B5" w:rsidRDefault="009A1E82" w:rsidP="009A1E82">
      <w:pPr>
        <w:jc w:val="both"/>
        <w:rPr>
          <w:rFonts w:ascii="Arial" w:hAnsi="Arial" w:cs="Arial"/>
          <w:sz w:val="22"/>
          <w:szCs w:val="22"/>
        </w:rPr>
      </w:pPr>
      <w:r w:rsidRPr="007A2DA6">
        <w:rPr>
          <w:rFonts w:ascii="Arial" w:hAnsi="Arial" w:cs="Arial"/>
          <w:b/>
          <w:sz w:val="22"/>
          <w:szCs w:val="22"/>
          <w:u w:val="single"/>
        </w:rPr>
        <w:t>Inducción</w:t>
      </w:r>
      <w:r w:rsidR="007A2DA6">
        <w:rPr>
          <w:rFonts w:ascii="Arial" w:hAnsi="Arial" w:cs="Arial"/>
          <w:sz w:val="22"/>
          <w:szCs w:val="22"/>
        </w:rPr>
        <w:t>:</w:t>
      </w:r>
      <w:r w:rsidRPr="002076B5">
        <w:rPr>
          <w:rFonts w:ascii="Arial" w:hAnsi="Arial" w:cs="Arial"/>
          <w:sz w:val="22"/>
          <w:szCs w:val="22"/>
        </w:rPr>
        <w:t xml:space="preserve"> El programa de</w:t>
      </w:r>
      <w:r w:rsidR="001D0AF4" w:rsidRPr="002076B5">
        <w:rPr>
          <w:rFonts w:ascii="Arial" w:hAnsi="Arial" w:cs="Arial"/>
          <w:sz w:val="22"/>
          <w:szCs w:val="22"/>
        </w:rPr>
        <w:t xml:space="preserve"> inducción del Municipio de Armenia, en su nivel central, </w:t>
      </w:r>
      <w:r w:rsidRPr="002076B5">
        <w:rPr>
          <w:rFonts w:ascii="Arial" w:hAnsi="Arial" w:cs="Arial"/>
          <w:sz w:val="22"/>
          <w:szCs w:val="22"/>
        </w:rPr>
        <w:t xml:space="preserve">tiene como objetivo integrar al servidor público a la cultura organizacional, creando identidad y sentido de pertenencia como valores primordiales e instruirlo en lo relacionado con plataforma estratégica, </w:t>
      </w:r>
      <w:r w:rsidR="001D0AF4" w:rsidRPr="002076B5">
        <w:rPr>
          <w:rFonts w:ascii="Arial" w:hAnsi="Arial" w:cs="Arial"/>
          <w:sz w:val="22"/>
          <w:szCs w:val="22"/>
        </w:rPr>
        <w:t>derechos y deberes de los servidores públicos, ciclo de vida del servidor público,</w:t>
      </w:r>
      <w:r w:rsidRPr="002076B5">
        <w:rPr>
          <w:rFonts w:ascii="Arial" w:hAnsi="Arial" w:cs="Arial"/>
          <w:sz w:val="22"/>
          <w:szCs w:val="22"/>
        </w:rPr>
        <w:t xml:space="preserve"> ob</w:t>
      </w:r>
      <w:r w:rsidR="001D0AF4" w:rsidRPr="002076B5">
        <w:rPr>
          <w:rFonts w:ascii="Arial" w:hAnsi="Arial" w:cs="Arial"/>
          <w:sz w:val="22"/>
          <w:szCs w:val="22"/>
        </w:rPr>
        <w:t>jetivos de las diferentes áreas, entre otros temas.</w:t>
      </w:r>
      <w:r w:rsidRPr="002076B5">
        <w:rPr>
          <w:rFonts w:ascii="Arial" w:hAnsi="Arial" w:cs="Arial"/>
          <w:sz w:val="22"/>
          <w:szCs w:val="22"/>
        </w:rPr>
        <w:t xml:space="preserve"> Para realizar este proceso, la entidad </w:t>
      </w:r>
      <w:r w:rsidR="001D0AF4" w:rsidRPr="002076B5">
        <w:rPr>
          <w:rFonts w:ascii="Arial" w:hAnsi="Arial" w:cs="Arial"/>
          <w:sz w:val="22"/>
          <w:szCs w:val="22"/>
        </w:rPr>
        <w:t xml:space="preserve">actualizó el </w:t>
      </w:r>
      <w:r w:rsidR="001D0AF4" w:rsidRPr="00944A0F">
        <w:rPr>
          <w:rFonts w:ascii="Arial" w:hAnsi="Arial" w:cs="Arial"/>
          <w:sz w:val="22"/>
          <w:szCs w:val="22"/>
        </w:rPr>
        <w:t>Manual de Inducción y Reinducci</w:t>
      </w:r>
      <w:r w:rsidR="00784393" w:rsidRPr="00944A0F">
        <w:rPr>
          <w:rFonts w:ascii="Arial" w:hAnsi="Arial" w:cs="Arial"/>
          <w:sz w:val="22"/>
          <w:szCs w:val="22"/>
        </w:rPr>
        <w:t>ón el cual está publicado en el árbol de documentos de la entidad, disponible 24/7, contenido en el formato M-DF-PTH-001</w:t>
      </w:r>
      <w:r w:rsidR="009B7231" w:rsidRPr="00944A0F">
        <w:rPr>
          <w:rFonts w:ascii="Arial" w:hAnsi="Arial" w:cs="Arial"/>
          <w:sz w:val="22"/>
          <w:szCs w:val="22"/>
        </w:rPr>
        <w:t xml:space="preserve"> V</w:t>
      </w:r>
      <w:r w:rsidR="00944A0F">
        <w:rPr>
          <w:rFonts w:ascii="Arial" w:hAnsi="Arial" w:cs="Arial"/>
          <w:sz w:val="22"/>
          <w:szCs w:val="22"/>
        </w:rPr>
        <w:t>7, actualizado el 16/06/2023</w:t>
      </w:r>
      <w:r w:rsidR="00784393" w:rsidRPr="00944A0F">
        <w:rPr>
          <w:rFonts w:ascii="Arial" w:hAnsi="Arial" w:cs="Arial"/>
          <w:sz w:val="22"/>
          <w:szCs w:val="22"/>
        </w:rPr>
        <w:t>.</w:t>
      </w:r>
      <w:r w:rsidR="00784393" w:rsidRPr="002076B5">
        <w:rPr>
          <w:rFonts w:ascii="Arial" w:hAnsi="Arial" w:cs="Arial"/>
          <w:sz w:val="22"/>
          <w:szCs w:val="22"/>
        </w:rPr>
        <w:t xml:space="preserve"> Este procedimiento, se está realizando de manera personalizada convocando al funcionario, para darle una charla corta, en la que se le indican groso modo el contenido del manual, como acceder a él, se le envía el manual al correo acompañado de 1</w:t>
      </w:r>
      <w:r w:rsidR="003160B1">
        <w:rPr>
          <w:rFonts w:ascii="Arial" w:hAnsi="Arial" w:cs="Arial"/>
          <w:sz w:val="22"/>
          <w:szCs w:val="22"/>
        </w:rPr>
        <w:t>5</w:t>
      </w:r>
      <w:r w:rsidR="00784393" w:rsidRPr="002076B5">
        <w:rPr>
          <w:rFonts w:ascii="Arial" w:hAnsi="Arial" w:cs="Arial"/>
          <w:sz w:val="22"/>
          <w:szCs w:val="22"/>
        </w:rPr>
        <w:t xml:space="preserve"> preguntas sobre el contenido del documento, las que debe resolver</w:t>
      </w:r>
      <w:r w:rsidRPr="002076B5">
        <w:rPr>
          <w:rFonts w:ascii="Arial" w:hAnsi="Arial" w:cs="Arial"/>
          <w:sz w:val="22"/>
          <w:szCs w:val="22"/>
        </w:rPr>
        <w:t xml:space="preserve"> </w:t>
      </w:r>
      <w:r w:rsidR="00784393" w:rsidRPr="002076B5">
        <w:rPr>
          <w:rFonts w:ascii="Arial" w:hAnsi="Arial" w:cs="Arial"/>
          <w:sz w:val="22"/>
          <w:szCs w:val="22"/>
        </w:rPr>
        <w:t>y regresar absueltas a la Subdirección del Departamento Administrativo de Fortalecimiento Institucional.</w:t>
      </w:r>
    </w:p>
    <w:p w14:paraId="453DE5F0" w14:textId="77777777" w:rsidR="001D0AF4" w:rsidRPr="002076B5" w:rsidRDefault="001D0AF4" w:rsidP="009A1E82">
      <w:pPr>
        <w:jc w:val="both"/>
        <w:rPr>
          <w:rFonts w:ascii="Arial" w:hAnsi="Arial" w:cs="Arial"/>
          <w:sz w:val="22"/>
          <w:szCs w:val="22"/>
        </w:rPr>
      </w:pPr>
    </w:p>
    <w:p w14:paraId="07CBE58F" w14:textId="35C17F46" w:rsidR="00784393" w:rsidRPr="002076B5" w:rsidRDefault="009A1E82" w:rsidP="009A1E82">
      <w:pPr>
        <w:jc w:val="both"/>
        <w:rPr>
          <w:rFonts w:ascii="Arial" w:hAnsi="Arial" w:cs="Arial"/>
          <w:sz w:val="22"/>
          <w:szCs w:val="22"/>
        </w:rPr>
      </w:pPr>
      <w:r w:rsidRPr="007A2DA6">
        <w:rPr>
          <w:rFonts w:ascii="Arial" w:hAnsi="Arial" w:cs="Arial"/>
          <w:b/>
          <w:sz w:val="22"/>
          <w:szCs w:val="22"/>
          <w:u w:val="single"/>
        </w:rPr>
        <w:lastRenderedPageBreak/>
        <w:t>Entrenamiento en el Puesto de Trabajo</w:t>
      </w:r>
      <w:r w:rsidR="007A2DA6">
        <w:rPr>
          <w:rFonts w:ascii="Arial" w:hAnsi="Arial" w:cs="Arial"/>
          <w:b/>
          <w:sz w:val="22"/>
          <w:szCs w:val="22"/>
          <w:u w:val="single"/>
        </w:rPr>
        <w:t>:</w:t>
      </w:r>
      <w:r w:rsidRPr="002076B5">
        <w:rPr>
          <w:rFonts w:ascii="Arial" w:hAnsi="Arial" w:cs="Arial"/>
          <w:sz w:val="22"/>
          <w:szCs w:val="22"/>
        </w:rPr>
        <w:t xml:space="preserve"> se orienta a atender, en el corto plazo, necesidades de aprendizaje requeridas para el desempeño del cargo, por ello deberá realizarse al momento de la vinculación laboral, por reubicación, traslado o encargo (En los casos donde las funciones cambien significativamente). La intensidad horaria del entrenamiento en el puesto de trabajo debe ser inferior a 160 horas, y se puede beneficiar de este a los servidores con derecho de carrera administrativa, de libre nombramiento y remoción y provisionales. El entrenamiento en el puesto de trabajo tiene como objetivos específicos: </w:t>
      </w:r>
    </w:p>
    <w:p w14:paraId="0D8E6778" w14:textId="77777777" w:rsidR="00784393" w:rsidRPr="002076B5" w:rsidRDefault="00784393" w:rsidP="009A1E82">
      <w:pPr>
        <w:jc w:val="both"/>
        <w:rPr>
          <w:rFonts w:ascii="Arial" w:hAnsi="Arial" w:cs="Arial"/>
          <w:sz w:val="22"/>
          <w:szCs w:val="22"/>
        </w:rPr>
      </w:pPr>
    </w:p>
    <w:p w14:paraId="22A7D8BD" w14:textId="3B3CCC6B" w:rsidR="00784393" w:rsidRPr="002076B5" w:rsidRDefault="009A1E82" w:rsidP="00B04D0C">
      <w:pPr>
        <w:pStyle w:val="Prrafodelista"/>
        <w:numPr>
          <w:ilvl w:val="0"/>
          <w:numId w:val="17"/>
        </w:numPr>
        <w:rPr>
          <w:rFonts w:ascii="Arial" w:hAnsi="Arial" w:cs="Arial"/>
          <w:sz w:val="22"/>
        </w:rPr>
      </w:pPr>
      <w:r w:rsidRPr="002076B5">
        <w:rPr>
          <w:rFonts w:ascii="Arial" w:hAnsi="Arial" w:cs="Arial"/>
          <w:sz w:val="22"/>
        </w:rPr>
        <w:t>Orientar al servidor en temas afines de su función y alcance en l</w:t>
      </w:r>
      <w:r w:rsidR="00784393" w:rsidRPr="002076B5">
        <w:rPr>
          <w:rFonts w:ascii="Arial" w:hAnsi="Arial" w:cs="Arial"/>
          <w:sz w:val="22"/>
        </w:rPr>
        <w:t>a</w:t>
      </w:r>
      <w:r w:rsidRPr="002076B5">
        <w:rPr>
          <w:rFonts w:ascii="Arial" w:hAnsi="Arial" w:cs="Arial"/>
          <w:sz w:val="22"/>
        </w:rPr>
        <w:t xml:space="preserve"> </w:t>
      </w:r>
      <w:r w:rsidR="00784393" w:rsidRPr="002076B5">
        <w:rPr>
          <w:rFonts w:ascii="Arial" w:hAnsi="Arial" w:cs="Arial"/>
          <w:sz w:val="22"/>
        </w:rPr>
        <w:t>entidad</w:t>
      </w:r>
      <w:r w:rsidRPr="002076B5">
        <w:rPr>
          <w:rFonts w:ascii="Arial" w:hAnsi="Arial" w:cs="Arial"/>
          <w:sz w:val="22"/>
        </w:rPr>
        <w:t xml:space="preserve">. </w:t>
      </w:r>
    </w:p>
    <w:p w14:paraId="183BC695" w14:textId="77777777" w:rsidR="00784393" w:rsidRPr="002076B5" w:rsidRDefault="009A1E82" w:rsidP="00B04D0C">
      <w:pPr>
        <w:pStyle w:val="Prrafodelista"/>
        <w:numPr>
          <w:ilvl w:val="0"/>
          <w:numId w:val="17"/>
        </w:numPr>
        <w:rPr>
          <w:rFonts w:ascii="Arial" w:hAnsi="Arial" w:cs="Arial"/>
          <w:sz w:val="22"/>
        </w:rPr>
      </w:pPr>
      <w:r w:rsidRPr="002076B5">
        <w:rPr>
          <w:rFonts w:ascii="Arial" w:hAnsi="Arial" w:cs="Arial"/>
          <w:sz w:val="22"/>
        </w:rPr>
        <w:t xml:space="preserve"> Indicar al servidor la ubicación del área en el modelo de operación por procesos de</w:t>
      </w:r>
      <w:r w:rsidR="00784393" w:rsidRPr="002076B5">
        <w:rPr>
          <w:rFonts w:ascii="Arial" w:hAnsi="Arial" w:cs="Arial"/>
          <w:sz w:val="22"/>
        </w:rPr>
        <w:t xml:space="preserve"> </w:t>
      </w:r>
      <w:r w:rsidRPr="002076B5">
        <w:rPr>
          <w:rFonts w:ascii="Arial" w:hAnsi="Arial" w:cs="Arial"/>
          <w:sz w:val="22"/>
        </w:rPr>
        <w:t>l</w:t>
      </w:r>
      <w:r w:rsidR="00784393" w:rsidRPr="002076B5">
        <w:rPr>
          <w:rFonts w:ascii="Arial" w:hAnsi="Arial" w:cs="Arial"/>
          <w:sz w:val="22"/>
        </w:rPr>
        <w:t>a</w:t>
      </w:r>
      <w:r w:rsidRPr="002076B5">
        <w:rPr>
          <w:rFonts w:ascii="Arial" w:hAnsi="Arial" w:cs="Arial"/>
          <w:sz w:val="22"/>
        </w:rPr>
        <w:t xml:space="preserve"> </w:t>
      </w:r>
      <w:r w:rsidR="00784393" w:rsidRPr="002076B5">
        <w:rPr>
          <w:rFonts w:ascii="Arial" w:hAnsi="Arial" w:cs="Arial"/>
          <w:sz w:val="22"/>
        </w:rPr>
        <w:t>entidad</w:t>
      </w:r>
      <w:r w:rsidRPr="002076B5">
        <w:rPr>
          <w:rFonts w:ascii="Arial" w:hAnsi="Arial" w:cs="Arial"/>
          <w:sz w:val="22"/>
        </w:rPr>
        <w:t xml:space="preserve">. </w:t>
      </w:r>
    </w:p>
    <w:p w14:paraId="2F03F88E" w14:textId="77777777" w:rsidR="00784393" w:rsidRPr="002076B5" w:rsidRDefault="009A1E82" w:rsidP="00B04D0C">
      <w:pPr>
        <w:pStyle w:val="Prrafodelista"/>
        <w:numPr>
          <w:ilvl w:val="0"/>
          <w:numId w:val="17"/>
        </w:numPr>
        <w:rPr>
          <w:rFonts w:ascii="Arial" w:hAnsi="Arial" w:cs="Arial"/>
          <w:sz w:val="22"/>
        </w:rPr>
      </w:pPr>
      <w:r w:rsidRPr="002076B5">
        <w:rPr>
          <w:rFonts w:ascii="Arial" w:hAnsi="Arial" w:cs="Arial"/>
          <w:sz w:val="22"/>
        </w:rPr>
        <w:t xml:space="preserve">Enseñar el plan </w:t>
      </w:r>
      <w:r w:rsidR="00784393" w:rsidRPr="002076B5">
        <w:rPr>
          <w:rFonts w:ascii="Arial" w:hAnsi="Arial" w:cs="Arial"/>
          <w:sz w:val="22"/>
        </w:rPr>
        <w:t>de acción y el Manual de Procesos y Procedimientos</w:t>
      </w:r>
      <w:r w:rsidRPr="002076B5">
        <w:rPr>
          <w:rFonts w:ascii="Arial" w:hAnsi="Arial" w:cs="Arial"/>
          <w:sz w:val="22"/>
        </w:rPr>
        <w:t xml:space="preserve"> de</w:t>
      </w:r>
      <w:r w:rsidR="00784393" w:rsidRPr="002076B5">
        <w:rPr>
          <w:rFonts w:ascii="Arial" w:hAnsi="Arial" w:cs="Arial"/>
          <w:sz w:val="22"/>
        </w:rPr>
        <w:t xml:space="preserve"> </w:t>
      </w:r>
      <w:r w:rsidRPr="002076B5">
        <w:rPr>
          <w:rFonts w:ascii="Arial" w:hAnsi="Arial" w:cs="Arial"/>
          <w:sz w:val="22"/>
        </w:rPr>
        <w:t>l</w:t>
      </w:r>
      <w:r w:rsidR="00784393" w:rsidRPr="002076B5">
        <w:rPr>
          <w:rFonts w:ascii="Arial" w:hAnsi="Arial" w:cs="Arial"/>
          <w:sz w:val="22"/>
        </w:rPr>
        <w:t>a</w:t>
      </w:r>
      <w:r w:rsidRPr="002076B5">
        <w:rPr>
          <w:rFonts w:ascii="Arial" w:hAnsi="Arial" w:cs="Arial"/>
          <w:sz w:val="22"/>
        </w:rPr>
        <w:t xml:space="preserve"> </w:t>
      </w:r>
      <w:r w:rsidR="00784393" w:rsidRPr="002076B5">
        <w:rPr>
          <w:rFonts w:ascii="Arial" w:hAnsi="Arial" w:cs="Arial"/>
          <w:sz w:val="22"/>
        </w:rPr>
        <w:t>dependencia</w:t>
      </w:r>
      <w:r w:rsidRPr="002076B5">
        <w:rPr>
          <w:rFonts w:ascii="Arial" w:hAnsi="Arial" w:cs="Arial"/>
          <w:sz w:val="22"/>
        </w:rPr>
        <w:t xml:space="preserve">, sus actividades y articulación a la plataforma estratégica de la entidad, sistema gestión de calidad y control interno. </w:t>
      </w:r>
    </w:p>
    <w:p w14:paraId="2E2E71AF" w14:textId="77777777" w:rsidR="009B7231" w:rsidRPr="002076B5" w:rsidRDefault="009A1E82" w:rsidP="00B04D0C">
      <w:pPr>
        <w:pStyle w:val="Prrafodelista"/>
        <w:numPr>
          <w:ilvl w:val="0"/>
          <w:numId w:val="17"/>
        </w:numPr>
        <w:rPr>
          <w:rFonts w:ascii="Arial" w:hAnsi="Arial" w:cs="Arial"/>
          <w:sz w:val="22"/>
        </w:rPr>
      </w:pPr>
      <w:r w:rsidRPr="002076B5">
        <w:rPr>
          <w:rFonts w:ascii="Arial" w:hAnsi="Arial" w:cs="Arial"/>
          <w:sz w:val="22"/>
        </w:rPr>
        <w:t xml:space="preserve">Asesorar al servidor en temas propios de sus funciones y actividades a desarrollar. </w:t>
      </w:r>
    </w:p>
    <w:p w14:paraId="2EC69AF3" w14:textId="77777777" w:rsidR="009B7231" w:rsidRPr="002076B5" w:rsidRDefault="009A1E82" w:rsidP="009B7231">
      <w:pPr>
        <w:pStyle w:val="Prrafodelista"/>
        <w:rPr>
          <w:rFonts w:ascii="Arial" w:hAnsi="Arial" w:cs="Arial"/>
          <w:sz w:val="22"/>
        </w:rPr>
      </w:pPr>
      <w:r w:rsidRPr="002076B5">
        <w:rPr>
          <w:rFonts w:ascii="Arial" w:hAnsi="Arial" w:cs="Arial"/>
          <w:sz w:val="22"/>
        </w:rPr>
        <w:t xml:space="preserve">Para el desarrollo de esta actividad el </w:t>
      </w:r>
      <w:r w:rsidR="009B7231" w:rsidRPr="002076B5">
        <w:rPr>
          <w:rFonts w:ascii="Arial" w:hAnsi="Arial" w:cs="Arial"/>
          <w:sz w:val="22"/>
        </w:rPr>
        <w:t>Departamento Administrativo de Fortalecimiento Institucional</w:t>
      </w:r>
      <w:r w:rsidRPr="002076B5">
        <w:rPr>
          <w:rFonts w:ascii="Arial" w:hAnsi="Arial" w:cs="Arial"/>
          <w:sz w:val="22"/>
        </w:rPr>
        <w:t xml:space="preserve"> creo el formato </w:t>
      </w:r>
      <w:r w:rsidR="009B7231" w:rsidRPr="002076B5">
        <w:rPr>
          <w:rFonts w:ascii="Arial" w:hAnsi="Arial" w:cs="Arial"/>
          <w:sz w:val="22"/>
        </w:rPr>
        <w:t>R-DF-PTH-102 V1</w:t>
      </w:r>
      <w:r w:rsidRPr="002076B5">
        <w:rPr>
          <w:rFonts w:ascii="Arial" w:hAnsi="Arial" w:cs="Arial"/>
          <w:sz w:val="22"/>
        </w:rPr>
        <w:t xml:space="preserve"> </w:t>
      </w:r>
      <w:r w:rsidR="009B7231" w:rsidRPr="002076B5">
        <w:rPr>
          <w:rFonts w:ascii="Arial" w:hAnsi="Arial" w:cs="Arial"/>
          <w:sz w:val="22"/>
        </w:rPr>
        <w:t>“</w:t>
      </w:r>
      <w:r w:rsidRPr="002076B5">
        <w:rPr>
          <w:rFonts w:ascii="Arial" w:hAnsi="Arial" w:cs="Arial"/>
          <w:sz w:val="22"/>
        </w:rPr>
        <w:t>Entrenamiento al puesto de trabajo</w:t>
      </w:r>
      <w:r w:rsidR="009B7231" w:rsidRPr="002076B5">
        <w:rPr>
          <w:rFonts w:ascii="Arial" w:hAnsi="Arial" w:cs="Arial"/>
          <w:sz w:val="22"/>
        </w:rPr>
        <w:t>”</w:t>
      </w:r>
      <w:r w:rsidRPr="002076B5">
        <w:rPr>
          <w:rFonts w:ascii="Arial" w:hAnsi="Arial" w:cs="Arial"/>
          <w:sz w:val="22"/>
        </w:rPr>
        <w:t>, como hoja de ruta para el colaborador y que se complementa con el acompañamiento a través de un profesional de</w:t>
      </w:r>
      <w:r w:rsidR="009B7231" w:rsidRPr="002076B5">
        <w:rPr>
          <w:rFonts w:ascii="Arial" w:hAnsi="Arial" w:cs="Arial"/>
          <w:sz w:val="22"/>
        </w:rPr>
        <w:t xml:space="preserve"> la</w:t>
      </w:r>
      <w:r w:rsidRPr="002076B5">
        <w:rPr>
          <w:rFonts w:ascii="Arial" w:hAnsi="Arial" w:cs="Arial"/>
          <w:sz w:val="22"/>
        </w:rPr>
        <w:t xml:space="preserve"> </w:t>
      </w:r>
      <w:r w:rsidR="009B7231" w:rsidRPr="002076B5">
        <w:rPr>
          <w:rFonts w:ascii="Arial" w:hAnsi="Arial" w:cs="Arial"/>
          <w:sz w:val="22"/>
        </w:rPr>
        <w:t>dependencia en que va a desempeñar sus funciones lo</w:t>
      </w:r>
      <w:r w:rsidRPr="002076B5">
        <w:rPr>
          <w:rFonts w:ascii="Arial" w:hAnsi="Arial" w:cs="Arial"/>
          <w:sz w:val="22"/>
        </w:rPr>
        <w:t xml:space="preserve"> que garantiza que el proceso de adaptación del funcionario al equipo de trabajo sea una experiencia grata. El término para terminar el proceso es de </w:t>
      </w:r>
      <w:r w:rsidR="009B7231" w:rsidRPr="002076B5">
        <w:rPr>
          <w:rFonts w:ascii="Arial" w:hAnsi="Arial" w:cs="Arial"/>
          <w:sz w:val="22"/>
        </w:rPr>
        <w:t>10</w:t>
      </w:r>
      <w:r w:rsidRPr="002076B5">
        <w:rPr>
          <w:rFonts w:ascii="Arial" w:hAnsi="Arial" w:cs="Arial"/>
          <w:sz w:val="22"/>
        </w:rPr>
        <w:t xml:space="preserve"> días hábiles. </w:t>
      </w:r>
    </w:p>
    <w:p w14:paraId="7DC0E890" w14:textId="77777777" w:rsidR="009B7231" w:rsidRPr="002076B5" w:rsidRDefault="009B7231" w:rsidP="009B7231">
      <w:pPr>
        <w:pStyle w:val="Prrafodelista"/>
        <w:rPr>
          <w:rFonts w:ascii="Arial" w:hAnsi="Arial" w:cs="Arial"/>
          <w:sz w:val="22"/>
        </w:rPr>
      </w:pPr>
    </w:p>
    <w:p w14:paraId="7396C270" w14:textId="54E2B330" w:rsidR="009A1E82" w:rsidRDefault="00D150EF" w:rsidP="004956CB">
      <w:pPr>
        <w:jc w:val="both"/>
        <w:rPr>
          <w:rFonts w:ascii="Arial" w:hAnsi="Arial" w:cs="Arial"/>
          <w:sz w:val="22"/>
        </w:rPr>
      </w:pPr>
      <w:r w:rsidRPr="004956CB">
        <w:rPr>
          <w:rFonts w:ascii="Arial" w:hAnsi="Arial" w:cs="Arial"/>
          <w:b/>
          <w:sz w:val="22"/>
          <w:szCs w:val="22"/>
          <w:u w:val="single"/>
        </w:rPr>
        <w:t>R</w:t>
      </w:r>
      <w:r w:rsidR="004956CB" w:rsidRPr="004956CB">
        <w:rPr>
          <w:rFonts w:ascii="Arial" w:hAnsi="Arial" w:cs="Arial"/>
          <w:b/>
          <w:sz w:val="22"/>
          <w:szCs w:val="22"/>
          <w:u w:val="single"/>
        </w:rPr>
        <w:t>einducción</w:t>
      </w:r>
      <w:r w:rsidRPr="004956CB">
        <w:rPr>
          <w:rFonts w:ascii="Arial" w:hAnsi="Arial" w:cs="Arial"/>
          <w:b/>
          <w:sz w:val="22"/>
          <w:szCs w:val="22"/>
          <w:u w:val="single"/>
        </w:rPr>
        <w:t>:</w:t>
      </w:r>
      <w:r w:rsidRPr="004956CB">
        <w:rPr>
          <w:rFonts w:ascii="Arial" w:hAnsi="Arial" w:cs="Arial"/>
          <w:sz w:val="22"/>
        </w:rPr>
        <w:t xml:space="preserve"> </w:t>
      </w:r>
      <w:r w:rsidR="009A1E82" w:rsidRPr="004956CB">
        <w:rPr>
          <w:rFonts w:ascii="Arial" w:hAnsi="Arial" w:cs="Arial"/>
          <w:sz w:val="22"/>
        </w:rPr>
        <w:t>El programa de reinducción está dirigido a reorientar la integración del servidor a la cultura organizacional en virtud de los cambios producidos en cualquiera de los temas que ameriten. A través de la reinducción se busca fortalecer el sentido de pertenencia, evidenciando la importancia de construir y participar en el desarrollo de las actividades de la entidad para el logro de los objetivos estratégicos. Se aplica a todos los servidores públicos por lo menos cada dos años, o en el momento que se origine un cambio, a través de la presentación por parte de los directivos o servidores competentes de las áreas, cumpliendo con las estrategias y objetivos propuestos, así como los lineamientos generales de la Entidad. (Ley 1567 de 1998. CAP II)</w:t>
      </w:r>
    </w:p>
    <w:p w14:paraId="3FB8D2A9" w14:textId="5D767E1B" w:rsidR="00B7583C" w:rsidRPr="00B7583C" w:rsidRDefault="00B7583C" w:rsidP="00B7583C">
      <w:pPr>
        <w:spacing w:before="100" w:beforeAutospacing="1" w:after="100" w:afterAutospacing="1"/>
        <w:jc w:val="both"/>
        <w:outlineLvl w:val="2"/>
        <w:rPr>
          <w:rFonts w:ascii="Arial" w:hAnsi="Arial" w:cs="Arial"/>
          <w:b/>
          <w:bCs/>
          <w:sz w:val="22"/>
          <w:szCs w:val="22"/>
          <w:u w:val="single"/>
        </w:rPr>
      </w:pPr>
      <w:r w:rsidRPr="00B7583C">
        <w:rPr>
          <w:rFonts w:ascii="Arial" w:hAnsi="Arial" w:cs="Arial"/>
          <w:b/>
          <w:bCs/>
          <w:sz w:val="22"/>
          <w:szCs w:val="22"/>
          <w:u w:val="single"/>
        </w:rPr>
        <w:t>Capacitación Y Formación</w:t>
      </w:r>
      <w:r>
        <w:rPr>
          <w:rFonts w:ascii="Arial" w:hAnsi="Arial" w:cs="Arial"/>
          <w:b/>
          <w:bCs/>
          <w:sz w:val="22"/>
          <w:szCs w:val="22"/>
          <w:u w:val="single"/>
        </w:rPr>
        <w:t xml:space="preserve">: </w:t>
      </w:r>
      <w:r w:rsidRPr="00B7583C">
        <w:rPr>
          <w:rFonts w:ascii="Arial" w:hAnsi="Arial" w:cs="Arial"/>
          <w:sz w:val="22"/>
          <w:szCs w:val="22"/>
        </w:rPr>
        <w:t xml:space="preserve">Con el propósito de fortalecer las competencias laborales y contribuir al cumplimiento de los objetivos institucionales, la entidad implementará un proceso integral de </w:t>
      </w:r>
      <w:r w:rsidRPr="00B7583C">
        <w:rPr>
          <w:rFonts w:ascii="Arial" w:hAnsi="Arial" w:cs="Arial"/>
          <w:b/>
          <w:bCs/>
          <w:sz w:val="22"/>
          <w:szCs w:val="22"/>
        </w:rPr>
        <w:t>capacitación y formación</w:t>
      </w:r>
      <w:r w:rsidRPr="00B7583C">
        <w:rPr>
          <w:rFonts w:ascii="Arial" w:hAnsi="Arial" w:cs="Arial"/>
          <w:sz w:val="22"/>
          <w:szCs w:val="22"/>
        </w:rPr>
        <w:t xml:space="preserve">, orientado al desarrollo del talento humano y alineado con los lineamientos establecidos por la </w:t>
      </w:r>
      <w:r w:rsidRPr="00B7583C">
        <w:rPr>
          <w:rFonts w:ascii="Arial" w:hAnsi="Arial" w:cs="Arial"/>
          <w:b/>
          <w:bCs/>
          <w:sz w:val="22"/>
          <w:szCs w:val="22"/>
        </w:rPr>
        <w:t>Función Pública</w:t>
      </w:r>
      <w:r w:rsidRPr="00B7583C">
        <w:rPr>
          <w:rFonts w:ascii="Arial" w:hAnsi="Arial" w:cs="Arial"/>
          <w:sz w:val="22"/>
          <w:szCs w:val="22"/>
        </w:rPr>
        <w:t>.</w:t>
      </w:r>
    </w:p>
    <w:p w14:paraId="307682A0" w14:textId="77777777" w:rsidR="00B7583C" w:rsidRPr="00B7583C" w:rsidRDefault="00B7583C" w:rsidP="00B7583C">
      <w:pPr>
        <w:spacing w:before="100" w:beforeAutospacing="1" w:after="100" w:afterAutospacing="1"/>
        <w:jc w:val="both"/>
        <w:rPr>
          <w:rFonts w:ascii="Arial" w:hAnsi="Arial" w:cs="Arial"/>
          <w:sz w:val="22"/>
          <w:szCs w:val="22"/>
        </w:rPr>
      </w:pPr>
      <w:r w:rsidRPr="00B7583C">
        <w:rPr>
          <w:rFonts w:ascii="Arial" w:hAnsi="Arial" w:cs="Arial"/>
          <w:sz w:val="22"/>
          <w:szCs w:val="22"/>
        </w:rPr>
        <w:t>Para la priorización de los temas de capacitación, se tendrán en cuenta los siguientes criterios:</w:t>
      </w:r>
    </w:p>
    <w:p w14:paraId="4D7DF6D0" w14:textId="77777777" w:rsidR="00B7583C" w:rsidRPr="00B7583C" w:rsidRDefault="00B7583C" w:rsidP="00B7583C">
      <w:pPr>
        <w:numPr>
          <w:ilvl w:val="0"/>
          <w:numId w:val="32"/>
        </w:numPr>
        <w:spacing w:before="100" w:beforeAutospacing="1" w:after="100" w:afterAutospacing="1"/>
        <w:jc w:val="both"/>
        <w:rPr>
          <w:rFonts w:ascii="Arial" w:hAnsi="Arial" w:cs="Arial"/>
          <w:sz w:val="22"/>
          <w:szCs w:val="22"/>
        </w:rPr>
      </w:pPr>
      <w:r w:rsidRPr="00B7583C">
        <w:rPr>
          <w:rFonts w:ascii="Arial" w:hAnsi="Arial" w:cs="Arial"/>
          <w:b/>
          <w:bCs/>
          <w:sz w:val="22"/>
          <w:szCs w:val="22"/>
        </w:rPr>
        <w:lastRenderedPageBreak/>
        <w:t>Alineación con los ejes estratégicos definidos por la Función Pública</w:t>
      </w:r>
      <w:r w:rsidRPr="00B7583C">
        <w:rPr>
          <w:rFonts w:ascii="Arial" w:hAnsi="Arial" w:cs="Arial"/>
          <w:sz w:val="22"/>
          <w:szCs w:val="22"/>
        </w:rPr>
        <w:t>, garantizando coherencia con las políticas públicas vigentes y los objetivos institucionales.</w:t>
      </w:r>
    </w:p>
    <w:p w14:paraId="7472565C" w14:textId="77777777" w:rsidR="00B7583C" w:rsidRPr="00B7583C" w:rsidRDefault="00B7583C" w:rsidP="00B7583C">
      <w:pPr>
        <w:numPr>
          <w:ilvl w:val="0"/>
          <w:numId w:val="32"/>
        </w:numPr>
        <w:spacing w:before="100" w:beforeAutospacing="1" w:after="100" w:afterAutospacing="1"/>
        <w:jc w:val="both"/>
        <w:rPr>
          <w:rFonts w:ascii="Arial" w:hAnsi="Arial" w:cs="Arial"/>
          <w:sz w:val="22"/>
          <w:szCs w:val="22"/>
        </w:rPr>
      </w:pPr>
      <w:r w:rsidRPr="00B7583C">
        <w:rPr>
          <w:rFonts w:ascii="Arial" w:hAnsi="Arial" w:cs="Arial"/>
          <w:b/>
          <w:bCs/>
          <w:sz w:val="22"/>
          <w:szCs w:val="22"/>
        </w:rPr>
        <w:t>Pertinencia técnica y funcional</w:t>
      </w:r>
      <w:r w:rsidRPr="00B7583C">
        <w:rPr>
          <w:rFonts w:ascii="Arial" w:hAnsi="Arial" w:cs="Arial"/>
          <w:sz w:val="22"/>
          <w:szCs w:val="22"/>
        </w:rPr>
        <w:t>, considerando las necesidades específicas de las dependencias y los roles desempeñados por los servidores públicos.</w:t>
      </w:r>
    </w:p>
    <w:p w14:paraId="61680E97" w14:textId="77777777" w:rsidR="00B7583C" w:rsidRPr="00B7583C" w:rsidRDefault="00B7583C" w:rsidP="00B7583C">
      <w:pPr>
        <w:numPr>
          <w:ilvl w:val="0"/>
          <w:numId w:val="32"/>
        </w:numPr>
        <w:spacing w:before="100" w:beforeAutospacing="1" w:after="100" w:afterAutospacing="1"/>
        <w:jc w:val="both"/>
        <w:rPr>
          <w:rFonts w:ascii="Arial" w:hAnsi="Arial" w:cs="Arial"/>
          <w:sz w:val="22"/>
          <w:szCs w:val="22"/>
        </w:rPr>
      </w:pPr>
      <w:r w:rsidRPr="00B7583C">
        <w:rPr>
          <w:rFonts w:ascii="Arial" w:hAnsi="Arial" w:cs="Arial"/>
          <w:b/>
          <w:bCs/>
          <w:sz w:val="22"/>
          <w:szCs w:val="22"/>
        </w:rPr>
        <w:t>Nivel de demanda e interés</w:t>
      </w:r>
      <w:r w:rsidRPr="00B7583C">
        <w:rPr>
          <w:rFonts w:ascii="Arial" w:hAnsi="Arial" w:cs="Arial"/>
          <w:sz w:val="22"/>
          <w:szCs w:val="22"/>
        </w:rPr>
        <w:t>, de acuerdo con las solicitudes y necesidades manifestadas por los funcionarios y directivos de la entidad.</w:t>
      </w:r>
    </w:p>
    <w:p w14:paraId="7004AAC4" w14:textId="77777777" w:rsidR="00B7583C" w:rsidRPr="00B7583C" w:rsidRDefault="00B7583C" w:rsidP="00B7583C">
      <w:pPr>
        <w:spacing w:before="100" w:beforeAutospacing="1" w:after="100" w:afterAutospacing="1"/>
        <w:jc w:val="both"/>
        <w:rPr>
          <w:rFonts w:ascii="Arial" w:hAnsi="Arial" w:cs="Arial"/>
          <w:sz w:val="22"/>
          <w:szCs w:val="22"/>
        </w:rPr>
      </w:pPr>
      <w:r w:rsidRPr="00B7583C">
        <w:rPr>
          <w:rFonts w:ascii="Arial" w:hAnsi="Arial" w:cs="Arial"/>
          <w:sz w:val="22"/>
          <w:szCs w:val="22"/>
        </w:rPr>
        <w:t xml:space="preserve">De igual manera, el proceso de formación se estructurará teniendo en cuenta el </w:t>
      </w:r>
      <w:r w:rsidRPr="00B7583C">
        <w:rPr>
          <w:rFonts w:ascii="Arial" w:hAnsi="Arial" w:cs="Arial"/>
          <w:b/>
          <w:bCs/>
          <w:sz w:val="22"/>
          <w:szCs w:val="22"/>
        </w:rPr>
        <w:t>perfil del cargo</w:t>
      </w:r>
      <w:r w:rsidRPr="00B7583C">
        <w:rPr>
          <w:rFonts w:ascii="Arial" w:hAnsi="Arial" w:cs="Arial"/>
          <w:sz w:val="22"/>
          <w:szCs w:val="22"/>
        </w:rPr>
        <w:t xml:space="preserve">, el </w:t>
      </w:r>
      <w:r w:rsidRPr="00B7583C">
        <w:rPr>
          <w:rFonts w:ascii="Arial" w:hAnsi="Arial" w:cs="Arial"/>
          <w:b/>
          <w:bCs/>
          <w:sz w:val="22"/>
          <w:szCs w:val="22"/>
        </w:rPr>
        <w:t>nivel jerárquico</w:t>
      </w:r>
      <w:r w:rsidRPr="00B7583C">
        <w:rPr>
          <w:rFonts w:ascii="Arial" w:hAnsi="Arial" w:cs="Arial"/>
          <w:sz w:val="22"/>
          <w:szCs w:val="22"/>
        </w:rPr>
        <w:t xml:space="preserve"> y las </w:t>
      </w:r>
      <w:r w:rsidRPr="00B7583C">
        <w:rPr>
          <w:rFonts w:ascii="Arial" w:hAnsi="Arial" w:cs="Arial"/>
          <w:b/>
          <w:bCs/>
          <w:sz w:val="22"/>
          <w:szCs w:val="22"/>
        </w:rPr>
        <w:t>funciones asignadas</w:t>
      </w:r>
      <w:r w:rsidRPr="00B7583C">
        <w:rPr>
          <w:rFonts w:ascii="Arial" w:hAnsi="Arial" w:cs="Arial"/>
          <w:sz w:val="22"/>
          <w:szCs w:val="22"/>
        </w:rPr>
        <w:t xml:space="preserve">, con el fin de identificar los </w:t>
      </w:r>
      <w:r w:rsidRPr="00B7583C">
        <w:rPr>
          <w:rFonts w:ascii="Arial" w:hAnsi="Arial" w:cs="Arial"/>
          <w:b/>
          <w:bCs/>
          <w:sz w:val="22"/>
          <w:szCs w:val="22"/>
        </w:rPr>
        <w:t>núcleos de conocimiento básicos</w:t>
      </w:r>
      <w:r w:rsidRPr="00B7583C">
        <w:rPr>
          <w:rFonts w:ascii="Arial" w:hAnsi="Arial" w:cs="Arial"/>
          <w:sz w:val="22"/>
          <w:szCs w:val="22"/>
        </w:rPr>
        <w:t xml:space="preserve"> que deben ser fortalecidos, así como los </w:t>
      </w:r>
      <w:r w:rsidRPr="00B7583C">
        <w:rPr>
          <w:rFonts w:ascii="Arial" w:hAnsi="Arial" w:cs="Arial"/>
          <w:b/>
          <w:bCs/>
          <w:sz w:val="22"/>
          <w:szCs w:val="22"/>
        </w:rPr>
        <w:t>temas específicos y especializados</w:t>
      </w:r>
      <w:r w:rsidRPr="00B7583C">
        <w:rPr>
          <w:rFonts w:ascii="Arial" w:hAnsi="Arial" w:cs="Arial"/>
          <w:sz w:val="22"/>
          <w:szCs w:val="22"/>
        </w:rPr>
        <w:t xml:space="preserve"> que permitan a los funcionarios desempeñar sus funciones de manera eficiente, efectiva y acorde con los estándares de calidad institucional.</w:t>
      </w:r>
    </w:p>
    <w:p w14:paraId="7E182154" w14:textId="77777777" w:rsidR="00B7583C" w:rsidRPr="00B7583C" w:rsidRDefault="00B7583C" w:rsidP="00B7583C">
      <w:pPr>
        <w:spacing w:before="100" w:beforeAutospacing="1" w:after="100" w:afterAutospacing="1"/>
        <w:outlineLvl w:val="2"/>
        <w:rPr>
          <w:rFonts w:ascii="Arial" w:hAnsi="Arial" w:cs="Arial"/>
          <w:b/>
          <w:bCs/>
          <w:sz w:val="22"/>
          <w:szCs w:val="22"/>
        </w:rPr>
      </w:pPr>
      <w:r w:rsidRPr="00B7583C">
        <w:rPr>
          <w:rFonts w:ascii="Arial" w:hAnsi="Arial" w:cs="Arial"/>
          <w:b/>
          <w:bCs/>
          <w:sz w:val="22"/>
          <w:szCs w:val="22"/>
        </w:rPr>
        <w:t>Población Objetivo</w:t>
      </w:r>
    </w:p>
    <w:p w14:paraId="7EC384BB" w14:textId="77777777" w:rsidR="00B7583C" w:rsidRPr="00B7583C" w:rsidRDefault="00B7583C" w:rsidP="00B7583C">
      <w:pPr>
        <w:spacing w:before="100" w:beforeAutospacing="1" w:after="100" w:afterAutospacing="1"/>
        <w:rPr>
          <w:rFonts w:ascii="Arial" w:hAnsi="Arial" w:cs="Arial"/>
          <w:sz w:val="22"/>
          <w:szCs w:val="22"/>
        </w:rPr>
      </w:pPr>
      <w:r w:rsidRPr="00B7583C">
        <w:rPr>
          <w:rFonts w:ascii="Arial" w:hAnsi="Arial" w:cs="Arial"/>
          <w:sz w:val="22"/>
          <w:szCs w:val="22"/>
        </w:rPr>
        <w:t xml:space="preserve">El programa de capacitación y formación estará dirigido a los </w:t>
      </w:r>
      <w:r w:rsidRPr="00B7583C">
        <w:rPr>
          <w:rFonts w:ascii="Arial" w:hAnsi="Arial" w:cs="Arial"/>
          <w:b/>
          <w:bCs/>
          <w:sz w:val="22"/>
          <w:szCs w:val="22"/>
        </w:rPr>
        <w:t>funcionarios de Carrera Administrativa, de Libre Nombramiento y Remoción y provisionales</w:t>
      </w:r>
      <w:r w:rsidRPr="00B7583C">
        <w:rPr>
          <w:rFonts w:ascii="Arial" w:hAnsi="Arial" w:cs="Arial"/>
          <w:sz w:val="22"/>
          <w:szCs w:val="22"/>
        </w:rPr>
        <w:t>, quienes participarán en las siguientes modalidades:</w:t>
      </w:r>
    </w:p>
    <w:p w14:paraId="2DC7E575" w14:textId="77777777" w:rsidR="00B7583C" w:rsidRPr="00B7583C" w:rsidRDefault="00B7583C" w:rsidP="00B7583C">
      <w:pPr>
        <w:numPr>
          <w:ilvl w:val="0"/>
          <w:numId w:val="33"/>
        </w:numPr>
        <w:spacing w:before="100" w:beforeAutospacing="1" w:after="100" w:afterAutospacing="1"/>
        <w:rPr>
          <w:rFonts w:ascii="Arial" w:hAnsi="Arial" w:cs="Arial"/>
          <w:sz w:val="22"/>
          <w:szCs w:val="22"/>
        </w:rPr>
      </w:pPr>
      <w:r w:rsidRPr="00B7583C">
        <w:rPr>
          <w:rFonts w:ascii="Arial" w:hAnsi="Arial" w:cs="Arial"/>
          <w:b/>
          <w:bCs/>
          <w:sz w:val="22"/>
          <w:szCs w:val="22"/>
        </w:rPr>
        <w:t>Capacitación formal</w:t>
      </w:r>
      <w:r w:rsidRPr="00B7583C">
        <w:rPr>
          <w:rFonts w:ascii="Arial" w:hAnsi="Arial" w:cs="Arial"/>
          <w:sz w:val="22"/>
          <w:szCs w:val="22"/>
        </w:rPr>
        <w:t>, orientada al fortalecimiento de competencias técnicas, administrativas y profesionales.</w:t>
      </w:r>
    </w:p>
    <w:p w14:paraId="68BA8627" w14:textId="77777777" w:rsidR="00B7583C" w:rsidRPr="00B7583C" w:rsidRDefault="00B7583C" w:rsidP="00B7583C">
      <w:pPr>
        <w:numPr>
          <w:ilvl w:val="0"/>
          <w:numId w:val="33"/>
        </w:numPr>
        <w:spacing w:before="100" w:beforeAutospacing="1" w:after="100" w:afterAutospacing="1"/>
        <w:rPr>
          <w:rFonts w:ascii="Arial" w:hAnsi="Arial" w:cs="Arial"/>
          <w:sz w:val="22"/>
          <w:szCs w:val="22"/>
        </w:rPr>
      </w:pPr>
      <w:r w:rsidRPr="00B7583C">
        <w:rPr>
          <w:rFonts w:ascii="Arial" w:hAnsi="Arial" w:cs="Arial"/>
          <w:b/>
          <w:bCs/>
          <w:sz w:val="22"/>
          <w:szCs w:val="22"/>
        </w:rPr>
        <w:t>Educación para el trabajo y el desarrollo humano</w:t>
      </w:r>
      <w:r w:rsidRPr="00B7583C">
        <w:rPr>
          <w:rFonts w:ascii="Arial" w:hAnsi="Arial" w:cs="Arial"/>
          <w:sz w:val="22"/>
          <w:szCs w:val="22"/>
        </w:rPr>
        <w:t>, enfocada en el mejoramiento de habilidades prácticas y ocupacionales.</w:t>
      </w:r>
    </w:p>
    <w:p w14:paraId="56B97F67" w14:textId="77777777" w:rsidR="00B7583C" w:rsidRPr="00B7583C" w:rsidRDefault="00B7583C" w:rsidP="00B7583C">
      <w:pPr>
        <w:numPr>
          <w:ilvl w:val="0"/>
          <w:numId w:val="33"/>
        </w:numPr>
        <w:spacing w:before="100" w:beforeAutospacing="1" w:after="100" w:afterAutospacing="1"/>
        <w:rPr>
          <w:rFonts w:ascii="Arial" w:hAnsi="Arial" w:cs="Arial"/>
          <w:sz w:val="22"/>
          <w:szCs w:val="22"/>
        </w:rPr>
      </w:pPr>
      <w:r w:rsidRPr="00B7583C">
        <w:rPr>
          <w:rFonts w:ascii="Arial" w:hAnsi="Arial" w:cs="Arial"/>
          <w:b/>
          <w:bCs/>
          <w:sz w:val="22"/>
          <w:szCs w:val="22"/>
        </w:rPr>
        <w:t>Procesos de inducción y reinducción</w:t>
      </w:r>
      <w:r w:rsidRPr="00B7583C">
        <w:rPr>
          <w:rFonts w:ascii="Arial" w:hAnsi="Arial" w:cs="Arial"/>
          <w:sz w:val="22"/>
          <w:szCs w:val="22"/>
        </w:rPr>
        <w:t>, que faciliten la apropiación de la misión, visión, valores institucionales, normatividad y procedimientos internos.</w:t>
      </w:r>
    </w:p>
    <w:p w14:paraId="25596836" w14:textId="77777777" w:rsidR="00B7583C" w:rsidRPr="00B7583C" w:rsidRDefault="00B7583C" w:rsidP="00B7583C">
      <w:pPr>
        <w:numPr>
          <w:ilvl w:val="0"/>
          <w:numId w:val="33"/>
        </w:numPr>
        <w:spacing w:before="100" w:beforeAutospacing="1" w:after="100" w:afterAutospacing="1"/>
        <w:rPr>
          <w:rFonts w:ascii="Arial" w:hAnsi="Arial" w:cs="Arial"/>
          <w:sz w:val="22"/>
          <w:szCs w:val="22"/>
        </w:rPr>
      </w:pPr>
      <w:r w:rsidRPr="00B7583C">
        <w:rPr>
          <w:rFonts w:ascii="Arial" w:hAnsi="Arial" w:cs="Arial"/>
          <w:b/>
          <w:bCs/>
          <w:sz w:val="22"/>
          <w:szCs w:val="22"/>
        </w:rPr>
        <w:t>Entrenamiento en el puesto de trabajo</w:t>
      </w:r>
      <w:r w:rsidRPr="00B7583C">
        <w:rPr>
          <w:rFonts w:ascii="Arial" w:hAnsi="Arial" w:cs="Arial"/>
          <w:sz w:val="22"/>
          <w:szCs w:val="22"/>
        </w:rPr>
        <w:t>, como estrategia para el aprendizaje práctico y la transferencia de conocimientos en el entorno laboral.</w:t>
      </w:r>
    </w:p>
    <w:p w14:paraId="71FFB8A1" w14:textId="77777777" w:rsidR="00B7583C" w:rsidRPr="00B7583C" w:rsidRDefault="00B7583C" w:rsidP="00B7583C">
      <w:pPr>
        <w:numPr>
          <w:ilvl w:val="0"/>
          <w:numId w:val="33"/>
        </w:numPr>
        <w:spacing w:before="100" w:beforeAutospacing="1" w:after="100" w:afterAutospacing="1"/>
        <w:rPr>
          <w:rFonts w:ascii="Arial" w:hAnsi="Arial" w:cs="Arial"/>
          <w:sz w:val="22"/>
          <w:szCs w:val="22"/>
        </w:rPr>
      </w:pPr>
      <w:r w:rsidRPr="00B7583C">
        <w:rPr>
          <w:rFonts w:ascii="Arial" w:hAnsi="Arial" w:cs="Arial"/>
          <w:b/>
          <w:bCs/>
          <w:sz w:val="22"/>
          <w:szCs w:val="22"/>
        </w:rPr>
        <w:t>Temas transversales</w:t>
      </w:r>
      <w:r w:rsidRPr="00B7583C">
        <w:rPr>
          <w:rFonts w:ascii="Arial" w:hAnsi="Arial" w:cs="Arial"/>
          <w:sz w:val="22"/>
          <w:szCs w:val="22"/>
        </w:rPr>
        <w:t>, tales como ética pública, servicio al ciudadano, gestión del cambio, trabajo en equipo, liderazgo, enfoque diferencial y uso de herramientas tecnológicas, entre otros.</w:t>
      </w:r>
    </w:p>
    <w:p w14:paraId="7A5AF098" w14:textId="77777777" w:rsidR="00B7583C" w:rsidRPr="00B7583C" w:rsidRDefault="00B7583C" w:rsidP="00B7583C">
      <w:pPr>
        <w:spacing w:before="100" w:beforeAutospacing="1" w:after="100" w:afterAutospacing="1"/>
        <w:rPr>
          <w:rFonts w:ascii="Arial" w:hAnsi="Arial" w:cs="Arial"/>
          <w:sz w:val="22"/>
          <w:szCs w:val="22"/>
        </w:rPr>
      </w:pPr>
      <w:r w:rsidRPr="00B7583C">
        <w:rPr>
          <w:rFonts w:ascii="Arial" w:hAnsi="Arial" w:cs="Arial"/>
          <w:sz w:val="22"/>
          <w:szCs w:val="22"/>
        </w:rPr>
        <w:t>Este enfoque integral permitirá fortalecer el desempeño individual y colectivo, promover el desarrollo profesional de los servidores públicos y contribuir al logro de los objetivos estratégicos de la entidad.</w:t>
      </w:r>
    </w:p>
    <w:p w14:paraId="4EB9877D" w14:textId="202ACC56" w:rsidR="00AC394B" w:rsidRDefault="00AC394B" w:rsidP="00E0453A">
      <w:pPr>
        <w:jc w:val="both"/>
        <w:rPr>
          <w:rFonts w:ascii="Arial" w:hAnsi="Arial" w:cs="Arial"/>
          <w:sz w:val="22"/>
          <w:szCs w:val="22"/>
        </w:rPr>
      </w:pPr>
    </w:p>
    <w:p w14:paraId="24EDB86A" w14:textId="1A3BD6CE" w:rsidR="00AC394B" w:rsidRPr="00914470" w:rsidRDefault="00AC394B" w:rsidP="00AC394B">
      <w:pPr>
        <w:pStyle w:val="Prrafodelista"/>
        <w:numPr>
          <w:ilvl w:val="0"/>
          <w:numId w:val="15"/>
        </w:numPr>
        <w:rPr>
          <w:rFonts w:ascii="Arial" w:hAnsi="Arial" w:cs="Arial"/>
          <w:sz w:val="22"/>
        </w:rPr>
      </w:pPr>
      <w:r w:rsidRPr="00914470">
        <w:rPr>
          <w:rFonts w:ascii="Arial" w:hAnsi="Arial" w:cs="Arial"/>
          <w:b/>
          <w:sz w:val="22"/>
          <w:u w:val="single"/>
        </w:rPr>
        <w:t>Alcaldía Aprende:</w:t>
      </w:r>
      <w:r w:rsidRPr="00914470">
        <w:rPr>
          <w:rFonts w:ascii="Arial" w:hAnsi="Arial" w:cs="Arial"/>
          <w:sz w:val="22"/>
        </w:rPr>
        <w:t xml:space="preserve"> para el fortalecimiento del programa de capacitación, se hace uso de la estrategia </w:t>
      </w:r>
      <w:r w:rsidR="00DC17CD" w:rsidRPr="00914470">
        <w:rPr>
          <w:rFonts w:ascii="Arial" w:hAnsi="Arial" w:cs="Arial"/>
          <w:sz w:val="22"/>
        </w:rPr>
        <w:t xml:space="preserve">de gestión </w:t>
      </w:r>
      <w:r w:rsidRPr="00914470">
        <w:rPr>
          <w:rFonts w:ascii="Arial" w:hAnsi="Arial" w:cs="Arial"/>
          <w:sz w:val="22"/>
        </w:rPr>
        <w:t xml:space="preserve">“Alcaldía Aprende”, </w:t>
      </w:r>
      <w:r w:rsidR="003802CA" w:rsidRPr="00914470">
        <w:rPr>
          <w:rFonts w:ascii="Arial" w:hAnsi="Arial" w:cs="Arial"/>
          <w:sz w:val="22"/>
        </w:rPr>
        <w:t xml:space="preserve">la que consiste en recibir apoyo </w:t>
      </w:r>
      <w:r w:rsidRPr="00914470">
        <w:rPr>
          <w:rFonts w:ascii="Arial" w:hAnsi="Arial" w:cs="Arial"/>
          <w:sz w:val="22"/>
        </w:rPr>
        <w:t xml:space="preserve">de </w:t>
      </w:r>
      <w:r w:rsidRPr="00914470">
        <w:rPr>
          <w:rFonts w:ascii="Arial" w:hAnsi="Arial" w:cs="Arial"/>
          <w:b/>
          <w:sz w:val="22"/>
        </w:rPr>
        <w:t>facilitadores</w:t>
      </w:r>
      <w:r w:rsidRPr="00914470">
        <w:rPr>
          <w:rFonts w:ascii="Arial" w:hAnsi="Arial" w:cs="Arial"/>
          <w:sz w:val="22"/>
        </w:rPr>
        <w:t>, de manera que los funcionarios de la entidad que, cuentan formación en temas de interés para la formación para la vida y el trabajo del personal de la entidad, oriente espacio</w:t>
      </w:r>
      <w:r w:rsidR="003802CA" w:rsidRPr="00914470">
        <w:rPr>
          <w:rFonts w:ascii="Arial" w:hAnsi="Arial" w:cs="Arial"/>
          <w:sz w:val="22"/>
        </w:rPr>
        <w:t>s</w:t>
      </w:r>
      <w:r w:rsidRPr="00914470">
        <w:rPr>
          <w:rFonts w:ascii="Arial" w:hAnsi="Arial" w:cs="Arial"/>
          <w:sz w:val="22"/>
        </w:rPr>
        <w:t xml:space="preserve"> de formación, en calidad de formadores.</w:t>
      </w:r>
    </w:p>
    <w:p w14:paraId="1FA266E4" w14:textId="69A1CB2A" w:rsidR="00311365" w:rsidRPr="00914470" w:rsidRDefault="009B7231" w:rsidP="00E0453A">
      <w:pPr>
        <w:jc w:val="both"/>
        <w:rPr>
          <w:rFonts w:ascii="Arial" w:hAnsi="Arial" w:cs="Arial"/>
          <w:sz w:val="22"/>
          <w:szCs w:val="22"/>
        </w:rPr>
      </w:pPr>
      <w:r w:rsidRPr="00914470">
        <w:rPr>
          <w:rFonts w:ascii="Arial" w:hAnsi="Arial" w:cs="Arial"/>
          <w:b/>
          <w:sz w:val="22"/>
          <w:szCs w:val="22"/>
          <w:u w:val="single"/>
        </w:rPr>
        <w:lastRenderedPageBreak/>
        <w:t>Colaboradores vinculados por prestación de servicios</w:t>
      </w:r>
      <w:r w:rsidR="00084511" w:rsidRPr="00914470">
        <w:rPr>
          <w:rFonts w:ascii="Arial" w:hAnsi="Arial" w:cs="Arial"/>
          <w:b/>
          <w:sz w:val="22"/>
          <w:szCs w:val="22"/>
          <w:u w:val="single"/>
        </w:rPr>
        <w:t>:</w:t>
      </w:r>
      <w:r w:rsidR="007A2DA6" w:rsidRPr="00914470">
        <w:rPr>
          <w:rFonts w:ascii="Arial" w:hAnsi="Arial" w:cs="Arial"/>
          <w:b/>
          <w:sz w:val="22"/>
          <w:szCs w:val="22"/>
          <w:u w:val="single"/>
        </w:rPr>
        <w:t xml:space="preserve"> </w:t>
      </w:r>
      <w:r w:rsidRPr="00914470">
        <w:rPr>
          <w:rFonts w:ascii="Arial" w:hAnsi="Arial" w:cs="Arial"/>
          <w:sz w:val="22"/>
          <w:szCs w:val="22"/>
        </w:rPr>
        <w:t>Podrán asistir a procesos de formación en temas transversales relacionados con el desempeño institucional y aquellos que sean impartidos por la entidad y que tengan carácter gratuito.</w:t>
      </w:r>
    </w:p>
    <w:p w14:paraId="79C626A8" w14:textId="77777777" w:rsidR="00311365" w:rsidRPr="00914470" w:rsidRDefault="00311365" w:rsidP="00E0453A">
      <w:pPr>
        <w:jc w:val="both"/>
        <w:rPr>
          <w:rFonts w:ascii="Arial" w:hAnsi="Arial" w:cs="Arial"/>
          <w:sz w:val="22"/>
          <w:szCs w:val="22"/>
        </w:rPr>
      </w:pPr>
    </w:p>
    <w:p w14:paraId="4ACEC53D" w14:textId="2BF614A1" w:rsidR="00311365" w:rsidRPr="00914470" w:rsidRDefault="009B7231" w:rsidP="00E0453A">
      <w:pPr>
        <w:jc w:val="both"/>
        <w:rPr>
          <w:rFonts w:ascii="Arial" w:hAnsi="Arial" w:cs="Arial"/>
          <w:sz w:val="22"/>
          <w:szCs w:val="22"/>
        </w:rPr>
      </w:pPr>
      <w:r w:rsidRPr="00914470">
        <w:rPr>
          <w:rFonts w:ascii="Arial" w:hAnsi="Arial" w:cs="Arial"/>
          <w:sz w:val="22"/>
          <w:szCs w:val="22"/>
        </w:rPr>
        <w:t xml:space="preserve">Modelos pedagógicos para el desarrollo del PIC La Guía Metodológica para la implementación del Plan Nacional de Formación y Capacitación (PNFC) de la Función Pública, sugiere algunos métodos de enseñanza-aprendizaje que deberían considerarse como variable al contratar los proveedores de servicios de formación. </w:t>
      </w:r>
    </w:p>
    <w:p w14:paraId="4E61D1A4" w14:textId="77777777" w:rsidR="00084511" w:rsidRPr="00914470" w:rsidRDefault="00084511" w:rsidP="00E0453A">
      <w:pPr>
        <w:jc w:val="both"/>
        <w:rPr>
          <w:rFonts w:ascii="Arial" w:hAnsi="Arial" w:cs="Arial"/>
          <w:sz w:val="22"/>
          <w:szCs w:val="22"/>
        </w:rPr>
      </w:pPr>
    </w:p>
    <w:p w14:paraId="03DB46B6" w14:textId="562048B6" w:rsidR="00E85653" w:rsidRPr="00914470" w:rsidRDefault="00420802" w:rsidP="00E0453A">
      <w:pPr>
        <w:jc w:val="both"/>
        <w:rPr>
          <w:rFonts w:ascii="Arial" w:hAnsi="Arial" w:cs="Arial"/>
          <w:sz w:val="22"/>
          <w:szCs w:val="22"/>
        </w:rPr>
      </w:pPr>
      <w:r w:rsidRPr="00914470">
        <w:rPr>
          <w:rFonts w:ascii="Arial" w:hAnsi="Arial" w:cs="Arial"/>
          <w:sz w:val="22"/>
          <w:szCs w:val="22"/>
        </w:rPr>
        <w:t>*</w:t>
      </w:r>
      <w:r w:rsidR="009B7231" w:rsidRPr="00914470">
        <w:rPr>
          <w:rFonts w:ascii="Arial" w:hAnsi="Arial" w:cs="Arial"/>
          <w:b/>
          <w:sz w:val="22"/>
          <w:szCs w:val="22"/>
          <w:u w:val="single"/>
        </w:rPr>
        <w:t>El aprendizaje basado en problemas</w:t>
      </w:r>
      <w:r w:rsidR="009B7231" w:rsidRPr="00914470">
        <w:rPr>
          <w:rFonts w:ascii="Arial" w:hAnsi="Arial" w:cs="Arial"/>
          <w:sz w:val="22"/>
          <w:szCs w:val="22"/>
        </w:rPr>
        <w:t xml:space="preserve">: es un método de trabajo activo, que se centra en el aprendizaje, en la investigación y la reflexión, para llegar a la solución de un problema. La actividad gira en torno a la discusión y el aprendizaje surge de la experiencia de trabajar sobre la solución de problemas que son identificados en </w:t>
      </w:r>
      <w:r w:rsidR="00311365" w:rsidRPr="00914470">
        <w:rPr>
          <w:rFonts w:ascii="Arial" w:hAnsi="Arial" w:cs="Arial"/>
          <w:sz w:val="22"/>
          <w:szCs w:val="22"/>
        </w:rPr>
        <w:t>e</w:t>
      </w:r>
      <w:r w:rsidR="009B7231" w:rsidRPr="00914470">
        <w:rPr>
          <w:rFonts w:ascii="Arial" w:hAnsi="Arial" w:cs="Arial"/>
          <w:sz w:val="22"/>
          <w:szCs w:val="22"/>
        </w:rPr>
        <w:t xml:space="preserve">l Diagnóstico de Necesidades de Aprendizaje Organizacional - DNAO. </w:t>
      </w:r>
    </w:p>
    <w:p w14:paraId="2F34148A" w14:textId="5D36DA18" w:rsidR="00311365" w:rsidRPr="00914470" w:rsidRDefault="00420802" w:rsidP="00420802">
      <w:pPr>
        <w:rPr>
          <w:rFonts w:ascii="Arial" w:hAnsi="Arial" w:cs="Arial"/>
          <w:sz w:val="22"/>
          <w:szCs w:val="22"/>
        </w:rPr>
      </w:pPr>
      <w:r w:rsidRPr="00914470">
        <w:rPr>
          <w:rFonts w:ascii="Arial" w:hAnsi="Arial" w:cs="Arial"/>
          <w:sz w:val="22"/>
          <w:szCs w:val="22"/>
        </w:rPr>
        <w:t>*</w:t>
      </w:r>
      <w:r w:rsidR="009B7231" w:rsidRPr="00914470">
        <w:rPr>
          <w:rFonts w:ascii="Arial" w:hAnsi="Arial" w:cs="Arial"/>
          <w:b/>
          <w:sz w:val="22"/>
          <w:szCs w:val="22"/>
          <w:u w:val="single"/>
        </w:rPr>
        <w:t>La solución de problemas</w:t>
      </w:r>
      <w:r w:rsidR="007A2DA6" w:rsidRPr="00914470">
        <w:rPr>
          <w:rFonts w:ascii="Arial" w:hAnsi="Arial" w:cs="Arial"/>
          <w:sz w:val="22"/>
          <w:szCs w:val="22"/>
        </w:rPr>
        <w:t xml:space="preserve">: </w:t>
      </w:r>
      <w:r w:rsidR="009B7231" w:rsidRPr="00914470">
        <w:rPr>
          <w:rFonts w:ascii="Arial" w:hAnsi="Arial" w:cs="Arial"/>
          <w:sz w:val="22"/>
          <w:szCs w:val="22"/>
        </w:rPr>
        <w:t xml:space="preserve">genera conocimientos y promueve la creatividad, estimula el autoaprendizaje, la argumentación y la toma de decisiones, y favorece el desarrollo de habilidades interpersonales y de trabajo en equipo. </w:t>
      </w:r>
    </w:p>
    <w:p w14:paraId="5D51F091" w14:textId="6362DF39" w:rsidR="00311365" w:rsidRPr="002076B5" w:rsidRDefault="00420802" w:rsidP="00E0453A">
      <w:pPr>
        <w:jc w:val="both"/>
        <w:rPr>
          <w:rFonts w:ascii="Arial" w:hAnsi="Arial" w:cs="Arial"/>
          <w:sz w:val="22"/>
          <w:szCs w:val="22"/>
        </w:rPr>
      </w:pPr>
      <w:r w:rsidRPr="00914470">
        <w:rPr>
          <w:rFonts w:ascii="Arial" w:hAnsi="Arial" w:cs="Arial"/>
          <w:sz w:val="22"/>
          <w:szCs w:val="22"/>
        </w:rPr>
        <w:t>*</w:t>
      </w:r>
      <w:r w:rsidR="009B7231" w:rsidRPr="00914470">
        <w:rPr>
          <w:rFonts w:ascii="Arial" w:hAnsi="Arial" w:cs="Arial"/>
          <w:b/>
          <w:sz w:val="22"/>
          <w:szCs w:val="22"/>
          <w:u w:val="single"/>
        </w:rPr>
        <w:t>El aprendizaje basado en proyectos</w:t>
      </w:r>
      <w:r w:rsidR="009B7231" w:rsidRPr="00914470">
        <w:rPr>
          <w:rFonts w:ascii="Arial" w:hAnsi="Arial" w:cs="Arial"/>
          <w:sz w:val="22"/>
          <w:szCs w:val="22"/>
        </w:rPr>
        <w:t>: es un método que permite un proceso permanente de reflexión. Este parte de enfrentar a los servidores a situaciones que los llevan a comprender y aplicar aquello que aprenden como una herramienta para resolver problemas o proponer mejoras. Con la realización del proyecto, el servidor debe discutir ideas, tomar decisiones y evaluar la puesta en práctica del proyecto, siempre sobre la base de una planificación de los pasos a seguir. Además, involucrar a los servidores en la solución de problemas y otras tareas significativas, les permite trabajar de manera autónoma y favorecer un aprendizaje contextuado y vivencial.</w:t>
      </w:r>
      <w:r w:rsidR="009B7231" w:rsidRPr="002076B5">
        <w:rPr>
          <w:rFonts w:ascii="Arial" w:hAnsi="Arial" w:cs="Arial"/>
          <w:sz w:val="22"/>
          <w:szCs w:val="22"/>
        </w:rPr>
        <w:t xml:space="preserve"> </w:t>
      </w:r>
    </w:p>
    <w:p w14:paraId="4350630A" w14:textId="48389C49" w:rsidR="00311365" w:rsidRPr="002076B5" w:rsidRDefault="00420802" w:rsidP="00E0453A">
      <w:pPr>
        <w:jc w:val="both"/>
        <w:rPr>
          <w:rFonts w:ascii="Arial" w:hAnsi="Arial" w:cs="Arial"/>
          <w:sz w:val="22"/>
          <w:szCs w:val="22"/>
        </w:rPr>
      </w:pPr>
      <w:r w:rsidRPr="002076B5">
        <w:rPr>
          <w:rFonts w:ascii="Arial" w:hAnsi="Arial" w:cs="Arial"/>
          <w:sz w:val="22"/>
          <w:szCs w:val="22"/>
        </w:rPr>
        <w:t>*</w:t>
      </w:r>
      <w:r w:rsidR="009B7231" w:rsidRPr="007A2DA6">
        <w:rPr>
          <w:rFonts w:ascii="Arial" w:hAnsi="Arial" w:cs="Arial"/>
          <w:b/>
          <w:sz w:val="22"/>
          <w:szCs w:val="22"/>
          <w:u w:val="single"/>
        </w:rPr>
        <w:t>El método de casos</w:t>
      </w:r>
      <w:r w:rsidR="009B7231" w:rsidRPr="002076B5">
        <w:rPr>
          <w:rFonts w:ascii="Arial" w:hAnsi="Arial" w:cs="Arial"/>
          <w:sz w:val="22"/>
          <w:szCs w:val="22"/>
        </w:rPr>
        <w:t xml:space="preserve">: este método parte de la descripción de una situación concreta. Al utilizar este se pretende que los servidores estudien la situación, definan los problemas, lleguen a sus propias conclusiones sobre las acciones que habría que emprender y contrasten ideas, las defiendan y las reelaboren con nuevas aportaciones. La situación puede presentarse mediante un material escrito, filmado, dibujado o en soporte informático o audiovisual. Generalmente, plantea problemas que no tienen una única solución, por lo que favorece la comprensión de los problemas divergentes y la adopción de diferentes soluciones, mediante la reflexión y el consenso. </w:t>
      </w:r>
    </w:p>
    <w:p w14:paraId="46EB69F5" w14:textId="77777777" w:rsidR="007A2DA6" w:rsidRDefault="007A2DA6" w:rsidP="00E0453A">
      <w:pPr>
        <w:jc w:val="both"/>
        <w:rPr>
          <w:rFonts w:ascii="Arial" w:hAnsi="Arial" w:cs="Arial"/>
          <w:sz w:val="22"/>
          <w:szCs w:val="22"/>
        </w:rPr>
      </w:pPr>
    </w:p>
    <w:p w14:paraId="6196DB56" w14:textId="3DCEF074" w:rsidR="00311365" w:rsidRPr="002076B5" w:rsidRDefault="009B7231" w:rsidP="00E0453A">
      <w:pPr>
        <w:jc w:val="both"/>
        <w:rPr>
          <w:rFonts w:ascii="Arial" w:hAnsi="Arial" w:cs="Arial"/>
          <w:sz w:val="22"/>
          <w:szCs w:val="22"/>
        </w:rPr>
      </w:pPr>
      <w:r w:rsidRPr="002076B5">
        <w:rPr>
          <w:rFonts w:ascii="Arial" w:hAnsi="Arial" w:cs="Arial"/>
          <w:sz w:val="22"/>
          <w:szCs w:val="22"/>
        </w:rPr>
        <w:t xml:space="preserve">Igualmente, otros métodos sugeridos son: </w:t>
      </w:r>
    </w:p>
    <w:p w14:paraId="0AFBFB25" w14:textId="77777777" w:rsidR="007A2DA6" w:rsidRDefault="007A2DA6" w:rsidP="00E0453A">
      <w:pPr>
        <w:jc w:val="both"/>
        <w:rPr>
          <w:rFonts w:ascii="Arial" w:hAnsi="Arial" w:cs="Arial"/>
          <w:sz w:val="22"/>
          <w:szCs w:val="22"/>
        </w:rPr>
      </w:pPr>
    </w:p>
    <w:p w14:paraId="0DF45688" w14:textId="049609A0" w:rsidR="00311365" w:rsidRPr="002076B5" w:rsidRDefault="009B7231" w:rsidP="00E0453A">
      <w:pPr>
        <w:jc w:val="both"/>
        <w:rPr>
          <w:rFonts w:ascii="Arial" w:hAnsi="Arial" w:cs="Arial"/>
          <w:sz w:val="22"/>
          <w:szCs w:val="22"/>
        </w:rPr>
      </w:pPr>
      <w:r w:rsidRPr="002076B5">
        <w:rPr>
          <w:rFonts w:ascii="Arial" w:hAnsi="Arial" w:cs="Arial"/>
          <w:sz w:val="22"/>
          <w:szCs w:val="22"/>
        </w:rPr>
        <w:t xml:space="preserve">• Las simulaciones dramatizadas o través de las tecnologías </w:t>
      </w:r>
    </w:p>
    <w:p w14:paraId="01F08361" w14:textId="77777777" w:rsidR="00311365" w:rsidRPr="002076B5" w:rsidRDefault="009B7231" w:rsidP="00E0453A">
      <w:pPr>
        <w:jc w:val="both"/>
        <w:rPr>
          <w:rFonts w:ascii="Arial" w:hAnsi="Arial" w:cs="Arial"/>
          <w:sz w:val="22"/>
          <w:szCs w:val="22"/>
        </w:rPr>
      </w:pPr>
      <w:r w:rsidRPr="002076B5">
        <w:rPr>
          <w:rFonts w:ascii="Arial" w:hAnsi="Arial" w:cs="Arial"/>
          <w:sz w:val="22"/>
          <w:szCs w:val="22"/>
        </w:rPr>
        <w:t xml:space="preserve">• El método de situación </w:t>
      </w:r>
    </w:p>
    <w:p w14:paraId="2EFC169F" w14:textId="77777777" w:rsidR="00311365" w:rsidRPr="002076B5" w:rsidRDefault="009B7231" w:rsidP="00E0453A">
      <w:pPr>
        <w:jc w:val="both"/>
        <w:rPr>
          <w:rFonts w:ascii="Arial" w:hAnsi="Arial" w:cs="Arial"/>
          <w:sz w:val="22"/>
          <w:szCs w:val="22"/>
        </w:rPr>
      </w:pPr>
      <w:r w:rsidRPr="002076B5">
        <w:rPr>
          <w:rFonts w:ascii="Arial" w:hAnsi="Arial" w:cs="Arial"/>
          <w:sz w:val="22"/>
          <w:szCs w:val="22"/>
        </w:rPr>
        <w:t xml:space="preserve">• Las discusiones </w:t>
      </w:r>
    </w:p>
    <w:p w14:paraId="1450CAC6" w14:textId="77777777" w:rsidR="00311365" w:rsidRPr="002076B5" w:rsidRDefault="009B7231" w:rsidP="00E0453A">
      <w:pPr>
        <w:jc w:val="both"/>
        <w:rPr>
          <w:rFonts w:ascii="Arial" w:hAnsi="Arial" w:cs="Arial"/>
          <w:sz w:val="22"/>
          <w:szCs w:val="22"/>
        </w:rPr>
      </w:pPr>
      <w:r w:rsidRPr="002076B5">
        <w:rPr>
          <w:rFonts w:ascii="Arial" w:hAnsi="Arial" w:cs="Arial"/>
          <w:sz w:val="22"/>
          <w:szCs w:val="22"/>
        </w:rPr>
        <w:t xml:space="preserve">• Las dinámicas de grupo </w:t>
      </w:r>
    </w:p>
    <w:p w14:paraId="126F4A05" w14:textId="77777777" w:rsidR="00311365" w:rsidRPr="002076B5" w:rsidRDefault="009B7231" w:rsidP="00E0453A">
      <w:pPr>
        <w:jc w:val="both"/>
        <w:rPr>
          <w:rFonts w:ascii="Arial" w:hAnsi="Arial" w:cs="Arial"/>
          <w:sz w:val="22"/>
          <w:szCs w:val="22"/>
        </w:rPr>
      </w:pPr>
      <w:r w:rsidRPr="002076B5">
        <w:rPr>
          <w:rFonts w:ascii="Arial" w:hAnsi="Arial" w:cs="Arial"/>
          <w:sz w:val="22"/>
          <w:szCs w:val="22"/>
        </w:rPr>
        <w:t>• El aprendizaje colaborativo en el área.</w:t>
      </w:r>
    </w:p>
    <w:p w14:paraId="032DA45C" w14:textId="77777777" w:rsidR="00311365" w:rsidRPr="002076B5" w:rsidRDefault="00311365" w:rsidP="00E0453A">
      <w:pPr>
        <w:jc w:val="both"/>
        <w:rPr>
          <w:rFonts w:ascii="Arial" w:hAnsi="Arial" w:cs="Arial"/>
          <w:sz w:val="22"/>
          <w:szCs w:val="22"/>
        </w:rPr>
      </w:pPr>
    </w:p>
    <w:p w14:paraId="0B419272" w14:textId="77777777" w:rsidR="008964CB" w:rsidRPr="002076B5" w:rsidRDefault="008964CB" w:rsidP="008964CB">
      <w:pPr>
        <w:widowControl w:val="0"/>
        <w:tabs>
          <w:tab w:val="left" w:pos="926"/>
        </w:tabs>
        <w:ind w:left="360"/>
        <w:jc w:val="center"/>
        <w:textAlignment w:val="baseline"/>
        <w:rPr>
          <w:rFonts w:ascii="Arial" w:hAnsi="Arial" w:cs="Arial"/>
          <w:b/>
          <w:sz w:val="22"/>
          <w:szCs w:val="22"/>
        </w:rPr>
      </w:pPr>
    </w:p>
    <w:p w14:paraId="2C8389B0" w14:textId="7C8A7D11" w:rsidR="008964CB" w:rsidRPr="007A2DA6" w:rsidRDefault="008964CB" w:rsidP="00AD0D80">
      <w:pPr>
        <w:pStyle w:val="Prrafodelista"/>
        <w:widowControl w:val="0"/>
        <w:numPr>
          <w:ilvl w:val="0"/>
          <w:numId w:val="9"/>
        </w:numPr>
        <w:tabs>
          <w:tab w:val="left" w:pos="360"/>
          <w:tab w:val="left" w:pos="926"/>
        </w:tabs>
        <w:jc w:val="center"/>
        <w:textAlignment w:val="baseline"/>
        <w:rPr>
          <w:rFonts w:ascii="Arial" w:hAnsi="Arial" w:cs="Arial"/>
          <w:sz w:val="22"/>
        </w:rPr>
      </w:pPr>
      <w:r w:rsidRPr="007A2DA6">
        <w:rPr>
          <w:rFonts w:ascii="Arial" w:hAnsi="Arial" w:cs="Arial"/>
          <w:b/>
          <w:sz w:val="22"/>
        </w:rPr>
        <w:t xml:space="preserve">CONSOLIDADO DE NECESIDADES DE </w:t>
      </w:r>
      <w:r w:rsidR="007A2DA6" w:rsidRPr="007A2DA6">
        <w:rPr>
          <w:rFonts w:ascii="Arial" w:hAnsi="Arial" w:cs="Arial"/>
          <w:b/>
          <w:sz w:val="22"/>
        </w:rPr>
        <w:t xml:space="preserve">CAPACITACIÓN. </w:t>
      </w:r>
    </w:p>
    <w:p w14:paraId="4D45DD0F" w14:textId="77777777" w:rsidR="008964CB" w:rsidRPr="002076B5" w:rsidRDefault="008964CB" w:rsidP="008964CB">
      <w:pPr>
        <w:tabs>
          <w:tab w:val="left" w:pos="360"/>
        </w:tabs>
        <w:jc w:val="both"/>
        <w:rPr>
          <w:rFonts w:ascii="Arial" w:hAnsi="Arial" w:cs="Arial"/>
          <w:sz w:val="22"/>
          <w:szCs w:val="22"/>
        </w:rPr>
      </w:pPr>
      <w:r w:rsidRPr="002076B5">
        <w:rPr>
          <w:rFonts w:ascii="Arial" w:hAnsi="Arial" w:cs="Arial"/>
          <w:sz w:val="22"/>
          <w:szCs w:val="22"/>
        </w:rPr>
        <w:t xml:space="preserve">El Modelo Integrado de Planeación y Gestión MIPG, enlista las capacitaciones que deben incluirse en cualquier Plan Institucional de Capacitación, encontrando que se trata aquí de </w:t>
      </w:r>
      <w:r w:rsidRPr="002076B5">
        <w:rPr>
          <w:rFonts w:ascii="Arial" w:hAnsi="Arial" w:cs="Arial"/>
          <w:sz w:val="22"/>
          <w:szCs w:val="22"/>
        </w:rPr>
        <w:lastRenderedPageBreak/>
        <w:t xml:space="preserve">un listado bastante amplio, hecho esta que en principio nos generó alertas en el DAFI, en tanto el PIC en años anteriores constaba de (15) capacitaciones aproximadamente, todas ellas resultado de la voluntad de los funcionarios. </w:t>
      </w:r>
    </w:p>
    <w:p w14:paraId="0C3E642A" w14:textId="77777777" w:rsidR="008964CB" w:rsidRPr="002076B5" w:rsidRDefault="008964CB" w:rsidP="008964CB">
      <w:pPr>
        <w:tabs>
          <w:tab w:val="left" w:pos="360"/>
        </w:tabs>
        <w:jc w:val="both"/>
        <w:rPr>
          <w:rFonts w:ascii="Arial" w:hAnsi="Arial" w:cs="Arial"/>
          <w:sz w:val="22"/>
          <w:szCs w:val="22"/>
        </w:rPr>
      </w:pPr>
    </w:p>
    <w:p w14:paraId="50955F52" w14:textId="77777777" w:rsidR="008964CB" w:rsidRPr="002076B5" w:rsidRDefault="008964CB" w:rsidP="008964CB">
      <w:pPr>
        <w:tabs>
          <w:tab w:val="left" w:pos="360"/>
        </w:tabs>
        <w:jc w:val="both"/>
        <w:rPr>
          <w:rFonts w:ascii="Arial" w:hAnsi="Arial" w:cs="Arial"/>
          <w:sz w:val="22"/>
          <w:szCs w:val="22"/>
        </w:rPr>
      </w:pPr>
      <w:r w:rsidRPr="002076B5">
        <w:rPr>
          <w:rFonts w:ascii="Arial" w:hAnsi="Arial" w:cs="Arial"/>
          <w:sz w:val="22"/>
          <w:szCs w:val="22"/>
        </w:rPr>
        <w:t>En esta oportunidad MIPG, surge como una estrategia de modernización del estado, que plantea la necesidad de crear un sistema único de gestión, que incluya los requisitos del sistema de desarrollo administrativo y del sistema de gestión de calidad; razón por la cual como entidad territorial debíamos adaptarnos a los planteamientos allí indicados.</w:t>
      </w:r>
    </w:p>
    <w:p w14:paraId="0D76B23F" w14:textId="77777777" w:rsidR="008964CB" w:rsidRPr="002076B5" w:rsidRDefault="008964CB" w:rsidP="008964CB">
      <w:pPr>
        <w:tabs>
          <w:tab w:val="left" w:pos="360"/>
        </w:tabs>
        <w:jc w:val="both"/>
        <w:rPr>
          <w:rFonts w:ascii="Arial" w:hAnsi="Arial" w:cs="Arial"/>
          <w:sz w:val="22"/>
          <w:szCs w:val="22"/>
        </w:rPr>
      </w:pPr>
    </w:p>
    <w:p w14:paraId="1DA0CC1E" w14:textId="631EB627" w:rsidR="008964CB" w:rsidRPr="002076B5" w:rsidRDefault="008964CB" w:rsidP="008964CB">
      <w:pPr>
        <w:tabs>
          <w:tab w:val="left" w:pos="360"/>
        </w:tabs>
        <w:jc w:val="both"/>
        <w:rPr>
          <w:rFonts w:ascii="Arial" w:hAnsi="Arial" w:cs="Arial"/>
          <w:sz w:val="22"/>
          <w:szCs w:val="22"/>
        </w:rPr>
      </w:pPr>
      <w:r w:rsidRPr="002076B5">
        <w:rPr>
          <w:rFonts w:ascii="Arial" w:hAnsi="Arial" w:cs="Arial"/>
          <w:sz w:val="22"/>
          <w:szCs w:val="22"/>
        </w:rPr>
        <w:t xml:space="preserve">El Plan Nacional </w:t>
      </w:r>
      <w:r w:rsidR="000128AF">
        <w:rPr>
          <w:rFonts w:ascii="Arial" w:hAnsi="Arial" w:cs="Arial"/>
          <w:sz w:val="22"/>
          <w:szCs w:val="22"/>
        </w:rPr>
        <w:t>de Formación y Capacitación 2023</w:t>
      </w:r>
      <w:r w:rsidRPr="002076B5">
        <w:rPr>
          <w:rFonts w:ascii="Arial" w:hAnsi="Arial" w:cs="Arial"/>
          <w:sz w:val="22"/>
          <w:szCs w:val="22"/>
        </w:rPr>
        <w:t xml:space="preserve">-2030 nos presenta los lineamientos que orientan la formación y capacitación del sector público, y se exponen los </w:t>
      </w:r>
      <w:r w:rsidR="000128AF">
        <w:rPr>
          <w:rFonts w:ascii="Arial" w:hAnsi="Arial" w:cs="Arial"/>
          <w:sz w:val="22"/>
          <w:szCs w:val="22"/>
        </w:rPr>
        <w:t>seis</w:t>
      </w:r>
      <w:r w:rsidRPr="002076B5">
        <w:rPr>
          <w:rFonts w:ascii="Arial" w:hAnsi="Arial" w:cs="Arial"/>
          <w:sz w:val="22"/>
          <w:szCs w:val="22"/>
        </w:rPr>
        <w:t xml:space="preserve"> (</w:t>
      </w:r>
      <w:r w:rsidR="000128AF">
        <w:rPr>
          <w:rFonts w:ascii="Arial" w:hAnsi="Arial" w:cs="Arial"/>
          <w:sz w:val="22"/>
          <w:szCs w:val="22"/>
        </w:rPr>
        <w:t>6</w:t>
      </w:r>
      <w:r w:rsidRPr="002076B5">
        <w:rPr>
          <w:rFonts w:ascii="Arial" w:hAnsi="Arial" w:cs="Arial"/>
          <w:sz w:val="22"/>
          <w:szCs w:val="22"/>
        </w:rPr>
        <w:t>) ejes temáticos actualizados que permiten conocer toda la oferta de capacitación y formación, además se dan orientaciones sobre la implementación de temáticas de capacitación por competencias laborales.</w:t>
      </w:r>
    </w:p>
    <w:p w14:paraId="3CC35B56" w14:textId="77777777" w:rsidR="008964CB" w:rsidRPr="002076B5" w:rsidRDefault="008964CB" w:rsidP="008964CB">
      <w:pPr>
        <w:tabs>
          <w:tab w:val="left" w:pos="360"/>
        </w:tabs>
        <w:jc w:val="both"/>
        <w:rPr>
          <w:rFonts w:ascii="Arial" w:hAnsi="Arial" w:cs="Arial"/>
          <w:sz w:val="22"/>
          <w:szCs w:val="22"/>
        </w:rPr>
      </w:pPr>
    </w:p>
    <w:p w14:paraId="6EEAF68D" w14:textId="1BBA759B" w:rsidR="008964CB" w:rsidRPr="002076B5" w:rsidRDefault="00C84E75" w:rsidP="008964CB">
      <w:pPr>
        <w:tabs>
          <w:tab w:val="left" w:pos="360"/>
        </w:tabs>
        <w:jc w:val="both"/>
        <w:rPr>
          <w:rFonts w:ascii="Arial" w:hAnsi="Arial" w:cs="Arial"/>
          <w:b/>
          <w:sz w:val="22"/>
          <w:szCs w:val="22"/>
        </w:rPr>
      </w:pPr>
      <w:r>
        <w:rPr>
          <w:rFonts w:ascii="Arial" w:hAnsi="Arial" w:cs="Arial"/>
          <w:sz w:val="22"/>
          <w:szCs w:val="22"/>
        </w:rPr>
        <w:t>Las necesidades i</w:t>
      </w:r>
      <w:r w:rsidR="008964CB" w:rsidRPr="00C84E75">
        <w:rPr>
          <w:rFonts w:ascii="Arial" w:hAnsi="Arial" w:cs="Arial"/>
          <w:sz w:val="22"/>
          <w:szCs w:val="22"/>
        </w:rPr>
        <w:t xml:space="preserve">dentificadas por los </w:t>
      </w:r>
      <w:proofErr w:type="gramStart"/>
      <w:r w:rsidR="008964CB" w:rsidRPr="00C84E75">
        <w:rPr>
          <w:rFonts w:ascii="Arial" w:hAnsi="Arial" w:cs="Arial"/>
          <w:sz w:val="22"/>
          <w:szCs w:val="22"/>
        </w:rPr>
        <w:t>Directores</w:t>
      </w:r>
      <w:proofErr w:type="gramEnd"/>
      <w:r w:rsidR="008964CB" w:rsidRPr="00C84E75">
        <w:rPr>
          <w:rFonts w:ascii="Arial" w:hAnsi="Arial" w:cs="Arial"/>
          <w:sz w:val="22"/>
          <w:szCs w:val="22"/>
        </w:rPr>
        <w:t>, Secretarios de despacho y funcionarios</w:t>
      </w:r>
      <w:r>
        <w:rPr>
          <w:rFonts w:ascii="Arial" w:hAnsi="Arial" w:cs="Arial"/>
          <w:sz w:val="22"/>
          <w:szCs w:val="22"/>
        </w:rPr>
        <w:t xml:space="preserve">: </w:t>
      </w:r>
      <w:r w:rsidR="008964CB" w:rsidRPr="002076B5">
        <w:rPr>
          <w:rFonts w:ascii="Arial" w:hAnsi="Arial" w:cs="Arial"/>
          <w:sz w:val="22"/>
          <w:szCs w:val="22"/>
        </w:rPr>
        <w:t xml:space="preserve">Revisado el enlace del </w:t>
      </w:r>
      <w:proofErr w:type="spellStart"/>
      <w:r w:rsidR="008964CB" w:rsidRPr="002076B5">
        <w:rPr>
          <w:rFonts w:ascii="Arial" w:hAnsi="Arial" w:cs="Arial"/>
          <w:sz w:val="22"/>
          <w:szCs w:val="22"/>
        </w:rPr>
        <w:t>google</w:t>
      </w:r>
      <w:proofErr w:type="spellEnd"/>
      <w:r w:rsidR="008964CB" w:rsidRPr="002076B5">
        <w:rPr>
          <w:rFonts w:ascii="Arial" w:hAnsi="Arial" w:cs="Arial"/>
          <w:sz w:val="22"/>
          <w:szCs w:val="22"/>
        </w:rPr>
        <w:t xml:space="preserve"> drive sobre las necesidades de capacitación por parte de los directores, secretarios de despacho y funcionarios de la Administración Municipal se tomó la decisión de incluir dentro del Plan Institucional de Capa</w:t>
      </w:r>
      <w:r w:rsidR="00150A55">
        <w:rPr>
          <w:rFonts w:ascii="Arial" w:hAnsi="Arial" w:cs="Arial"/>
          <w:sz w:val="22"/>
          <w:szCs w:val="22"/>
        </w:rPr>
        <w:t>citaciones para la vi</w:t>
      </w:r>
      <w:r w:rsidR="000128AF">
        <w:rPr>
          <w:rFonts w:ascii="Arial" w:hAnsi="Arial" w:cs="Arial"/>
          <w:sz w:val="22"/>
          <w:szCs w:val="22"/>
        </w:rPr>
        <w:t>gencia 202</w:t>
      </w:r>
      <w:r w:rsidR="007F08E6">
        <w:rPr>
          <w:rFonts w:ascii="Arial" w:hAnsi="Arial" w:cs="Arial"/>
          <w:sz w:val="22"/>
          <w:szCs w:val="22"/>
        </w:rPr>
        <w:t>6</w:t>
      </w:r>
      <w:r w:rsidR="008964CB" w:rsidRPr="002076B5">
        <w:rPr>
          <w:rFonts w:ascii="Arial" w:hAnsi="Arial" w:cs="Arial"/>
          <w:sz w:val="22"/>
          <w:szCs w:val="22"/>
        </w:rPr>
        <w:t>, las capacitaciones más votadas y que dicho enlace nos arrojó como estadística.</w:t>
      </w:r>
    </w:p>
    <w:p w14:paraId="470175E9" w14:textId="77777777" w:rsidR="008964CB" w:rsidRPr="002076B5" w:rsidRDefault="008964CB" w:rsidP="008964CB">
      <w:pPr>
        <w:tabs>
          <w:tab w:val="left" w:pos="360"/>
        </w:tabs>
        <w:jc w:val="both"/>
        <w:rPr>
          <w:rFonts w:ascii="Arial" w:hAnsi="Arial" w:cs="Arial"/>
          <w:b/>
          <w:sz w:val="22"/>
          <w:szCs w:val="22"/>
        </w:rPr>
      </w:pPr>
    </w:p>
    <w:p w14:paraId="2A248986" w14:textId="3AE73888" w:rsidR="007A4962" w:rsidRDefault="008964CB" w:rsidP="000128AF">
      <w:pPr>
        <w:tabs>
          <w:tab w:val="left" w:pos="360"/>
        </w:tabs>
        <w:jc w:val="both"/>
        <w:rPr>
          <w:rFonts w:ascii="Arial" w:hAnsi="Arial" w:cs="Arial"/>
          <w:sz w:val="22"/>
          <w:szCs w:val="22"/>
        </w:rPr>
      </w:pPr>
      <w:r w:rsidRPr="002076B5">
        <w:rPr>
          <w:rFonts w:ascii="Arial" w:hAnsi="Arial" w:cs="Arial"/>
          <w:sz w:val="22"/>
          <w:szCs w:val="22"/>
        </w:rPr>
        <w:t>Es así entonces como en el tema de PIC, nos auto evaluamos</w:t>
      </w:r>
      <w:r w:rsidR="000128AF">
        <w:rPr>
          <w:rFonts w:ascii="Arial" w:hAnsi="Arial" w:cs="Arial"/>
          <w:sz w:val="22"/>
          <w:szCs w:val="22"/>
        </w:rPr>
        <w:t xml:space="preserve"> y año tras año incluimos y reforzamos capacitaciones de necesidad para los funcionarios de la </w:t>
      </w:r>
      <w:proofErr w:type="spellStart"/>
      <w:r w:rsidR="000128AF">
        <w:rPr>
          <w:rFonts w:ascii="Arial" w:hAnsi="Arial" w:cs="Arial"/>
          <w:sz w:val="22"/>
          <w:szCs w:val="22"/>
        </w:rPr>
        <w:t>Administracion</w:t>
      </w:r>
      <w:proofErr w:type="spellEnd"/>
      <w:r w:rsidR="000128AF">
        <w:rPr>
          <w:rFonts w:ascii="Arial" w:hAnsi="Arial" w:cs="Arial"/>
          <w:sz w:val="22"/>
          <w:szCs w:val="22"/>
        </w:rPr>
        <w:t xml:space="preserve"> Municipal.</w:t>
      </w:r>
    </w:p>
    <w:p w14:paraId="05B2E426" w14:textId="77777777" w:rsidR="000128AF" w:rsidRPr="002076B5" w:rsidRDefault="000128AF" w:rsidP="000128AF">
      <w:pPr>
        <w:tabs>
          <w:tab w:val="left" w:pos="360"/>
        </w:tabs>
        <w:jc w:val="both"/>
        <w:rPr>
          <w:rFonts w:ascii="Arial" w:hAnsi="Arial" w:cs="Arial"/>
          <w:sz w:val="22"/>
        </w:rPr>
      </w:pPr>
    </w:p>
    <w:p w14:paraId="67B15495" w14:textId="7044F9CE" w:rsidR="008964CB" w:rsidRPr="002076B5" w:rsidRDefault="008964CB" w:rsidP="008964CB">
      <w:pPr>
        <w:tabs>
          <w:tab w:val="left" w:pos="360"/>
        </w:tabs>
        <w:jc w:val="both"/>
        <w:rPr>
          <w:rFonts w:ascii="Arial" w:hAnsi="Arial" w:cs="Arial"/>
          <w:sz w:val="22"/>
          <w:szCs w:val="22"/>
        </w:rPr>
      </w:pPr>
      <w:r w:rsidRPr="002076B5">
        <w:rPr>
          <w:rFonts w:ascii="Arial" w:hAnsi="Arial" w:cs="Arial"/>
          <w:sz w:val="22"/>
          <w:szCs w:val="22"/>
        </w:rPr>
        <w:t xml:space="preserve">La necesidad </w:t>
      </w:r>
      <w:r w:rsidR="00C84E75">
        <w:rPr>
          <w:rFonts w:ascii="Arial" w:hAnsi="Arial" w:cs="Arial"/>
          <w:sz w:val="22"/>
          <w:szCs w:val="22"/>
        </w:rPr>
        <w:t xml:space="preserve">de formación </w:t>
      </w:r>
      <w:r w:rsidRPr="002076B5">
        <w:rPr>
          <w:rFonts w:ascii="Arial" w:hAnsi="Arial" w:cs="Arial"/>
          <w:sz w:val="22"/>
          <w:szCs w:val="22"/>
        </w:rPr>
        <w:t>detectada por la Doctora Gloria Inés Gutiérrez Botero, como representante de la Alta Gerencia, es en temas de:</w:t>
      </w:r>
    </w:p>
    <w:p w14:paraId="1906BA23" w14:textId="77777777" w:rsidR="008964CB" w:rsidRPr="002076B5" w:rsidRDefault="008964CB" w:rsidP="008964CB">
      <w:pPr>
        <w:tabs>
          <w:tab w:val="left" w:pos="360"/>
        </w:tabs>
        <w:jc w:val="both"/>
        <w:rPr>
          <w:rFonts w:ascii="Arial" w:hAnsi="Arial" w:cs="Arial"/>
          <w:sz w:val="22"/>
          <w:szCs w:val="22"/>
          <w:highlight w:val="yellow"/>
        </w:rPr>
      </w:pPr>
    </w:p>
    <w:p w14:paraId="321F9AAC" w14:textId="2FF48ECD" w:rsidR="008964CB" w:rsidRPr="002076B5" w:rsidRDefault="007F08E6" w:rsidP="00B04D0C">
      <w:pPr>
        <w:pStyle w:val="Prrafodelista"/>
        <w:widowControl w:val="0"/>
        <w:numPr>
          <w:ilvl w:val="0"/>
          <w:numId w:val="11"/>
        </w:numPr>
        <w:tabs>
          <w:tab w:val="left" w:pos="360"/>
          <w:tab w:val="left" w:pos="926"/>
        </w:tabs>
        <w:spacing w:after="160" w:line="259" w:lineRule="auto"/>
        <w:textAlignment w:val="baseline"/>
        <w:rPr>
          <w:rFonts w:ascii="Arial" w:hAnsi="Arial" w:cs="Arial"/>
          <w:color w:val="222222"/>
          <w:sz w:val="22"/>
          <w:shd w:val="clear" w:color="auto" w:fill="FFFFFF"/>
        </w:rPr>
      </w:pPr>
      <w:r>
        <w:rPr>
          <w:rFonts w:ascii="Arial" w:hAnsi="Arial" w:cs="Arial"/>
          <w:color w:val="222222"/>
          <w:sz w:val="22"/>
          <w:shd w:val="clear" w:color="auto" w:fill="FFFFFF"/>
        </w:rPr>
        <w:t>Enfoque Diferencial.</w:t>
      </w:r>
    </w:p>
    <w:p w14:paraId="355B5FDE" w14:textId="0877B4E1" w:rsidR="008964CB" w:rsidRPr="002076B5" w:rsidRDefault="00C84E75" w:rsidP="00C84E75">
      <w:pPr>
        <w:tabs>
          <w:tab w:val="left" w:pos="360"/>
        </w:tabs>
        <w:jc w:val="both"/>
        <w:rPr>
          <w:rFonts w:ascii="Arial" w:hAnsi="Arial" w:cs="Arial"/>
          <w:sz w:val="22"/>
          <w:szCs w:val="22"/>
        </w:rPr>
      </w:pPr>
      <w:r w:rsidRPr="00805F13">
        <w:rPr>
          <w:rFonts w:ascii="Arial" w:hAnsi="Arial" w:cs="Arial"/>
          <w:b/>
          <w:sz w:val="22"/>
          <w:szCs w:val="22"/>
        </w:rPr>
        <w:t xml:space="preserve">Las necesidades </w:t>
      </w:r>
      <w:r w:rsidR="008964CB" w:rsidRPr="00805F13">
        <w:rPr>
          <w:rFonts w:ascii="Arial" w:hAnsi="Arial" w:cs="Arial"/>
          <w:b/>
          <w:sz w:val="22"/>
          <w:szCs w:val="22"/>
        </w:rPr>
        <w:t xml:space="preserve">incluidas en </w:t>
      </w:r>
      <w:r w:rsidRPr="00805F13">
        <w:rPr>
          <w:rFonts w:ascii="Arial" w:hAnsi="Arial" w:cs="Arial"/>
          <w:b/>
          <w:sz w:val="22"/>
          <w:szCs w:val="22"/>
        </w:rPr>
        <w:t>cumplimiento de convención colectiva:</w:t>
      </w:r>
      <w:r>
        <w:rPr>
          <w:rFonts w:ascii="Arial" w:hAnsi="Arial" w:cs="Arial"/>
          <w:b/>
          <w:sz w:val="22"/>
          <w:szCs w:val="22"/>
        </w:rPr>
        <w:t xml:space="preserve"> </w:t>
      </w:r>
      <w:r w:rsidR="008964CB" w:rsidRPr="002076B5">
        <w:rPr>
          <w:rFonts w:ascii="Arial" w:hAnsi="Arial" w:cs="Arial"/>
          <w:sz w:val="22"/>
          <w:szCs w:val="22"/>
        </w:rPr>
        <w:t>La administración municipal tiene suscrito sindicatos</w:t>
      </w:r>
      <w:r w:rsidR="00EB1102">
        <w:rPr>
          <w:rFonts w:ascii="Arial" w:hAnsi="Arial" w:cs="Arial"/>
          <w:sz w:val="22"/>
          <w:szCs w:val="22"/>
        </w:rPr>
        <w:t xml:space="preserve"> </w:t>
      </w:r>
      <w:r w:rsidR="00EB1102" w:rsidRPr="00EB1102">
        <w:rPr>
          <w:rFonts w:ascii="Arial" w:hAnsi="Arial" w:cs="Arial"/>
          <w:sz w:val="22"/>
          <w:szCs w:val="22"/>
        </w:rPr>
        <w:t>ASBAYEC</w:t>
      </w:r>
      <w:r w:rsidR="00EB1102">
        <w:rPr>
          <w:rFonts w:ascii="Arial" w:hAnsi="Arial" w:cs="Arial"/>
          <w:sz w:val="22"/>
          <w:szCs w:val="22"/>
        </w:rPr>
        <w:t xml:space="preserve">, </w:t>
      </w:r>
      <w:r w:rsidR="00EB1102" w:rsidRPr="00EB1102">
        <w:rPr>
          <w:rFonts w:ascii="Arial" w:hAnsi="Arial" w:cs="Arial"/>
          <w:sz w:val="22"/>
          <w:szCs w:val="22"/>
        </w:rPr>
        <w:t>ASOEMPUMAR</w:t>
      </w:r>
      <w:r w:rsidR="00534A45">
        <w:rPr>
          <w:rFonts w:ascii="Arial" w:hAnsi="Arial" w:cs="Arial"/>
          <w:sz w:val="22"/>
          <w:szCs w:val="22"/>
        </w:rPr>
        <w:t xml:space="preserve">, </w:t>
      </w:r>
      <w:r w:rsidR="00534A45" w:rsidRPr="00534A45">
        <w:rPr>
          <w:rFonts w:ascii="Arial" w:hAnsi="Arial" w:cs="Arial"/>
          <w:sz w:val="22"/>
          <w:szCs w:val="22"/>
        </w:rPr>
        <w:t>ANDETT</w:t>
      </w:r>
      <w:r w:rsidR="00534A45">
        <w:rPr>
          <w:rFonts w:ascii="Arial" w:hAnsi="Arial" w:cs="Arial"/>
          <w:sz w:val="22"/>
          <w:szCs w:val="22"/>
        </w:rPr>
        <w:t xml:space="preserve">, </w:t>
      </w:r>
      <w:r w:rsidR="00534A45" w:rsidRPr="00534A45">
        <w:rPr>
          <w:rFonts w:ascii="Arial" w:hAnsi="Arial" w:cs="Arial"/>
          <w:sz w:val="22"/>
          <w:szCs w:val="22"/>
        </w:rPr>
        <w:t>ASOEMPROBAR</w:t>
      </w:r>
      <w:r w:rsidR="00534A45">
        <w:rPr>
          <w:rFonts w:ascii="Arial" w:hAnsi="Arial" w:cs="Arial"/>
          <w:sz w:val="22"/>
          <w:szCs w:val="22"/>
        </w:rPr>
        <w:t xml:space="preserve">, </w:t>
      </w:r>
      <w:r w:rsidR="00534A45" w:rsidRPr="00534A45">
        <w:rPr>
          <w:rFonts w:ascii="Arial" w:hAnsi="Arial" w:cs="Arial"/>
          <w:sz w:val="22"/>
          <w:szCs w:val="22"/>
        </w:rPr>
        <w:t>ASAGETRAN</w:t>
      </w:r>
      <w:r w:rsidR="00534A45">
        <w:rPr>
          <w:rFonts w:ascii="Arial" w:hAnsi="Arial" w:cs="Arial"/>
          <w:sz w:val="22"/>
          <w:szCs w:val="22"/>
        </w:rPr>
        <w:t xml:space="preserve"> y </w:t>
      </w:r>
      <w:r w:rsidR="00534A45" w:rsidRPr="00534A45">
        <w:rPr>
          <w:rFonts w:ascii="Arial" w:hAnsi="Arial" w:cs="Arial"/>
          <w:sz w:val="22"/>
          <w:szCs w:val="22"/>
        </w:rPr>
        <w:t>SINTRENAL</w:t>
      </w:r>
      <w:r w:rsidR="00534A45">
        <w:rPr>
          <w:rFonts w:ascii="Arial" w:hAnsi="Arial" w:cs="Arial"/>
          <w:sz w:val="22"/>
          <w:szCs w:val="22"/>
        </w:rPr>
        <w:t xml:space="preserve">, </w:t>
      </w:r>
      <w:r w:rsidR="008964CB" w:rsidRPr="002076B5">
        <w:rPr>
          <w:rFonts w:ascii="Arial" w:hAnsi="Arial" w:cs="Arial"/>
          <w:sz w:val="22"/>
          <w:szCs w:val="22"/>
        </w:rPr>
        <w:t>convención colectiva de trabajo, la cual esté vigentes y fue adoptada a través de la Resolución No. 747 del 2017, motivo por el deben ser incluidas en el PIC, así:</w:t>
      </w:r>
    </w:p>
    <w:p w14:paraId="0D798684" w14:textId="77777777" w:rsidR="008964CB" w:rsidRPr="002076B5" w:rsidRDefault="008964CB" w:rsidP="008964CB">
      <w:pPr>
        <w:widowControl w:val="0"/>
        <w:tabs>
          <w:tab w:val="left" w:pos="360"/>
          <w:tab w:val="left" w:pos="926"/>
        </w:tabs>
        <w:jc w:val="both"/>
        <w:textAlignment w:val="baseline"/>
        <w:rPr>
          <w:rFonts w:ascii="Arial" w:hAnsi="Arial" w:cs="Arial"/>
          <w:sz w:val="22"/>
          <w:szCs w:val="22"/>
        </w:rPr>
      </w:pPr>
    </w:p>
    <w:p w14:paraId="0A2A38A5" w14:textId="7A9D831F" w:rsidR="008964CB" w:rsidRPr="006B5478" w:rsidRDefault="00534A45" w:rsidP="00B04D0C">
      <w:pPr>
        <w:numPr>
          <w:ilvl w:val="0"/>
          <w:numId w:val="8"/>
        </w:numPr>
        <w:tabs>
          <w:tab w:val="left" w:pos="360"/>
        </w:tabs>
        <w:suppressAutoHyphens/>
        <w:rPr>
          <w:rFonts w:ascii="Arial" w:hAnsi="Arial" w:cs="Arial"/>
          <w:b/>
          <w:sz w:val="22"/>
          <w:szCs w:val="22"/>
        </w:rPr>
      </w:pPr>
      <w:r>
        <w:rPr>
          <w:rFonts w:ascii="Arial" w:hAnsi="Arial" w:cs="Arial"/>
          <w:sz w:val="22"/>
          <w:szCs w:val="22"/>
        </w:rPr>
        <w:t xml:space="preserve">Negociación Colectiva y actualización de normativa </w:t>
      </w:r>
    </w:p>
    <w:p w14:paraId="10CBB862" w14:textId="77777777" w:rsidR="008964CB" w:rsidRPr="002076B5" w:rsidRDefault="008964CB" w:rsidP="008964CB">
      <w:pPr>
        <w:tabs>
          <w:tab w:val="left" w:pos="360"/>
        </w:tabs>
        <w:rPr>
          <w:rFonts w:ascii="Arial" w:hAnsi="Arial" w:cs="Arial"/>
          <w:sz w:val="22"/>
          <w:szCs w:val="22"/>
        </w:rPr>
      </w:pPr>
    </w:p>
    <w:p w14:paraId="3CAF05B8" w14:textId="287DE72C" w:rsidR="008964CB" w:rsidRPr="002076B5" w:rsidRDefault="008964CB" w:rsidP="00805F13">
      <w:pPr>
        <w:tabs>
          <w:tab w:val="left" w:pos="360"/>
        </w:tabs>
        <w:jc w:val="both"/>
        <w:rPr>
          <w:rFonts w:ascii="Arial" w:hAnsi="Arial" w:cs="Arial"/>
          <w:sz w:val="22"/>
          <w:szCs w:val="22"/>
        </w:rPr>
      </w:pPr>
      <w:r w:rsidRPr="002076B5">
        <w:rPr>
          <w:rFonts w:ascii="Arial" w:hAnsi="Arial" w:cs="Arial"/>
          <w:b/>
          <w:sz w:val="22"/>
          <w:szCs w:val="22"/>
        </w:rPr>
        <w:t>Con</w:t>
      </w:r>
      <w:r w:rsidR="00534A45">
        <w:rPr>
          <w:rFonts w:ascii="Arial" w:hAnsi="Arial" w:cs="Arial"/>
          <w:b/>
          <w:sz w:val="22"/>
          <w:szCs w:val="22"/>
        </w:rPr>
        <w:t>solidado capacitaciones PIC 202</w:t>
      </w:r>
      <w:r w:rsidR="007F08E6">
        <w:rPr>
          <w:rFonts w:ascii="Arial" w:hAnsi="Arial" w:cs="Arial"/>
          <w:b/>
          <w:sz w:val="22"/>
          <w:szCs w:val="22"/>
        </w:rPr>
        <w:t>6</w:t>
      </w:r>
      <w:r w:rsidR="00805F13">
        <w:rPr>
          <w:rFonts w:ascii="Arial" w:hAnsi="Arial" w:cs="Arial"/>
          <w:b/>
          <w:sz w:val="22"/>
          <w:szCs w:val="22"/>
        </w:rPr>
        <w:t xml:space="preserve">: </w:t>
      </w:r>
      <w:r w:rsidRPr="002076B5">
        <w:rPr>
          <w:rFonts w:ascii="Arial" w:hAnsi="Arial" w:cs="Arial"/>
          <w:sz w:val="22"/>
          <w:szCs w:val="22"/>
        </w:rPr>
        <w:t>A continuación</w:t>
      </w:r>
      <w:r w:rsidR="00DF6031" w:rsidRPr="002076B5">
        <w:rPr>
          <w:rFonts w:ascii="Arial" w:hAnsi="Arial" w:cs="Arial"/>
          <w:sz w:val="22"/>
          <w:szCs w:val="22"/>
        </w:rPr>
        <w:t>,</w:t>
      </w:r>
      <w:r w:rsidRPr="002076B5">
        <w:rPr>
          <w:rFonts w:ascii="Arial" w:hAnsi="Arial" w:cs="Arial"/>
          <w:sz w:val="22"/>
          <w:szCs w:val="22"/>
        </w:rPr>
        <w:t xml:space="preserve"> se procede a enunc</w:t>
      </w:r>
      <w:r w:rsidR="0013349F" w:rsidRPr="002076B5">
        <w:rPr>
          <w:rFonts w:ascii="Arial" w:hAnsi="Arial" w:cs="Arial"/>
          <w:sz w:val="22"/>
          <w:szCs w:val="22"/>
        </w:rPr>
        <w:t>iar las temáticas sobre las que se dictarán capacitaciones dentro del</w:t>
      </w:r>
      <w:r w:rsidR="00534A45">
        <w:rPr>
          <w:rFonts w:ascii="Arial" w:hAnsi="Arial" w:cs="Arial"/>
          <w:sz w:val="22"/>
          <w:szCs w:val="22"/>
        </w:rPr>
        <w:t xml:space="preserve"> PIC 202</w:t>
      </w:r>
      <w:r w:rsidR="007F08E6">
        <w:rPr>
          <w:rFonts w:ascii="Arial" w:hAnsi="Arial" w:cs="Arial"/>
          <w:sz w:val="22"/>
          <w:szCs w:val="22"/>
        </w:rPr>
        <w:t>6</w:t>
      </w:r>
      <w:r w:rsidRPr="002076B5">
        <w:rPr>
          <w:rFonts w:ascii="Arial" w:hAnsi="Arial" w:cs="Arial"/>
          <w:sz w:val="22"/>
          <w:szCs w:val="22"/>
        </w:rPr>
        <w:t xml:space="preserve">, </w:t>
      </w:r>
      <w:r w:rsidR="0013349F" w:rsidRPr="002076B5">
        <w:rPr>
          <w:rFonts w:ascii="Arial" w:hAnsi="Arial" w:cs="Arial"/>
          <w:sz w:val="22"/>
          <w:szCs w:val="22"/>
        </w:rPr>
        <w:t>enmarcadas</w:t>
      </w:r>
      <w:r w:rsidRPr="002076B5">
        <w:rPr>
          <w:rFonts w:ascii="Arial" w:hAnsi="Arial" w:cs="Arial"/>
          <w:sz w:val="22"/>
          <w:szCs w:val="22"/>
        </w:rPr>
        <w:t xml:space="preserve"> en los ejes temáticos priorizados de que trata el Plan Nacional de Formación y Capacitación para el desarrollo y profesionalización del servicio público, así como </w:t>
      </w:r>
      <w:r w:rsidR="0013349F" w:rsidRPr="002076B5">
        <w:rPr>
          <w:rFonts w:ascii="Arial" w:hAnsi="Arial" w:cs="Arial"/>
          <w:sz w:val="22"/>
          <w:szCs w:val="22"/>
        </w:rPr>
        <w:t>las capacitaciones que se consideró deben incluirse</w:t>
      </w:r>
      <w:r w:rsidRPr="002076B5">
        <w:rPr>
          <w:rFonts w:ascii="Arial" w:hAnsi="Arial" w:cs="Arial"/>
          <w:sz w:val="22"/>
          <w:szCs w:val="22"/>
        </w:rPr>
        <w:t>, cumpliendo de esta manera con las directrices y normatividad vigente:</w:t>
      </w:r>
    </w:p>
    <w:p w14:paraId="217B3D3C" w14:textId="77777777" w:rsidR="008964CB" w:rsidRPr="002076B5" w:rsidRDefault="008964CB" w:rsidP="008964CB">
      <w:pPr>
        <w:tabs>
          <w:tab w:val="left" w:pos="360"/>
        </w:tabs>
        <w:jc w:val="both"/>
        <w:rPr>
          <w:rFonts w:ascii="Arial" w:hAnsi="Arial" w:cs="Arial"/>
          <w:sz w:val="22"/>
          <w:szCs w:val="22"/>
        </w:rPr>
      </w:pPr>
    </w:p>
    <w:p w14:paraId="3D9FBE76" w14:textId="03FA5133" w:rsidR="00CE010A" w:rsidRDefault="00CE010A" w:rsidP="008C5652">
      <w:pPr>
        <w:tabs>
          <w:tab w:val="left" w:pos="360"/>
        </w:tabs>
        <w:jc w:val="both"/>
        <w:rPr>
          <w:rFonts w:ascii="Arial" w:hAnsi="Arial" w:cs="Arial"/>
          <w:sz w:val="22"/>
          <w:szCs w:val="22"/>
        </w:rPr>
      </w:pPr>
    </w:p>
    <w:p w14:paraId="3509CF1F" w14:textId="545B9793" w:rsidR="007F08E6" w:rsidRDefault="007F08E6" w:rsidP="008C5652">
      <w:pPr>
        <w:tabs>
          <w:tab w:val="left" w:pos="360"/>
        </w:tabs>
        <w:jc w:val="both"/>
        <w:rPr>
          <w:rFonts w:ascii="Arial" w:hAnsi="Arial" w:cs="Arial"/>
          <w:sz w:val="22"/>
          <w:szCs w:val="22"/>
        </w:rPr>
      </w:pPr>
    </w:p>
    <w:tbl>
      <w:tblPr>
        <w:tblW w:w="180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709"/>
        <w:gridCol w:w="6804"/>
        <w:gridCol w:w="4414"/>
        <w:gridCol w:w="4414"/>
      </w:tblGrid>
      <w:tr w:rsidR="007F08E6" w:rsidRPr="00CD566C" w14:paraId="79AF5B4C" w14:textId="77777777" w:rsidTr="006F3EFE">
        <w:trPr>
          <w:gridAfter w:val="2"/>
          <w:wAfter w:w="8828" w:type="dxa"/>
          <w:trHeight w:val="315"/>
        </w:trPr>
        <w:tc>
          <w:tcPr>
            <w:tcW w:w="9214" w:type="dxa"/>
            <w:gridSpan w:val="3"/>
          </w:tcPr>
          <w:p w14:paraId="2A5827FF" w14:textId="77777777" w:rsidR="007F08E6" w:rsidRDefault="007F08E6" w:rsidP="006F3EFE">
            <w:pPr>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lastRenderedPageBreak/>
              <w:t>EJE TEMATICO 1: PAZ TOTAL, MEMORIA Y DERECHOS HUMANOS</w:t>
            </w:r>
          </w:p>
          <w:p w14:paraId="13031E55" w14:textId="77777777" w:rsidR="007F08E6" w:rsidRPr="00CD566C" w:rsidRDefault="007F08E6" w:rsidP="006F3EFE">
            <w:pPr>
              <w:spacing w:after="160" w:line="259" w:lineRule="auto"/>
              <w:rPr>
                <w:rFonts w:ascii="Arial" w:eastAsia="Calibri" w:hAnsi="Arial" w:cs="Arial"/>
                <w:b/>
                <w:bCs/>
                <w:color w:val="000000"/>
                <w:sz w:val="22"/>
                <w:szCs w:val="22"/>
                <w:lang w:eastAsia="en-US"/>
              </w:rPr>
            </w:pPr>
            <w:r>
              <w:rPr>
                <w:rFonts w:ascii="Arial" w:hAnsi="Arial" w:cs="Arial"/>
                <w:sz w:val="22"/>
              </w:rPr>
              <w:t>E</w:t>
            </w:r>
            <w:r w:rsidRPr="00CD566C">
              <w:rPr>
                <w:rFonts w:ascii="Arial" w:hAnsi="Arial" w:cs="Arial"/>
                <w:sz w:val="22"/>
              </w:rPr>
              <w:t xml:space="preserve">ste eje Responde al papel fundamental que tienen las administraciones públicas en la construcción de la paz en una sociedad, ya que son las encargadas de gestionar y coordinar políticas públicas </w:t>
            </w:r>
            <w:r w:rsidRPr="00103435">
              <w:rPr>
                <w:rFonts w:ascii="Arial" w:hAnsi="Arial" w:cs="Arial"/>
                <w:sz w:val="20"/>
              </w:rPr>
              <w:t xml:space="preserve">y </w:t>
            </w:r>
            <w:r w:rsidRPr="00CD566C">
              <w:rPr>
                <w:rFonts w:ascii="Arial" w:hAnsi="Arial" w:cs="Arial"/>
                <w:sz w:val="22"/>
              </w:rPr>
              <w:t>servicios que impactan directamente en la convivencia y el bienestar de la población.</w:t>
            </w:r>
          </w:p>
        </w:tc>
      </w:tr>
      <w:tr w:rsidR="007F08E6" w:rsidRPr="00CD566C" w14:paraId="3A8FF27F" w14:textId="77777777" w:rsidTr="006F3EFE">
        <w:trPr>
          <w:gridAfter w:val="2"/>
          <w:wAfter w:w="8828" w:type="dxa"/>
          <w:trHeight w:val="315"/>
        </w:trPr>
        <w:tc>
          <w:tcPr>
            <w:tcW w:w="1701" w:type="dxa"/>
            <w:tcBorders>
              <w:bottom w:val="single" w:sz="4" w:space="0" w:color="auto"/>
            </w:tcBorders>
          </w:tcPr>
          <w:p w14:paraId="574E6A32" w14:textId="77777777" w:rsidR="007F08E6" w:rsidRPr="00CD566C" w:rsidRDefault="007F08E6" w:rsidP="006F3EFE">
            <w:pPr>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18"/>
                <w:szCs w:val="18"/>
                <w:lang w:eastAsia="en-US"/>
              </w:rPr>
              <w:t>DIMENSIONES DEL CONOCIMIENTO</w:t>
            </w:r>
          </w:p>
        </w:tc>
        <w:tc>
          <w:tcPr>
            <w:tcW w:w="709" w:type="dxa"/>
            <w:tcBorders>
              <w:bottom w:val="single" w:sz="4" w:space="0" w:color="auto"/>
            </w:tcBorders>
          </w:tcPr>
          <w:p w14:paraId="764CD61B" w14:textId="77777777" w:rsidR="007F08E6" w:rsidRPr="00CD566C" w:rsidRDefault="007F08E6" w:rsidP="006F3EFE">
            <w:pPr>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ITEM</w:t>
            </w:r>
          </w:p>
        </w:tc>
        <w:tc>
          <w:tcPr>
            <w:tcW w:w="6804" w:type="dxa"/>
            <w:tcBorders>
              <w:bottom w:val="single" w:sz="4" w:space="0" w:color="auto"/>
            </w:tcBorders>
          </w:tcPr>
          <w:p w14:paraId="7CBEB0C2" w14:textId="77777777" w:rsidR="007F08E6" w:rsidRPr="00CD566C" w:rsidRDefault="007F08E6" w:rsidP="006F3EFE">
            <w:pPr>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Capacitación y/o proyecto de aprendizaje y/o contenidos temáticos</w:t>
            </w:r>
          </w:p>
        </w:tc>
      </w:tr>
      <w:tr w:rsidR="007F08E6" w:rsidRPr="00CD566C" w14:paraId="78E327D0" w14:textId="77777777" w:rsidTr="006F3EFE">
        <w:trPr>
          <w:gridAfter w:val="2"/>
          <w:wAfter w:w="8828" w:type="dxa"/>
          <w:trHeight w:val="879"/>
        </w:trPr>
        <w:tc>
          <w:tcPr>
            <w:tcW w:w="1701" w:type="dxa"/>
            <w:shd w:val="clear" w:color="000000" w:fill="FFFFFF"/>
            <w:noWrap/>
            <w:vAlign w:val="center"/>
            <w:hideMark/>
          </w:tcPr>
          <w:p w14:paraId="3F56BAE4"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SABERES</w:t>
            </w:r>
          </w:p>
          <w:p w14:paraId="7D4CA4FA"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Calibri" w:eastAsia="Calibri" w:hAnsi="Calibri"/>
                <w:sz w:val="18"/>
                <w:szCs w:val="14"/>
                <w:lang w:val="es-MX" w:eastAsia="en-US"/>
              </w:rPr>
              <w:t>NIVEL DIRECTIVO Y ASESOR.</w:t>
            </w:r>
          </w:p>
        </w:tc>
        <w:tc>
          <w:tcPr>
            <w:tcW w:w="709" w:type="dxa"/>
            <w:shd w:val="clear" w:color="000000" w:fill="FFFFFF"/>
          </w:tcPr>
          <w:p w14:paraId="0061F719" w14:textId="77777777" w:rsidR="007F08E6" w:rsidRDefault="007F08E6" w:rsidP="006F3EFE">
            <w:pPr>
              <w:tabs>
                <w:tab w:val="left" w:pos="360"/>
              </w:tabs>
              <w:spacing w:after="160" w:line="259" w:lineRule="auto"/>
              <w:rPr>
                <w:rFonts w:ascii="Arial" w:eastAsia="Calibri" w:hAnsi="Arial" w:cs="Arial"/>
                <w:w w:val="90"/>
                <w:sz w:val="22"/>
                <w:szCs w:val="22"/>
                <w:lang w:eastAsia="en-US"/>
              </w:rPr>
            </w:pPr>
          </w:p>
          <w:p w14:paraId="49511954" w14:textId="77777777" w:rsidR="007F08E6" w:rsidRPr="00CD566C" w:rsidRDefault="007F08E6" w:rsidP="006F3EFE">
            <w:pPr>
              <w:tabs>
                <w:tab w:val="left" w:pos="360"/>
              </w:tabs>
              <w:spacing w:after="160" w:line="259" w:lineRule="auto"/>
              <w:rPr>
                <w:rFonts w:ascii="Arial" w:eastAsia="Calibri" w:hAnsi="Arial" w:cs="Arial"/>
                <w:w w:val="90"/>
                <w:sz w:val="22"/>
                <w:szCs w:val="22"/>
                <w:lang w:eastAsia="en-US"/>
              </w:rPr>
            </w:pPr>
            <w:r w:rsidRPr="00CD566C">
              <w:rPr>
                <w:rFonts w:ascii="Arial" w:eastAsia="Calibri" w:hAnsi="Arial" w:cs="Arial"/>
                <w:w w:val="90"/>
                <w:sz w:val="22"/>
                <w:szCs w:val="22"/>
                <w:lang w:eastAsia="en-US"/>
              </w:rPr>
              <w:t>1</w:t>
            </w:r>
          </w:p>
        </w:tc>
        <w:tc>
          <w:tcPr>
            <w:tcW w:w="6804" w:type="dxa"/>
            <w:shd w:val="clear" w:color="000000" w:fill="FFFFFF"/>
          </w:tcPr>
          <w:p w14:paraId="47457B8A" w14:textId="77777777" w:rsidR="007F08E6" w:rsidRDefault="007F08E6" w:rsidP="006F3EFE">
            <w:pPr>
              <w:tabs>
                <w:tab w:val="left" w:pos="360"/>
              </w:tabs>
              <w:spacing w:after="160" w:line="259" w:lineRule="auto"/>
              <w:rPr>
                <w:rFonts w:ascii="Arial" w:hAnsi="Arial" w:cs="Arial"/>
              </w:rPr>
            </w:pPr>
          </w:p>
          <w:p w14:paraId="4FA1450F" w14:textId="77777777" w:rsidR="007F08E6" w:rsidRPr="00534A45" w:rsidRDefault="007F08E6" w:rsidP="006F3EFE">
            <w:pPr>
              <w:tabs>
                <w:tab w:val="left" w:pos="360"/>
              </w:tabs>
              <w:spacing w:after="160" w:line="259" w:lineRule="auto"/>
              <w:rPr>
                <w:rFonts w:ascii="Arial" w:eastAsia="Calibri" w:hAnsi="Arial" w:cs="Arial"/>
                <w:color w:val="000000"/>
                <w:sz w:val="22"/>
                <w:szCs w:val="22"/>
                <w:lang w:eastAsia="en-US"/>
              </w:rPr>
            </w:pPr>
            <w:r w:rsidRPr="00534A45">
              <w:rPr>
                <w:rFonts w:ascii="Arial" w:hAnsi="Arial" w:cs="Arial"/>
              </w:rPr>
              <w:t xml:space="preserve">Construcción de paz </w:t>
            </w:r>
          </w:p>
        </w:tc>
      </w:tr>
      <w:tr w:rsidR="007F08E6" w:rsidRPr="00CD566C" w14:paraId="25C45BBF" w14:textId="77777777" w:rsidTr="006F3EFE">
        <w:trPr>
          <w:gridAfter w:val="2"/>
          <w:wAfter w:w="8828" w:type="dxa"/>
          <w:trHeight w:val="637"/>
        </w:trPr>
        <w:tc>
          <w:tcPr>
            <w:tcW w:w="1701" w:type="dxa"/>
            <w:vMerge w:val="restart"/>
            <w:shd w:val="clear" w:color="000000" w:fill="FFFFFF"/>
            <w:noWrap/>
            <w:vAlign w:val="center"/>
            <w:hideMark/>
          </w:tcPr>
          <w:p w14:paraId="3D7B4ED3"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 HACER</w:t>
            </w:r>
          </w:p>
          <w:p w14:paraId="3E8BBCA9"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Calibri" w:eastAsia="Calibri" w:hAnsi="Calibri"/>
                <w:sz w:val="18"/>
                <w:szCs w:val="14"/>
                <w:lang w:val="es-MX" w:eastAsia="en-US"/>
              </w:rPr>
              <w:t>NIVEL PROFESIONAL.</w:t>
            </w:r>
          </w:p>
          <w:p w14:paraId="11D1683A" w14:textId="77777777" w:rsidR="007F08E6" w:rsidRPr="00CD566C" w:rsidRDefault="007F08E6" w:rsidP="006F3EFE">
            <w:pPr>
              <w:suppressAutoHyphens/>
              <w:ind w:left="360"/>
              <w:rPr>
                <w:rFonts w:ascii="Arial" w:eastAsia="Calibri" w:hAnsi="Arial" w:cs="Arial"/>
                <w:b/>
                <w:bCs/>
                <w:color w:val="000000"/>
                <w:sz w:val="22"/>
                <w:szCs w:val="22"/>
                <w:lang w:eastAsia="en-US"/>
              </w:rPr>
            </w:pPr>
          </w:p>
        </w:tc>
        <w:tc>
          <w:tcPr>
            <w:tcW w:w="709" w:type="dxa"/>
            <w:shd w:val="clear" w:color="000000" w:fill="FFFFFF"/>
          </w:tcPr>
          <w:p w14:paraId="299841D4" w14:textId="77777777" w:rsidR="007F08E6" w:rsidRPr="00CD566C" w:rsidRDefault="007F08E6" w:rsidP="006F3EFE">
            <w:pPr>
              <w:tabs>
                <w:tab w:val="left" w:pos="360"/>
              </w:tabs>
              <w:spacing w:after="160" w:line="259" w:lineRule="auto"/>
              <w:rPr>
                <w:rFonts w:ascii="Arial" w:eastAsia="Calibri" w:hAnsi="Arial" w:cs="Arial"/>
                <w:spacing w:val="10"/>
                <w:w w:val="90"/>
                <w:sz w:val="22"/>
                <w:szCs w:val="22"/>
                <w:lang w:eastAsia="en-US"/>
              </w:rPr>
            </w:pPr>
            <w:r>
              <w:rPr>
                <w:rFonts w:ascii="Arial" w:eastAsia="Calibri" w:hAnsi="Arial" w:cs="Arial"/>
                <w:spacing w:val="10"/>
                <w:w w:val="90"/>
                <w:sz w:val="22"/>
                <w:szCs w:val="22"/>
                <w:lang w:eastAsia="en-US"/>
              </w:rPr>
              <w:t>2</w:t>
            </w:r>
          </w:p>
        </w:tc>
        <w:tc>
          <w:tcPr>
            <w:tcW w:w="6804" w:type="dxa"/>
            <w:shd w:val="clear" w:color="000000" w:fill="FFFFFF"/>
          </w:tcPr>
          <w:p w14:paraId="512223CD" w14:textId="77777777" w:rsidR="007F08E6" w:rsidRPr="00534A45" w:rsidRDefault="007F08E6" w:rsidP="006F3EFE">
            <w:pPr>
              <w:tabs>
                <w:tab w:val="left" w:pos="360"/>
              </w:tabs>
              <w:spacing w:after="160" w:line="259" w:lineRule="auto"/>
              <w:rPr>
                <w:rFonts w:ascii="Arial" w:eastAsia="Calibri" w:hAnsi="Arial" w:cs="Arial"/>
                <w:spacing w:val="10"/>
                <w:w w:val="90"/>
                <w:sz w:val="22"/>
                <w:szCs w:val="22"/>
                <w:lang w:eastAsia="en-US"/>
              </w:rPr>
            </w:pPr>
            <w:r w:rsidRPr="00534A45">
              <w:rPr>
                <w:rFonts w:ascii="Arial" w:hAnsi="Arial" w:cs="Arial"/>
              </w:rPr>
              <w:t>Evaluación de políticas publicas</w:t>
            </w:r>
          </w:p>
        </w:tc>
      </w:tr>
      <w:tr w:rsidR="007F08E6" w:rsidRPr="00CD566C" w14:paraId="1FA52DA8" w14:textId="77777777" w:rsidTr="006F3EFE">
        <w:trPr>
          <w:gridAfter w:val="2"/>
          <w:wAfter w:w="8828" w:type="dxa"/>
          <w:trHeight w:val="547"/>
        </w:trPr>
        <w:tc>
          <w:tcPr>
            <w:tcW w:w="1701" w:type="dxa"/>
            <w:vMerge/>
            <w:shd w:val="clear" w:color="000000" w:fill="FFFFFF"/>
            <w:noWrap/>
            <w:vAlign w:val="center"/>
            <w:hideMark/>
          </w:tcPr>
          <w:p w14:paraId="790073EB" w14:textId="77777777" w:rsidR="007F08E6" w:rsidRPr="00CD566C" w:rsidRDefault="007F08E6" w:rsidP="006F3EFE">
            <w:pPr>
              <w:ind w:left="720"/>
              <w:rPr>
                <w:rFonts w:ascii="Arial" w:eastAsia="Calibri" w:hAnsi="Arial" w:cs="Arial"/>
                <w:color w:val="000000"/>
                <w:sz w:val="22"/>
                <w:szCs w:val="22"/>
                <w:lang w:eastAsia="en-US"/>
              </w:rPr>
            </w:pPr>
          </w:p>
        </w:tc>
        <w:tc>
          <w:tcPr>
            <w:tcW w:w="709" w:type="dxa"/>
            <w:shd w:val="clear" w:color="000000" w:fill="FFFFFF"/>
          </w:tcPr>
          <w:p w14:paraId="216BEDCB" w14:textId="77777777" w:rsidR="007F08E6" w:rsidRPr="00CD566C" w:rsidRDefault="007F08E6" w:rsidP="006F3EFE">
            <w:pPr>
              <w:tabs>
                <w:tab w:val="left" w:pos="360"/>
              </w:tabs>
              <w:spacing w:after="160" w:line="259" w:lineRule="auto"/>
              <w:rPr>
                <w:rFonts w:ascii="Arial" w:eastAsia="Calibri" w:hAnsi="Arial" w:cs="Arial"/>
                <w:w w:val="95"/>
                <w:sz w:val="22"/>
                <w:szCs w:val="22"/>
                <w:lang w:eastAsia="en-US"/>
              </w:rPr>
            </w:pPr>
            <w:r>
              <w:rPr>
                <w:rFonts w:ascii="Arial" w:eastAsia="Calibri" w:hAnsi="Arial" w:cs="Arial"/>
                <w:w w:val="95"/>
                <w:sz w:val="22"/>
                <w:szCs w:val="22"/>
                <w:lang w:eastAsia="en-US"/>
              </w:rPr>
              <w:t>3</w:t>
            </w:r>
          </w:p>
        </w:tc>
        <w:tc>
          <w:tcPr>
            <w:tcW w:w="6804" w:type="dxa"/>
            <w:shd w:val="clear" w:color="000000" w:fill="FFFFFF"/>
          </w:tcPr>
          <w:p w14:paraId="448E3C1E" w14:textId="77777777" w:rsidR="007F08E6" w:rsidRPr="00534A45" w:rsidRDefault="007F08E6" w:rsidP="006F3EFE">
            <w:pPr>
              <w:tabs>
                <w:tab w:val="left" w:pos="360"/>
              </w:tabs>
              <w:spacing w:after="160" w:line="259" w:lineRule="auto"/>
              <w:rPr>
                <w:rFonts w:ascii="Arial" w:eastAsia="Calibri" w:hAnsi="Arial" w:cs="Arial"/>
                <w:w w:val="95"/>
                <w:sz w:val="22"/>
                <w:szCs w:val="22"/>
                <w:lang w:eastAsia="en-US"/>
              </w:rPr>
            </w:pPr>
            <w:r w:rsidRPr="00534A45">
              <w:rPr>
                <w:rFonts w:ascii="Arial" w:hAnsi="Arial" w:cs="Arial"/>
              </w:rPr>
              <w:t>Construcción de indicadores</w:t>
            </w:r>
          </w:p>
        </w:tc>
      </w:tr>
      <w:tr w:rsidR="007F08E6" w:rsidRPr="00CD566C" w14:paraId="0D3BBDB8" w14:textId="77777777" w:rsidTr="006F3EFE">
        <w:trPr>
          <w:gridAfter w:val="2"/>
          <w:wAfter w:w="8828" w:type="dxa"/>
          <w:trHeight w:val="555"/>
        </w:trPr>
        <w:tc>
          <w:tcPr>
            <w:tcW w:w="1701" w:type="dxa"/>
            <w:vMerge w:val="restart"/>
            <w:shd w:val="clear" w:color="000000" w:fill="FFFFFF"/>
            <w:noWrap/>
            <w:vAlign w:val="center"/>
          </w:tcPr>
          <w:p w14:paraId="1ED548F2"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 SER</w:t>
            </w:r>
          </w:p>
          <w:p w14:paraId="775C2741" w14:textId="77777777" w:rsidR="007F08E6" w:rsidRPr="00CD566C" w:rsidRDefault="007F08E6" w:rsidP="006F3EFE">
            <w:pPr>
              <w:tabs>
                <w:tab w:val="left" w:pos="360"/>
              </w:tabs>
              <w:spacing w:after="160" w:line="259" w:lineRule="auto"/>
              <w:jc w:val="center"/>
              <w:rPr>
                <w:rFonts w:ascii="Calibri" w:eastAsia="Calibri" w:hAnsi="Calibri"/>
                <w:sz w:val="18"/>
                <w:szCs w:val="14"/>
                <w:lang w:val="es-MX" w:eastAsia="en-US"/>
              </w:rPr>
            </w:pPr>
            <w:r w:rsidRPr="00CD566C">
              <w:rPr>
                <w:rFonts w:ascii="Calibri" w:eastAsia="Calibri" w:hAnsi="Calibri"/>
                <w:sz w:val="18"/>
                <w:szCs w:val="14"/>
                <w:lang w:val="es-MX" w:eastAsia="en-US"/>
              </w:rPr>
              <w:t>NIVEL TENCINO Y ASISTENCIAL</w:t>
            </w:r>
          </w:p>
        </w:tc>
        <w:tc>
          <w:tcPr>
            <w:tcW w:w="709" w:type="dxa"/>
            <w:shd w:val="clear" w:color="000000" w:fill="FFFFFF"/>
          </w:tcPr>
          <w:p w14:paraId="255AE36C" w14:textId="77777777" w:rsidR="007F08E6" w:rsidRPr="00CD566C" w:rsidRDefault="007F08E6" w:rsidP="006F3EFE">
            <w:pPr>
              <w:suppressAutoHyphens/>
              <w:rPr>
                <w:rFonts w:ascii="Arial" w:eastAsia="Calibri" w:hAnsi="Arial" w:cs="Arial"/>
                <w:color w:val="000000"/>
                <w:sz w:val="22"/>
                <w:szCs w:val="22"/>
              </w:rPr>
            </w:pPr>
            <w:r>
              <w:rPr>
                <w:rFonts w:ascii="Arial" w:eastAsia="Calibri" w:hAnsi="Arial" w:cs="Arial"/>
                <w:color w:val="000000"/>
                <w:sz w:val="22"/>
                <w:szCs w:val="22"/>
              </w:rPr>
              <w:t>4</w:t>
            </w:r>
          </w:p>
        </w:tc>
        <w:tc>
          <w:tcPr>
            <w:tcW w:w="6804" w:type="dxa"/>
            <w:shd w:val="clear" w:color="000000" w:fill="FFFFFF"/>
          </w:tcPr>
          <w:p w14:paraId="2AD374FC" w14:textId="77777777" w:rsidR="007F08E6" w:rsidRPr="00534A45" w:rsidRDefault="007F08E6" w:rsidP="006F3EFE">
            <w:pPr>
              <w:suppressAutoHyphens/>
              <w:rPr>
                <w:rFonts w:ascii="Arial" w:eastAsia="Calibri" w:hAnsi="Arial" w:cs="Arial"/>
                <w:color w:val="000000"/>
                <w:sz w:val="22"/>
                <w:szCs w:val="22"/>
              </w:rPr>
            </w:pPr>
            <w:r w:rsidRPr="00534A45">
              <w:rPr>
                <w:rFonts w:ascii="Arial" w:hAnsi="Arial" w:cs="Arial"/>
              </w:rPr>
              <w:t>Comunicación interpersonal</w:t>
            </w:r>
          </w:p>
        </w:tc>
      </w:tr>
      <w:tr w:rsidR="007F08E6" w:rsidRPr="00CD566C" w14:paraId="5A02CC84" w14:textId="77777777" w:rsidTr="006F3EFE">
        <w:trPr>
          <w:gridAfter w:val="2"/>
          <w:wAfter w:w="8828" w:type="dxa"/>
          <w:trHeight w:val="606"/>
        </w:trPr>
        <w:tc>
          <w:tcPr>
            <w:tcW w:w="1701" w:type="dxa"/>
            <w:vMerge/>
            <w:shd w:val="clear" w:color="000000" w:fill="FFFFFF"/>
            <w:noWrap/>
            <w:vAlign w:val="center"/>
          </w:tcPr>
          <w:p w14:paraId="47E9EAF9" w14:textId="77777777" w:rsidR="007F08E6" w:rsidRPr="00CD566C" w:rsidRDefault="007F08E6" w:rsidP="006F3EFE">
            <w:pPr>
              <w:suppressAutoHyphens/>
              <w:ind w:left="360"/>
              <w:rPr>
                <w:rFonts w:ascii="Arial" w:eastAsia="Calibri" w:hAnsi="Arial" w:cs="Arial"/>
                <w:color w:val="000000"/>
                <w:sz w:val="22"/>
                <w:szCs w:val="22"/>
              </w:rPr>
            </w:pPr>
          </w:p>
        </w:tc>
        <w:tc>
          <w:tcPr>
            <w:tcW w:w="709" w:type="dxa"/>
            <w:shd w:val="clear" w:color="000000" w:fill="FFFFFF"/>
          </w:tcPr>
          <w:p w14:paraId="73E835F5" w14:textId="77777777" w:rsidR="007F08E6" w:rsidRPr="00CD566C" w:rsidRDefault="007F08E6" w:rsidP="006F3EFE">
            <w:pPr>
              <w:suppressAutoHyphens/>
              <w:rPr>
                <w:rFonts w:ascii="Arial" w:eastAsia="Calibri" w:hAnsi="Arial" w:cs="Arial"/>
                <w:color w:val="000000"/>
                <w:sz w:val="22"/>
                <w:szCs w:val="22"/>
              </w:rPr>
            </w:pPr>
            <w:r>
              <w:rPr>
                <w:rFonts w:ascii="Arial" w:eastAsia="Calibri" w:hAnsi="Arial" w:cs="Arial"/>
                <w:color w:val="000000"/>
                <w:sz w:val="22"/>
                <w:szCs w:val="22"/>
              </w:rPr>
              <w:t>5</w:t>
            </w:r>
          </w:p>
        </w:tc>
        <w:tc>
          <w:tcPr>
            <w:tcW w:w="6804" w:type="dxa"/>
            <w:shd w:val="clear" w:color="000000" w:fill="FFFFFF"/>
          </w:tcPr>
          <w:p w14:paraId="2E6B0099" w14:textId="77777777" w:rsidR="007F08E6" w:rsidRPr="00534A45" w:rsidRDefault="007F08E6" w:rsidP="006F3EFE">
            <w:pPr>
              <w:autoSpaceDE w:val="0"/>
              <w:autoSpaceDN w:val="0"/>
              <w:adjustRightInd w:val="0"/>
              <w:spacing w:line="241" w:lineRule="atLeast"/>
              <w:jc w:val="both"/>
              <w:rPr>
                <w:rFonts w:ascii="Arial" w:eastAsia="Calibri" w:hAnsi="Arial" w:cs="Arial"/>
                <w:sz w:val="22"/>
                <w:szCs w:val="22"/>
                <w:lang w:eastAsia="en-US"/>
              </w:rPr>
            </w:pPr>
            <w:r>
              <w:rPr>
                <w:rFonts w:ascii="Arial" w:eastAsia="Calibri" w:hAnsi="Arial" w:cs="Arial"/>
                <w:sz w:val="22"/>
                <w:szCs w:val="22"/>
                <w:lang w:eastAsia="en-US"/>
              </w:rPr>
              <w:t>Participación Ciudadana</w:t>
            </w:r>
          </w:p>
        </w:tc>
      </w:tr>
      <w:tr w:rsidR="007F08E6" w:rsidRPr="00CD566C" w14:paraId="1250CE80" w14:textId="77777777" w:rsidTr="006F3EFE">
        <w:trPr>
          <w:gridAfter w:val="2"/>
          <w:wAfter w:w="8828" w:type="dxa"/>
          <w:trHeight w:val="300"/>
        </w:trPr>
        <w:tc>
          <w:tcPr>
            <w:tcW w:w="9214" w:type="dxa"/>
            <w:gridSpan w:val="3"/>
            <w:shd w:val="clear" w:color="000000" w:fill="FFFFFF"/>
            <w:noWrap/>
          </w:tcPr>
          <w:p w14:paraId="386CC31D" w14:textId="77777777" w:rsidR="007F08E6" w:rsidRDefault="007F08E6" w:rsidP="006F3EFE">
            <w:pPr>
              <w:suppressAutoHyphens/>
              <w:ind w:left="360"/>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EJE TEMATICO 2: TERRITORIO, VIDA Y AMBIENTE</w:t>
            </w:r>
          </w:p>
          <w:p w14:paraId="3F85FD3C" w14:textId="77777777" w:rsidR="007F08E6" w:rsidRPr="00CD566C" w:rsidRDefault="007F08E6" w:rsidP="006F3EFE">
            <w:pPr>
              <w:jc w:val="both"/>
              <w:rPr>
                <w:rFonts w:ascii="Arial" w:hAnsi="Arial" w:cs="Arial"/>
                <w:sz w:val="22"/>
              </w:rPr>
            </w:pPr>
            <w:r w:rsidRPr="00CD566C">
              <w:rPr>
                <w:rFonts w:ascii="Arial" w:hAnsi="Arial" w:cs="Arial"/>
                <w:sz w:val="22"/>
              </w:rPr>
              <w:t>Este eje Está dirigido a servidoras y servidores públicos, con el fin de interpretar y comprender los territorios como constructo social, sustento material y simbólico de las relaciones entre sociedad y naturaleza. En este sentido las y los servidores públicos tendrán la amplitud para construir herramientas que le permitan realizar un estudio y valoración de los territorios donde se desenvuelve, ya sea en espacios urbanos o rurales, y como consecuencia, generar ciertas estrategias de planificación para el desarrollo dentro del contexto de las problemáticas locales y variables del territorio de manera particular, ofreciendo una solución a esos fenómenos e inconvenientes socio territoriales, como también propender por la transformación y gestión del territorio de forma multiescalar.</w:t>
            </w:r>
          </w:p>
        </w:tc>
      </w:tr>
      <w:tr w:rsidR="007F08E6" w:rsidRPr="00CD566C" w14:paraId="09DECC1D" w14:textId="77777777" w:rsidTr="006F3EFE">
        <w:trPr>
          <w:gridAfter w:val="2"/>
          <w:wAfter w:w="8828" w:type="dxa"/>
          <w:trHeight w:val="300"/>
        </w:trPr>
        <w:tc>
          <w:tcPr>
            <w:tcW w:w="1701" w:type="dxa"/>
            <w:shd w:val="clear" w:color="000000" w:fill="FFFFFF"/>
            <w:noWrap/>
          </w:tcPr>
          <w:p w14:paraId="410EC6F6"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18"/>
                <w:szCs w:val="18"/>
                <w:lang w:eastAsia="en-US"/>
              </w:rPr>
              <w:t>DIMENSIONES DEL CONOCIMIENTO</w:t>
            </w:r>
          </w:p>
        </w:tc>
        <w:tc>
          <w:tcPr>
            <w:tcW w:w="709" w:type="dxa"/>
            <w:shd w:val="clear" w:color="000000" w:fill="FFFFFF"/>
          </w:tcPr>
          <w:p w14:paraId="6EF3A9A0" w14:textId="77777777" w:rsidR="007F08E6" w:rsidRPr="00CD566C" w:rsidRDefault="007F08E6" w:rsidP="006F3EFE">
            <w:pPr>
              <w:suppressAutoHyphens/>
              <w:jc w:val="center"/>
              <w:rPr>
                <w:rFonts w:ascii="Arial" w:eastAsia="Calibri" w:hAnsi="Arial" w:cs="Arial"/>
                <w:color w:val="000000"/>
                <w:sz w:val="22"/>
                <w:szCs w:val="22"/>
              </w:rPr>
            </w:pPr>
            <w:r w:rsidRPr="00CD566C">
              <w:rPr>
                <w:rFonts w:ascii="Arial" w:eastAsia="Calibri" w:hAnsi="Arial" w:cs="Arial"/>
                <w:b/>
                <w:bCs/>
                <w:color w:val="000000"/>
                <w:sz w:val="20"/>
                <w:szCs w:val="20"/>
                <w:lang w:eastAsia="en-US"/>
              </w:rPr>
              <w:t>ITEM</w:t>
            </w:r>
          </w:p>
        </w:tc>
        <w:tc>
          <w:tcPr>
            <w:tcW w:w="6804" w:type="dxa"/>
            <w:shd w:val="clear" w:color="000000" w:fill="FFFFFF"/>
          </w:tcPr>
          <w:p w14:paraId="14BF4C4C" w14:textId="77777777" w:rsidR="007F08E6" w:rsidRPr="00CD566C" w:rsidRDefault="007F08E6" w:rsidP="006F3EFE">
            <w:pPr>
              <w:suppressAutoHyphens/>
              <w:ind w:left="360"/>
              <w:jc w:val="center"/>
              <w:rPr>
                <w:rFonts w:ascii="Arial" w:eastAsia="Calibri" w:hAnsi="Arial" w:cs="Arial"/>
                <w:color w:val="000000"/>
                <w:sz w:val="22"/>
                <w:szCs w:val="22"/>
              </w:rPr>
            </w:pPr>
            <w:r w:rsidRPr="00CD566C">
              <w:rPr>
                <w:rFonts w:ascii="Arial" w:eastAsia="Calibri" w:hAnsi="Arial" w:cs="Arial"/>
                <w:b/>
                <w:bCs/>
                <w:color w:val="000000"/>
                <w:sz w:val="22"/>
                <w:szCs w:val="22"/>
                <w:lang w:eastAsia="en-US"/>
              </w:rPr>
              <w:t>Capacitación y/o proyecto de aprendizaje y/o contenidos temáticos</w:t>
            </w:r>
          </w:p>
        </w:tc>
      </w:tr>
      <w:tr w:rsidR="007F08E6" w:rsidRPr="00CD566C" w14:paraId="5070F2F0" w14:textId="77777777" w:rsidTr="006F3EFE">
        <w:trPr>
          <w:gridAfter w:val="2"/>
          <w:wAfter w:w="8828" w:type="dxa"/>
          <w:trHeight w:val="529"/>
        </w:trPr>
        <w:tc>
          <w:tcPr>
            <w:tcW w:w="1701" w:type="dxa"/>
            <w:vMerge w:val="restart"/>
            <w:shd w:val="clear" w:color="000000" w:fill="FFFFFF"/>
            <w:noWrap/>
            <w:vAlign w:val="center"/>
          </w:tcPr>
          <w:p w14:paraId="43493978"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SABERES</w:t>
            </w:r>
          </w:p>
          <w:p w14:paraId="6B2E8EA0"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18"/>
                <w:szCs w:val="18"/>
                <w:lang w:eastAsia="en-US"/>
              </w:rPr>
            </w:pPr>
            <w:r w:rsidRPr="00CD566C">
              <w:rPr>
                <w:rFonts w:ascii="Calibri" w:eastAsia="Calibri" w:hAnsi="Calibri"/>
                <w:sz w:val="18"/>
                <w:szCs w:val="14"/>
                <w:lang w:val="es-MX" w:eastAsia="en-US"/>
              </w:rPr>
              <w:t>NIVEL DIRECTIVO Y ASESOR.</w:t>
            </w:r>
          </w:p>
        </w:tc>
        <w:tc>
          <w:tcPr>
            <w:tcW w:w="709" w:type="dxa"/>
            <w:shd w:val="clear" w:color="000000" w:fill="FFFFFF"/>
          </w:tcPr>
          <w:p w14:paraId="74228EC0" w14:textId="77777777" w:rsidR="007F08E6" w:rsidRPr="00CD566C" w:rsidRDefault="007F08E6" w:rsidP="006F3EFE">
            <w:pPr>
              <w:suppressAutoHyphens/>
              <w:rPr>
                <w:rFonts w:ascii="Arial" w:eastAsia="Calibri" w:hAnsi="Arial" w:cs="Arial"/>
                <w:color w:val="000000"/>
                <w:sz w:val="22"/>
                <w:szCs w:val="22"/>
                <w:lang w:eastAsia="en-US"/>
              </w:rPr>
            </w:pPr>
            <w:r>
              <w:rPr>
                <w:rFonts w:ascii="Arial" w:eastAsia="Calibri" w:hAnsi="Arial" w:cs="Arial"/>
                <w:color w:val="000000"/>
                <w:sz w:val="22"/>
                <w:szCs w:val="22"/>
                <w:lang w:eastAsia="en-US"/>
              </w:rPr>
              <w:t>6</w:t>
            </w:r>
          </w:p>
        </w:tc>
        <w:tc>
          <w:tcPr>
            <w:tcW w:w="6804" w:type="dxa"/>
            <w:shd w:val="clear" w:color="000000" w:fill="FFFFFF"/>
          </w:tcPr>
          <w:p w14:paraId="6CCB5B0D" w14:textId="77777777" w:rsidR="007F08E6" w:rsidRPr="00534A45" w:rsidRDefault="007F08E6" w:rsidP="006F3EFE">
            <w:pPr>
              <w:suppressAutoHyphens/>
              <w:rPr>
                <w:rFonts w:ascii="Arial" w:eastAsia="Calibri" w:hAnsi="Arial" w:cs="Arial"/>
                <w:b/>
                <w:bCs/>
                <w:color w:val="000000"/>
                <w:sz w:val="22"/>
                <w:szCs w:val="22"/>
                <w:lang w:eastAsia="en-US"/>
              </w:rPr>
            </w:pPr>
            <w:r w:rsidRPr="00534A45">
              <w:rPr>
                <w:rFonts w:ascii="Arial" w:hAnsi="Arial" w:cs="Arial"/>
              </w:rPr>
              <w:t>Políticas públicas en la gestión socio-territorial</w:t>
            </w:r>
          </w:p>
        </w:tc>
      </w:tr>
      <w:tr w:rsidR="007F08E6" w:rsidRPr="00CD566C" w14:paraId="06214A98" w14:textId="77777777" w:rsidTr="006F3EFE">
        <w:trPr>
          <w:gridAfter w:val="2"/>
          <w:wAfter w:w="8828" w:type="dxa"/>
          <w:trHeight w:val="610"/>
        </w:trPr>
        <w:tc>
          <w:tcPr>
            <w:tcW w:w="1701" w:type="dxa"/>
            <w:vMerge/>
            <w:shd w:val="clear" w:color="000000" w:fill="FFFFFF"/>
            <w:noWrap/>
            <w:vAlign w:val="center"/>
          </w:tcPr>
          <w:p w14:paraId="1824CCB6"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56CE2EB1" w14:textId="77777777" w:rsidR="007F08E6" w:rsidRPr="00CD566C" w:rsidRDefault="007F08E6" w:rsidP="006F3EFE">
            <w:pPr>
              <w:suppressAutoHyphens/>
              <w:rPr>
                <w:rFonts w:ascii="Arial" w:eastAsia="Calibri" w:hAnsi="Arial" w:cs="Arial"/>
                <w:w w:val="90"/>
                <w:sz w:val="22"/>
                <w:szCs w:val="22"/>
                <w:lang w:eastAsia="en-US"/>
              </w:rPr>
            </w:pPr>
            <w:r>
              <w:rPr>
                <w:rFonts w:ascii="Arial" w:eastAsia="Calibri" w:hAnsi="Arial" w:cs="Arial"/>
                <w:spacing w:val="10"/>
                <w:w w:val="95"/>
                <w:sz w:val="22"/>
                <w:szCs w:val="22"/>
                <w:lang w:eastAsia="en-US"/>
              </w:rPr>
              <w:t>7</w:t>
            </w:r>
          </w:p>
        </w:tc>
        <w:tc>
          <w:tcPr>
            <w:tcW w:w="6804" w:type="dxa"/>
            <w:shd w:val="clear" w:color="000000" w:fill="FFFFFF"/>
          </w:tcPr>
          <w:p w14:paraId="3EE22E91" w14:textId="77777777" w:rsidR="007F08E6" w:rsidRPr="00534A45" w:rsidRDefault="007F08E6" w:rsidP="006F3EFE">
            <w:pPr>
              <w:suppressAutoHyphens/>
              <w:rPr>
                <w:rFonts w:ascii="Arial" w:eastAsia="Calibri" w:hAnsi="Arial" w:cs="Arial"/>
                <w:color w:val="000000"/>
                <w:sz w:val="22"/>
                <w:szCs w:val="22"/>
                <w:lang w:eastAsia="en-US"/>
              </w:rPr>
            </w:pPr>
            <w:r w:rsidRPr="00534A45">
              <w:rPr>
                <w:rFonts w:ascii="Arial" w:hAnsi="Arial" w:cs="Arial"/>
              </w:rPr>
              <w:t xml:space="preserve">Cambio climático </w:t>
            </w:r>
          </w:p>
        </w:tc>
      </w:tr>
      <w:tr w:rsidR="007F08E6" w:rsidRPr="00CD566C" w14:paraId="6F05241D" w14:textId="77777777" w:rsidTr="006F3EFE">
        <w:trPr>
          <w:gridAfter w:val="2"/>
          <w:wAfter w:w="8828" w:type="dxa"/>
          <w:trHeight w:val="503"/>
        </w:trPr>
        <w:tc>
          <w:tcPr>
            <w:tcW w:w="1701" w:type="dxa"/>
            <w:vMerge w:val="restart"/>
            <w:shd w:val="clear" w:color="000000" w:fill="FFFFFF"/>
            <w:noWrap/>
            <w:vAlign w:val="center"/>
          </w:tcPr>
          <w:p w14:paraId="46375B7F" w14:textId="77777777" w:rsidR="007F08E6"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 HACER</w:t>
            </w:r>
          </w:p>
          <w:p w14:paraId="54BDEC67"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71372">
              <w:rPr>
                <w:rFonts w:ascii="Calibri" w:eastAsia="Calibri" w:hAnsi="Calibri"/>
                <w:sz w:val="16"/>
                <w:szCs w:val="12"/>
                <w:lang w:val="es-MX" w:eastAsia="en-US"/>
              </w:rPr>
              <w:t xml:space="preserve"> NIVEL PROFESIONAL.</w:t>
            </w:r>
          </w:p>
        </w:tc>
        <w:tc>
          <w:tcPr>
            <w:tcW w:w="709" w:type="dxa"/>
            <w:shd w:val="clear" w:color="000000" w:fill="FFFFFF"/>
          </w:tcPr>
          <w:p w14:paraId="15232062" w14:textId="77777777" w:rsidR="007F08E6" w:rsidRPr="00CD566C"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8</w:t>
            </w:r>
          </w:p>
        </w:tc>
        <w:tc>
          <w:tcPr>
            <w:tcW w:w="6804" w:type="dxa"/>
            <w:shd w:val="clear" w:color="000000" w:fill="FFFFFF"/>
          </w:tcPr>
          <w:p w14:paraId="7F9E17D4" w14:textId="77777777" w:rsidR="007F08E6" w:rsidRPr="00534A45" w:rsidRDefault="007F08E6" w:rsidP="006F3EFE">
            <w:pPr>
              <w:suppressAutoHyphens/>
              <w:rPr>
                <w:rFonts w:ascii="Arial" w:eastAsia="Calibri" w:hAnsi="Arial" w:cs="Arial"/>
                <w:color w:val="000000"/>
                <w:sz w:val="22"/>
                <w:szCs w:val="22"/>
                <w:lang w:eastAsia="en-US"/>
              </w:rPr>
            </w:pPr>
            <w:r>
              <w:rPr>
                <w:rFonts w:ascii="Arial" w:hAnsi="Arial" w:cs="Arial"/>
              </w:rPr>
              <w:t>Temáticas de medio ambiente.</w:t>
            </w:r>
          </w:p>
        </w:tc>
      </w:tr>
      <w:tr w:rsidR="007F08E6" w:rsidRPr="00CD566C" w14:paraId="00B89DB4" w14:textId="77777777" w:rsidTr="006F3EFE">
        <w:trPr>
          <w:gridAfter w:val="2"/>
          <w:wAfter w:w="8828" w:type="dxa"/>
          <w:trHeight w:val="427"/>
        </w:trPr>
        <w:tc>
          <w:tcPr>
            <w:tcW w:w="1701" w:type="dxa"/>
            <w:vMerge/>
            <w:shd w:val="clear" w:color="000000" w:fill="FFFFFF"/>
            <w:noWrap/>
            <w:vAlign w:val="center"/>
          </w:tcPr>
          <w:p w14:paraId="33474F5E"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51BC931A" w14:textId="77777777" w:rsidR="007F08E6" w:rsidRPr="00CD566C"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9</w:t>
            </w:r>
          </w:p>
        </w:tc>
        <w:tc>
          <w:tcPr>
            <w:tcW w:w="6804" w:type="dxa"/>
            <w:shd w:val="clear" w:color="000000" w:fill="FFFFFF"/>
          </w:tcPr>
          <w:p w14:paraId="4A643100" w14:textId="77777777" w:rsidR="007F08E6" w:rsidRPr="00534A45" w:rsidRDefault="007F08E6" w:rsidP="006F3EFE">
            <w:pPr>
              <w:suppressAutoHyphens/>
              <w:rPr>
                <w:rFonts w:ascii="Arial" w:eastAsia="Calibri" w:hAnsi="Arial" w:cs="Arial"/>
                <w:color w:val="000000"/>
                <w:sz w:val="22"/>
                <w:szCs w:val="22"/>
                <w:lang w:eastAsia="en-US"/>
              </w:rPr>
            </w:pPr>
            <w:r>
              <w:rPr>
                <w:rFonts w:ascii="Arial" w:hAnsi="Arial" w:cs="Arial"/>
              </w:rPr>
              <w:t>energías limpias y conflictos socio ambientales</w:t>
            </w:r>
          </w:p>
        </w:tc>
      </w:tr>
      <w:tr w:rsidR="007F08E6" w:rsidRPr="00CD566C" w14:paraId="074FB4BD" w14:textId="77777777" w:rsidTr="006F3EFE">
        <w:trPr>
          <w:gridAfter w:val="2"/>
          <w:wAfter w:w="8828" w:type="dxa"/>
          <w:trHeight w:val="547"/>
        </w:trPr>
        <w:tc>
          <w:tcPr>
            <w:tcW w:w="1701" w:type="dxa"/>
            <w:vMerge w:val="restart"/>
            <w:shd w:val="clear" w:color="000000" w:fill="FFFFFF"/>
            <w:noWrap/>
            <w:vAlign w:val="center"/>
          </w:tcPr>
          <w:p w14:paraId="4586A78E"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lastRenderedPageBreak/>
              <w:t>SABER SER</w:t>
            </w:r>
          </w:p>
          <w:p w14:paraId="59D6D005"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Calibri" w:eastAsia="Calibri" w:hAnsi="Calibri"/>
                <w:sz w:val="18"/>
                <w:szCs w:val="14"/>
                <w:lang w:val="es-MX" w:eastAsia="en-US"/>
              </w:rPr>
              <w:t>NIVEL TENCINO Y ASISTENCIAL</w:t>
            </w:r>
          </w:p>
        </w:tc>
        <w:tc>
          <w:tcPr>
            <w:tcW w:w="709" w:type="dxa"/>
            <w:shd w:val="clear" w:color="000000" w:fill="FFFFFF"/>
          </w:tcPr>
          <w:p w14:paraId="20F74887" w14:textId="77777777" w:rsidR="007F08E6" w:rsidRPr="00CD566C" w:rsidRDefault="007F08E6" w:rsidP="006F3EFE">
            <w:pPr>
              <w:suppressAutoHyphens/>
              <w:rPr>
                <w:rFonts w:ascii="Arial" w:eastAsia="Calibri" w:hAnsi="Arial" w:cs="Arial"/>
                <w:spacing w:val="10"/>
                <w:w w:val="95"/>
                <w:sz w:val="22"/>
                <w:szCs w:val="22"/>
                <w:lang w:eastAsia="en-US"/>
              </w:rPr>
            </w:pPr>
            <w:r w:rsidRPr="00CD566C">
              <w:rPr>
                <w:rFonts w:ascii="Arial" w:eastAsia="Calibri" w:hAnsi="Arial" w:cs="Arial"/>
                <w:spacing w:val="10"/>
                <w:w w:val="95"/>
                <w:sz w:val="22"/>
                <w:szCs w:val="22"/>
                <w:lang w:eastAsia="en-US"/>
              </w:rPr>
              <w:t>1</w:t>
            </w:r>
            <w:r>
              <w:rPr>
                <w:rFonts w:ascii="Arial" w:eastAsia="Calibri" w:hAnsi="Arial" w:cs="Arial"/>
                <w:spacing w:val="10"/>
                <w:w w:val="95"/>
                <w:sz w:val="22"/>
                <w:szCs w:val="22"/>
                <w:lang w:eastAsia="en-US"/>
              </w:rPr>
              <w:t>0</w:t>
            </w:r>
          </w:p>
        </w:tc>
        <w:tc>
          <w:tcPr>
            <w:tcW w:w="6804" w:type="dxa"/>
            <w:shd w:val="clear" w:color="000000" w:fill="FFFFFF"/>
          </w:tcPr>
          <w:p w14:paraId="49A62E6C" w14:textId="77777777" w:rsidR="007F08E6" w:rsidRPr="00534A45" w:rsidRDefault="007F08E6" w:rsidP="006F3EFE">
            <w:pPr>
              <w:suppressAutoHyphens/>
              <w:rPr>
                <w:rFonts w:ascii="Arial" w:eastAsia="Calibri" w:hAnsi="Arial" w:cs="Arial"/>
                <w:color w:val="000000"/>
                <w:sz w:val="22"/>
                <w:szCs w:val="22"/>
                <w:lang w:eastAsia="en-US"/>
              </w:rPr>
            </w:pPr>
            <w:r>
              <w:rPr>
                <w:rFonts w:ascii="Arial" w:hAnsi="Arial" w:cs="Arial"/>
              </w:rPr>
              <w:t>Espacio, lugar y territorio</w:t>
            </w:r>
          </w:p>
        </w:tc>
      </w:tr>
      <w:tr w:rsidR="007F08E6" w:rsidRPr="00CD566C" w14:paraId="4F7BD970" w14:textId="77777777" w:rsidTr="006F3EFE">
        <w:trPr>
          <w:gridAfter w:val="2"/>
          <w:wAfter w:w="8828" w:type="dxa"/>
          <w:trHeight w:val="610"/>
        </w:trPr>
        <w:tc>
          <w:tcPr>
            <w:tcW w:w="1701" w:type="dxa"/>
            <w:vMerge/>
            <w:shd w:val="clear" w:color="000000" w:fill="FFFFFF"/>
            <w:noWrap/>
            <w:vAlign w:val="center"/>
          </w:tcPr>
          <w:p w14:paraId="17D55F6D"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6FBA84E1" w14:textId="77777777" w:rsidR="007F08E6" w:rsidRPr="00CD566C" w:rsidRDefault="007F08E6" w:rsidP="006F3EFE">
            <w:pPr>
              <w:suppressAutoHyphens/>
              <w:rPr>
                <w:rFonts w:ascii="Arial" w:eastAsia="Calibri" w:hAnsi="Arial" w:cs="Arial"/>
                <w:spacing w:val="10"/>
                <w:w w:val="95"/>
                <w:sz w:val="22"/>
                <w:szCs w:val="22"/>
                <w:lang w:eastAsia="en-US"/>
              </w:rPr>
            </w:pPr>
            <w:r w:rsidRPr="00CD566C">
              <w:rPr>
                <w:rFonts w:ascii="Arial" w:eastAsia="Calibri" w:hAnsi="Arial" w:cs="Arial"/>
                <w:spacing w:val="10"/>
                <w:w w:val="95"/>
                <w:sz w:val="22"/>
                <w:szCs w:val="22"/>
                <w:lang w:eastAsia="en-US"/>
              </w:rPr>
              <w:t>1</w:t>
            </w:r>
            <w:r>
              <w:rPr>
                <w:rFonts w:ascii="Arial" w:eastAsia="Calibri" w:hAnsi="Arial" w:cs="Arial"/>
                <w:spacing w:val="10"/>
                <w:w w:val="95"/>
                <w:sz w:val="22"/>
                <w:szCs w:val="22"/>
                <w:lang w:eastAsia="en-US"/>
              </w:rPr>
              <w:t>1</w:t>
            </w:r>
          </w:p>
        </w:tc>
        <w:tc>
          <w:tcPr>
            <w:tcW w:w="6804" w:type="dxa"/>
            <w:shd w:val="clear" w:color="000000" w:fill="FFFFFF"/>
          </w:tcPr>
          <w:p w14:paraId="618892FD" w14:textId="77777777" w:rsidR="007F08E6" w:rsidRPr="00534A45" w:rsidRDefault="007F08E6" w:rsidP="006F3EFE">
            <w:pPr>
              <w:suppressAutoHyphens/>
              <w:rPr>
                <w:rFonts w:ascii="Arial" w:eastAsia="Calibri" w:hAnsi="Arial" w:cs="Arial"/>
                <w:color w:val="000000"/>
                <w:sz w:val="22"/>
                <w:szCs w:val="22"/>
                <w:lang w:eastAsia="en-US"/>
              </w:rPr>
            </w:pPr>
            <w:r w:rsidRPr="00534A45">
              <w:rPr>
                <w:rFonts w:ascii="Arial" w:hAnsi="Arial" w:cs="Arial"/>
              </w:rPr>
              <w:t xml:space="preserve">Servicio al ciudadano </w:t>
            </w:r>
          </w:p>
        </w:tc>
      </w:tr>
      <w:tr w:rsidR="007F08E6" w:rsidRPr="00CD566C" w14:paraId="7632C602" w14:textId="77777777" w:rsidTr="006F3EFE">
        <w:trPr>
          <w:gridAfter w:val="2"/>
          <w:wAfter w:w="8828" w:type="dxa"/>
          <w:trHeight w:val="300"/>
        </w:trPr>
        <w:tc>
          <w:tcPr>
            <w:tcW w:w="9214" w:type="dxa"/>
            <w:gridSpan w:val="3"/>
            <w:shd w:val="clear" w:color="000000" w:fill="FFFFFF"/>
            <w:noWrap/>
            <w:vAlign w:val="center"/>
          </w:tcPr>
          <w:p w14:paraId="5D517C3F" w14:textId="77777777" w:rsidR="007F08E6" w:rsidRDefault="007F08E6" w:rsidP="006F3EFE">
            <w:pPr>
              <w:autoSpaceDE w:val="0"/>
              <w:autoSpaceDN w:val="0"/>
              <w:adjustRightInd w:val="0"/>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EJE TEMATICO 3: MUJERES, INCLUSIÓN Y DIVERSIDAD</w:t>
            </w:r>
          </w:p>
          <w:p w14:paraId="1A185F92" w14:textId="77777777" w:rsidR="007F08E6" w:rsidRDefault="007F08E6" w:rsidP="006F3EFE">
            <w:pPr>
              <w:autoSpaceDE w:val="0"/>
              <w:autoSpaceDN w:val="0"/>
              <w:adjustRightInd w:val="0"/>
              <w:jc w:val="both"/>
              <w:rPr>
                <w:rFonts w:ascii="Arial" w:eastAsia="Calibri" w:hAnsi="Arial" w:cs="Arial"/>
                <w:b/>
                <w:bCs/>
                <w:color w:val="000000"/>
                <w:sz w:val="22"/>
                <w:szCs w:val="22"/>
                <w:lang w:eastAsia="en-US"/>
              </w:rPr>
            </w:pPr>
            <w:r w:rsidRPr="00E13090">
              <w:rPr>
                <w:rFonts w:ascii="Arial" w:hAnsi="Arial" w:cs="Arial"/>
                <w:sz w:val="22"/>
              </w:rPr>
              <w:t>Este eje propone cualificar las capacidades del talento humano de las entidades públicas, en el enfoque de género, intersecciones y diferencial para la mejora continua de la gestión pública y su desarrollo, en el marco de la Ley 2294 de 2023</w:t>
            </w:r>
            <w:r>
              <w:rPr>
                <w:rFonts w:ascii="Arial" w:hAnsi="Arial" w:cs="Arial"/>
                <w:sz w:val="22"/>
              </w:rPr>
              <w:t>.</w:t>
            </w:r>
          </w:p>
          <w:p w14:paraId="34171FFC" w14:textId="77777777" w:rsidR="007F08E6" w:rsidRPr="00CD566C" w:rsidRDefault="007F08E6" w:rsidP="006F3EFE">
            <w:pPr>
              <w:rPr>
                <w:rFonts w:ascii="Arial" w:eastAsia="Calibri" w:hAnsi="Arial" w:cs="Arial"/>
                <w:sz w:val="22"/>
              </w:rPr>
            </w:pPr>
          </w:p>
        </w:tc>
      </w:tr>
      <w:tr w:rsidR="007F08E6" w:rsidRPr="00CD566C" w14:paraId="5D6A0691" w14:textId="77777777" w:rsidTr="006F3EFE">
        <w:trPr>
          <w:gridAfter w:val="2"/>
          <w:wAfter w:w="8828" w:type="dxa"/>
          <w:trHeight w:val="300"/>
        </w:trPr>
        <w:tc>
          <w:tcPr>
            <w:tcW w:w="1701" w:type="dxa"/>
            <w:shd w:val="clear" w:color="000000" w:fill="FFFFFF"/>
            <w:noWrap/>
          </w:tcPr>
          <w:p w14:paraId="14E3352A"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18"/>
                <w:szCs w:val="18"/>
                <w:lang w:eastAsia="en-US"/>
              </w:rPr>
              <w:t>DIMENSIONES DEL CONOCIMIENTO</w:t>
            </w:r>
          </w:p>
        </w:tc>
        <w:tc>
          <w:tcPr>
            <w:tcW w:w="709" w:type="dxa"/>
            <w:shd w:val="clear" w:color="000000" w:fill="FFFFFF"/>
          </w:tcPr>
          <w:p w14:paraId="6B7B383D" w14:textId="77777777" w:rsidR="007F08E6" w:rsidRPr="00CD566C" w:rsidRDefault="007F08E6" w:rsidP="006F3EFE">
            <w:pPr>
              <w:suppressAutoHyphens/>
              <w:rPr>
                <w:rFonts w:ascii="Arial" w:eastAsia="Calibri" w:hAnsi="Arial" w:cs="Arial"/>
                <w:spacing w:val="10"/>
                <w:w w:val="95"/>
                <w:sz w:val="22"/>
                <w:szCs w:val="22"/>
                <w:lang w:eastAsia="en-US"/>
              </w:rPr>
            </w:pPr>
            <w:r w:rsidRPr="00CD566C">
              <w:rPr>
                <w:rFonts w:ascii="Arial" w:eastAsia="Calibri" w:hAnsi="Arial" w:cs="Arial"/>
                <w:b/>
                <w:bCs/>
                <w:color w:val="000000"/>
                <w:sz w:val="20"/>
                <w:szCs w:val="20"/>
                <w:lang w:eastAsia="en-US"/>
              </w:rPr>
              <w:t>ITEM</w:t>
            </w:r>
          </w:p>
        </w:tc>
        <w:tc>
          <w:tcPr>
            <w:tcW w:w="6804" w:type="dxa"/>
            <w:shd w:val="clear" w:color="000000" w:fill="FFFFFF"/>
          </w:tcPr>
          <w:p w14:paraId="71296DE6" w14:textId="77777777" w:rsidR="007F08E6" w:rsidRPr="00CD566C" w:rsidRDefault="007F08E6" w:rsidP="006F3EFE">
            <w:pPr>
              <w:autoSpaceDE w:val="0"/>
              <w:autoSpaceDN w:val="0"/>
              <w:adjustRightInd w:val="0"/>
              <w:jc w:val="center"/>
              <w:rPr>
                <w:rFonts w:ascii="Arial" w:eastAsia="Calibri" w:hAnsi="Arial" w:cs="Arial"/>
                <w:sz w:val="22"/>
                <w:szCs w:val="22"/>
                <w:lang w:eastAsia="en-US"/>
              </w:rPr>
            </w:pPr>
            <w:r w:rsidRPr="00CD566C">
              <w:rPr>
                <w:rFonts w:ascii="Arial" w:eastAsia="Calibri" w:hAnsi="Arial" w:cs="Arial"/>
                <w:b/>
                <w:bCs/>
                <w:color w:val="000000"/>
                <w:sz w:val="22"/>
                <w:szCs w:val="22"/>
                <w:lang w:eastAsia="en-US"/>
              </w:rPr>
              <w:t>Capacitación y/o proyecto de aprendizaje y/o contenidos temáticos</w:t>
            </w:r>
          </w:p>
        </w:tc>
      </w:tr>
      <w:tr w:rsidR="007F08E6" w:rsidRPr="00CD566C" w14:paraId="73053CB2" w14:textId="77777777" w:rsidTr="006F3EFE">
        <w:trPr>
          <w:gridAfter w:val="2"/>
          <w:wAfter w:w="8828" w:type="dxa"/>
          <w:trHeight w:val="523"/>
        </w:trPr>
        <w:tc>
          <w:tcPr>
            <w:tcW w:w="1701" w:type="dxa"/>
            <w:vMerge w:val="restart"/>
            <w:shd w:val="clear" w:color="000000" w:fill="FFFFFF"/>
            <w:noWrap/>
            <w:vAlign w:val="center"/>
          </w:tcPr>
          <w:p w14:paraId="478AC5D0"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SABERES</w:t>
            </w:r>
          </w:p>
          <w:p w14:paraId="31D38DF0"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Calibri" w:eastAsia="Calibri" w:hAnsi="Calibri"/>
                <w:sz w:val="18"/>
                <w:szCs w:val="14"/>
                <w:lang w:val="es-MX" w:eastAsia="en-US"/>
              </w:rPr>
              <w:t>NIVEL DIRECTIVO Y ASESOR.</w:t>
            </w:r>
          </w:p>
        </w:tc>
        <w:tc>
          <w:tcPr>
            <w:tcW w:w="709" w:type="dxa"/>
            <w:shd w:val="clear" w:color="000000" w:fill="FFFFFF"/>
          </w:tcPr>
          <w:p w14:paraId="1BF8EDB5" w14:textId="77777777" w:rsidR="007F08E6" w:rsidRPr="00CD566C"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12</w:t>
            </w:r>
          </w:p>
        </w:tc>
        <w:tc>
          <w:tcPr>
            <w:tcW w:w="6804" w:type="dxa"/>
            <w:shd w:val="clear" w:color="000000" w:fill="FFFFFF"/>
          </w:tcPr>
          <w:p w14:paraId="37C3F11A" w14:textId="77777777" w:rsidR="007F08E6" w:rsidRPr="00534A45" w:rsidRDefault="007F08E6" w:rsidP="006F3EFE">
            <w:pPr>
              <w:autoSpaceDE w:val="0"/>
              <w:autoSpaceDN w:val="0"/>
              <w:adjustRightInd w:val="0"/>
              <w:rPr>
                <w:rFonts w:ascii="Arial" w:eastAsia="Calibri" w:hAnsi="Arial" w:cs="Arial"/>
                <w:sz w:val="22"/>
                <w:szCs w:val="22"/>
                <w:lang w:eastAsia="en-US"/>
              </w:rPr>
            </w:pPr>
            <w:r w:rsidRPr="00534A45">
              <w:rPr>
                <w:rFonts w:ascii="Arial" w:hAnsi="Arial" w:cs="Arial"/>
              </w:rPr>
              <w:t>Cuidado y equidad en el marco de los derechos</w:t>
            </w:r>
          </w:p>
        </w:tc>
      </w:tr>
      <w:tr w:rsidR="007F08E6" w:rsidRPr="00CD566C" w14:paraId="28D6CC54" w14:textId="77777777" w:rsidTr="006F3EFE">
        <w:trPr>
          <w:gridAfter w:val="2"/>
          <w:wAfter w:w="8828" w:type="dxa"/>
          <w:trHeight w:val="1012"/>
        </w:trPr>
        <w:tc>
          <w:tcPr>
            <w:tcW w:w="1701" w:type="dxa"/>
            <w:vMerge/>
            <w:shd w:val="clear" w:color="000000" w:fill="FFFFFF"/>
            <w:noWrap/>
            <w:vAlign w:val="center"/>
          </w:tcPr>
          <w:p w14:paraId="2AF67918"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4C904E15" w14:textId="77777777" w:rsidR="007F08E6" w:rsidRPr="00CD566C"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13</w:t>
            </w:r>
          </w:p>
        </w:tc>
        <w:tc>
          <w:tcPr>
            <w:tcW w:w="6804" w:type="dxa"/>
            <w:shd w:val="clear" w:color="000000" w:fill="FFFFFF"/>
          </w:tcPr>
          <w:p w14:paraId="57105697" w14:textId="77777777" w:rsidR="007F08E6" w:rsidRPr="00534A45" w:rsidRDefault="007F08E6" w:rsidP="006F3EFE">
            <w:pPr>
              <w:autoSpaceDE w:val="0"/>
              <w:autoSpaceDN w:val="0"/>
              <w:adjustRightInd w:val="0"/>
              <w:rPr>
                <w:rFonts w:ascii="Arial" w:eastAsia="Calibri" w:hAnsi="Arial" w:cs="Arial"/>
                <w:sz w:val="22"/>
                <w:szCs w:val="22"/>
                <w:lang w:eastAsia="en-US"/>
              </w:rPr>
            </w:pPr>
            <w:r w:rsidRPr="00DD0423">
              <w:rPr>
                <w:rFonts w:ascii="Arial" w:eastAsia="Calibri" w:hAnsi="Arial" w:cs="Arial"/>
                <w:sz w:val="22"/>
                <w:szCs w:val="22"/>
                <w:lang w:eastAsia="en-US"/>
              </w:rPr>
              <w:t>Derechos de mujeres, población LGBTIQ+, comunidades étnicas, personas con discapacidad, NNA y adultos mayores.</w:t>
            </w:r>
          </w:p>
        </w:tc>
      </w:tr>
      <w:tr w:rsidR="007F08E6" w:rsidRPr="00CD566C" w14:paraId="2F6C2348" w14:textId="77777777" w:rsidTr="006F3EFE">
        <w:trPr>
          <w:gridAfter w:val="2"/>
          <w:wAfter w:w="8828" w:type="dxa"/>
          <w:trHeight w:val="673"/>
        </w:trPr>
        <w:tc>
          <w:tcPr>
            <w:tcW w:w="1701" w:type="dxa"/>
            <w:vMerge w:val="restart"/>
            <w:shd w:val="clear" w:color="000000" w:fill="FFFFFF"/>
            <w:noWrap/>
            <w:vAlign w:val="center"/>
          </w:tcPr>
          <w:p w14:paraId="53697474"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 HACER</w:t>
            </w:r>
          </w:p>
          <w:p w14:paraId="0FA559FD"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Calibri" w:eastAsia="Calibri" w:hAnsi="Calibri"/>
                <w:sz w:val="18"/>
                <w:szCs w:val="14"/>
                <w:lang w:val="es-MX" w:eastAsia="en-US"/>
              </w:rPr>
              <w:t xml:space="preserve"> </w:t>
            </w:r>
            <w:r w:rsidRPr="001B63C8">
              <w:rPr>
                <w:rFonts w:ascii="Calibri" w:eastAsia="Calibri" w:hAnsi="Calibri"/>
                <w:sz w:val="16"/>
                <w:szCs w:val="12"/>
                <w:lang w:val="es-MX" w:eastAsia="en-US"/>
              </w:rPr>
              <w:t>NIVEL PROFESIONAL.</w:t>
            </w:r>
          </w:p>
        </w:tc>
        <w:tc>
          <w:tcPr>
            <w:tcW w:w="709" w:type="dxa"/>
            <w:shd w:val="clear" w:color="000000" w:fill="FFFFFF"/>
          </w:tcPr>
          <w:p w14:paraId="5579FC33" w14:textId="77777777" w:rsidR="007F08E6" w:rsidRPr="00CD566C"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14</w:t>
            </w:r>
          </w:p>
        </w:tc>
        <w:tc>
          <w:tcPr>
            <w:tcW w:w="6804" w:type="dxa"/>
            <w:shd w:val="clear" w:color="000000" w:fill="FFFFFF"/>
          </w:tcPr>
          <w:p w14:paraId="43CD20B2" w14:textId="77777777" w:rsidR="007F08E6" w:rsidRPr="00534A45" w:rsidRDefault="007F08E6" w:rsidP="006F3EFE">
            <w:pPr>
              <w:autoSpaceDE w:val="0"/>
              <w:autoSpaceDN w:val="0"/>
              <w:adjustRightInd w:val="0"/>
              <w:rPr>
                <w:rFonts w:ascii="Arial" w:eastAsia="Calibri" w:hAnsi="Arial" w:cs="Arial"/>
                <w:sz w:val="22"/>
                <w:szCs w:val="22"/>
                <w:lang w:eastAsia="en-US"/>
              </w:rPr>
            </w:pPr>
            <w:r>
              <w:rPr>
                <w:rFonts w:ascii="Arial" w:hAnsi="Arial" w:cs="Arial"/>
              </w:rPr>
              <w:t xml:space="preserve"> I</w:t>
            </w:r>
            <w:r w:rsidRPr="00534A45">
              <w:rPr>
                <w:rFonts w:ascii="Arial" w:hAnsi="Arial" w:cs="Arial"/>
              </w:rPr>
              <w:t>nclusión y diversidad</w:t>
            </w:r>
            <w:r>
              <w:rPr>
                <w:rFonts w:ascii="Arial" w:hAnsi="Arial" w:cs="Arial"/>
              </w:rPr>
              <w:t xml:space="preserve"> de genero (</w:t>
            </w:r>
            <w:r>
              <w:t xml:space="preserve">Ley 2294 de 2023) </w:t>
            </w:r>
          </w:p>
        </w:tc>
      </w:tr>
      <w:tr w:rsidR="007F08E6" w:rsidRPr="00CD566C" w14:paraId="66B97825" w14:textId="77777777" w:rsidTr="006F3EFE">
        <w:trPr>
          <w:gridAfter w:val="2"/>
          <w:wAfter w:w="8828" w:type="dxa"/>
          <w:trHeight w:val="610"/>
        </w:trPr>
        <w:tc>
          <w:tcPr>
            <w:tcW w:w="1701" w:type="dxa"/>
            <w:vMerge/>
            <w:shd w:val="clear" w:color="000000" w:fill="FFFFFF"/>
            <w:noWrap/>
            <w:vAlign w:val="center"/>
          </w:tcPr>
          <w:p w14:paraId="62925A18"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23973BDD" w14:textId="77777777" w:rsidR="007F08E6" w:rsidRPr="00CD566C"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15</w:t>
            </w:r>
          </w:p>
        </w:tc>
        <w:tc>
          <w:tcPr>
            <w:tcW w:w="6804" w:type="dxa"/>
            <w:shd w:val="clear" w:color="000000" w:fill="FFFFFF"/>
          </w:tcPr>
          <w:p w14:paraId="7BE04B66" w14:textId="77777777" w:rsidR="007F08E6" w:rsidRPr="00534A45" w:rsidRDefault="007F08E6" w:rsidP="006F3EFE">
            <w:pPr>
              <w:autoSpaceDE w:val="0"/>
              <w:autoSpaceDN w:val="0"/>
              <w:adjustRightInd w:val="0"/>
              <w:rPr>
                <w:rFonts w:ascii="Arial" w:eastAsia="Calibri" w:hAnsi="Arial" w:cs="Arial"/>
                <w:sz w:val="22"/>
                <w:szCs w:val="22"/>
                <w:lang w:eastAsia="en-US"/>
              </w:rPr>
            </w:pPr>
            <w:r>
              <w:rPr>
                <w:rFonts w:ascii="Arial" w:eastAsia="Calibri" w:hAnsi="Arial" w:cs="Arial"/>
                <w:sz w:val="22"/>
                <w:szCs w:val="22"/>
                <w:lang w:eastAsia="en-US"/>
              </w:rPr>
              <w:t>Liderazgo Femenino</w:t>
            </w:r>
          </w:p>
        </w:tc>
      </w:tr>
      <w:tr w:rsidR="007F08E6" w:rsidRPr="00CD566C" w14:paraId="24B63528" w14:textId="77777777" w:rsidTr="006F3EFE">
        <w:trPr>
          <w:gridAfter w:val="2"/>
          <w:wAfter w:w="8828" w:type="dxa"/>
          <w:trHeight w:val="777"/>
        </w:trPr>
        <w:tc>
          <w:tcPr>
            <w:tcW w:w="1701" w:type="dxa"/>
            <w:vMerge w:val="restart"/>
            <w:shd w:val="clear" w:color="000000" w:fill="FFFFFF"/>
            <w:noWrap/>
            <w:vAlign w:val="center"/>
          </w:tcPr>
          <w:p w14:paraId="74431973"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 SER</w:t>
            </w:r>
          </w:p>
          <w:p w14:paraId="4D345433" w14:textId="77777777" w:rsidR="007F08E6" w:rsidRPr="00CC6AA0" w:rsidRDefault="007F08E6" w:rsidP="006F3EFE">
            <w:pPr>
              <w:tabs>
                <w:tab w:val="left" w:pos="360"/>
              </w:tabs>
              <w:spacing w:after="160" w:line="259" w:lineRule="auto"/>
              <w:jc w:val="center"/>
              <w:rPr>
                <w:rFonts w:ascii="Calibri" w:eastAsia="Calibri" w:hAnsi="Calibri"/>
                <w:sz w:val="16"/>
                <w:szCs w:val="12"/>
                <w:lang w:val="es-MX" w:eastAsia="en-US"/>
              </w:rPr>
            </w:pPr>
            <w:r w:rsidRPr="00CC6AA0">
              <w:rPr>
                <w:rFonts w:ascii="Calibri" w:eastAsia="Calibri" w:hAnsi="Calibri"/>
                <w:sz w:val="16"/>
                <w:szCs w:val="12"/>
                <w:lang w:val="es-MX" w:eastAsia="en-US"/>
              </w:rPr>
              <w:t>NIVEL TENCINO Y ASISTENCIAL</w:t>
            </w:r>
          </w:p>
        </w:tc>
        <w:tc>
          <w:tcPr>
            <w:tcW w:w="709" w:type="dxa"/>
            <w:shd w:val="clear" w:color="000000" w:fill="FFFFFF"/>
          </w:tcPr>
          <w:p w14:paraId="6B8F1971" w14:textId="77777777" w:rsidR="007F08E6" w:rsidRPr="00CD566C"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16</w:t>
            </w:r>
          </w:p>
        </w:tc>
        <w:tc>
          <w:tcPr>
            <w:tcW w:w="6804" w:type="dxa"/>
            <w:shd w:val="clear" w:color="000000" w:fill="FFFFFF"/>
          </w:tcPr>
          <w:p w14:paraId="6BCFF9FC" w14:textId="77777777" w:rsidR="007F08E6" w:rsidRPr="00534A45" w:rsidRDefault="007F08E6" w:rsidP="006F3EFE">
            <w:pPr>
              <w:autoSpaceDE w:val="0"/>
              <w:autoSpaceDN w:val="0"/>
              <w:adjustRightInd w:val="0"/>
              <w:rPr>
                <w:rFonts w:ascii="Arial" w:eastAsia="Calibri" w:hAnsi="Arial" w:cs="Arial"/>
                <w:sz w:val="22"/>
                <w:szCs w:val="22"/>
                <w:lang w:eastAsia="en-US"/>
              </w:rPr>
            </w:pPr>
            <w:r w:rsidRPr="00534A45">
              <w:rPr>
                <w:rFonts w:ascii="Arial" w:hAnsi="Arial" w:cs="Arial"/>
              </w:rPr>
              <w:t>empatía</w:t>
            </w:r>
          </w:p>
        </w:tc>
      </w:tr>
      <w:tr w:rsidR="007F08E6" w:rsidRPr="00CD566C" w14:paraId="271791AF" w14:textId="77777777" w:rsidTr="006F3EFE">
        <w:trPr>
          <w:gridAfter w:val="2"/>
          <w:wAfter w:w="8828" w:type="dxa"/>
          <w:trHeight w:val="920"/>
        </w:trPr>
        <w:tc>
          <w:tcPr>
            <w:tcW w:w="1701" w:type="dxa"/>
            <w:vMerge/>
            <w:shd w:val="clear" w:color="000000" w:fill="FFFFFF"/>
            <w:noWrap/>
            <w:vAlign w:val="center"/>
          </w:tcPr>
          <w:p w14:paraId="7D21F5B3"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1ADBE0BF" w14:textId="77777777" w:rsidR="007F08E6" w:rsidRPr="00CD566C"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17</w:t>
            </w:r>
          </w:p>
        </w:tc>
        <w:tc>
          <w:tcPr>
            <w:tcW w:w="6804" w:type="dxa"/>
            <w:shd w:val="clear" w:color="000000" w:fill="FFFFFF"/>
          </w:tcPr>
          <w:p w14:paraId="0049B7A9" w14:textId="77777777" w:rsidR="007F08E6" w:rsidRPr="00534A45" w:rsidRDefault="007F08E6" w:rsidP="006F3EFE">
            <w:pPr>
              <w:autoSpaceDE w:val="0"/>
              <w:autoSpaceDN w:val="0"/>
              <w:adjustRightInd w:val="0"/>
              <w:rPr>
                <w:rFonts w:ascii="Arial" w:eastAsia="Calibri" w:hAnsi="Arial" w:cs="Arial"/>
                <w:sz w:val="22"/>
                <w:szCs w:val="22"/>
                <w:lang w:eastAsia="en-US"/>
              </w:rPr>
            </w:pPr>
            <w:r w:rsidRPr="00DD0423">
              <w:rPr>
                <w:rFonts w:ascii="Arial" w:hAnsi="Arial" w:cs="Arial"/>
              </w:rPr>
              <w:t>Enfoque Diferencial y Enfoque de Género en la Función Pública</w:t>
            </w:r>
          </w:p>
        </w:tc>
      </w:tr>
      <w:tr w:rsidR="007F08E6" w:rsidRPr="00CD566C" w14:paraId="5B9640A5" w14:textId="77777777" w:rsidTr="006F3EFE">
        <w:trPr>
          <w:trHeight w:val="300"/>
        </w:trPr>
        <w:tc>
          <w:tcPr>
            <w:tcW w:w="9214" w:type="dxa"/>
            <w:gridSpan w:val="3"/>
            <w:shd w:val="clear" w:color="000000" w:fill="FFFFFF"/>
            <w:noWrap/>
            <w:vAlign w:val="center"/>
          </w:tcPr>
          <w:p w14:paraId="4E3C9E66" w14:textId="77777777" w:rsidR="007F08E6" w:rsidRDefault="007F08E6" w:rsidP="006F3EFE">
            <w:pPr>
              <w:autoSpaceDE w:val="0"/>
              <w:autoSpaceDN w:val="0"/>
              <w:adjustRightInd w:val="0"/>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EJE TEMATICO 4: TRANSFORMACIÓN DIGITAL Y CIBERCULTURA</w:t>
            </w:r>
          </w:p>
          <w:p w14:paraId="06957D49" w14:textId="77777777" w:rsidR="007F08E6" w:rsidRPr="00CD566C" w:rsidRDefault="007F08E6" w:rsidP="006F3EFE">
            <w:pPr>
              <w:autoSpaceDE w:val="0"/>
              <w:autoSpaceDN w:val="0"/>
              <w:adjustRightInd w:val="0"/>
              <w:jc w:val="both"/>
              <w:rPr>
                <w:rFonts w:ascii="XVTLZY+NunitoSans-Regular" w:eastAsia="Calibri" w:hAnsi="XVTLZY+NunitoSans-Regular" w:cs="XVTLZY+NunitoSans-Regular"/>
                <w:color w:val="000000"/>
                <w:lang w:eastAsia="en-US"/>
              </w:rPr>
            </w:pPr>
            <w:r>
              <w:rPr>
                <w:rFonts w:ascii="Arial" w:hAnsi="Arial" w:cs="Arial"/>
                <w:sz w:val="22"/>
              </w:rPr>
              <w:t>Este eje se define como l</w:t>
            </w:r>
            <w:r w:rsidRPr="00E13090">
              <w:rPr>
                <w:rFonts w:ascii="Arial" w:hAnsi="Arial" w:cs="Arial"/>
                <w:sz w:val="22"/>
              </w:rPr>
              <w:t>a capacitación y la formación de las y los servidores públicos debe pasar por conocer, asimilar y aplicar los fundamentos de la industria 4.0 de la Cuarta Revolución Industrial y de la trasformación digital en el sector público, pues los procesos de transformación de la economía en el mundo, sus conceptos, enfoques y modelos propuestos alrededor de las tendencias en la industria impactan de una u otra manera a la administración pública.</w:t>
            </w:r>
          </w:p>
        </w:tc>
        <w:tc>
          <w:tcPr>
            <w:tcW w:w="4414" w:type="dxa"/>
          </w:tcPr>
          <w:p w14:paraId="2FF3FEE9" w14:textId="77777777" w:rsidR="007F08E6" w:rsidRPr="00CD566C" w:rsidRDefault="007F08E6" w:rsidP="006F3EFE"/>
        </w:tc>
        <w:tc>
          <w:tcPr>
            <w:tcW w:w="4414" w:type="dxa"/>
          </w:tcPr>
          <w:p w14:paraId="3E86FC9F" w14:textId="77777777" w:rsidR="007F08E6" w:rsidRPr="00CD566C" w:rsidRDefault="007F08E6" w:rsidP="006F3EFE">
            <w:r>
              <w:t>Violencia basada en genero</w:t>
            </w:r>
          </w:p>
        </w:tc>
      </w:tr>
      <w:tr w:rsidR="007F08E6" w:rsidRPr="00CD566C" w14:paraId="3675601C" w14:textId="77777777" w:rsidTr="006F3EFE">
        <w:trPr>
          <w:gridAfter w:val="2"/>
          <w:wAfter w:w="8828" w:type="dxa"/>
          <w:trHeight w:val="300"/>
        </w:trPr>
        <w:tc>
          <w:tcPr>
            <w:tcW w:w="1701" w:type="dxa"/>
            <w:shd w:val="clear" w:color="000000" w:fill="FFFFFF"/>
            <w:noWrap/>
          </w:tcPr>
          <w:p w14:paraId="2E3ACE76"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18"/>
                <w:szCs w:val="18"/>
                <w:lang w:eastAsia="en-US"/>
              </w:rPr>
              <w:t>DIMENSIONES DEL CONOCIMIENTO</w:t>
            </w:r>
          </w:p>
        </w:tc>
        <w:tc>
          <w:tcPr>
            <w:tcW w:w="709" w:type="dxa"/>
            <w:shd w:val="clear" w:color="000000" w:fill="FFFFFF"/>
          </w:tcPr>
          <w:p w14:paraId="210F5A83" w14:textId="77777777" w:rsidR="007F08E6" w:rsidRPr="00CD566C" w:rsidRDefault="007F08E6" w:rsidP="006F3EFE">
            <w:pPr>
              <w:suppressAutoHyphens/>
              <w:rPr>
                <w:rFonts w:ascii="Arial" w:eastAsia="Calibri" w:hAnsi="Arial" w:cs="Arial"/>
                <w:spacing w:val="10"/>
                <w:w w:val="95"/>
                <w:sz w:val="22"/>
                <w:szCs w:val="22"/>
                <w:lang w:eastAsia="en-US"/>
              </w:rPr>
            </w:pPr>
            <w:r w:rsidRPr="00CD566C">
              <w:rPr>
                <w:rFonts w:ascii="Arial" w:eastAsia="Calibri" w:hAnsi="Arial" w:cs="Arial"/>
                <w:b/>
                <w:bCs/>
                <w:color w:val="000000"/>
                <w:sz w:val="20"/>
                <w:szCs w:val="20"/>
                <w:lang w:eastAsia="en-US"/>
              </w:rPr>
              <w:t>ITEM</w:t>
            </w:r>
          </w:p>
        </w:tc>
        <w:tc>
          <w:tcPr>
            <w:tcW w:w="6804" w:type="dxa"/>
            <w:shd w:val="clear" w:color="000000" w:fill="FFFFFF"/>
          </w:tcPr>
          <w:p w14:paraId="65101EAB" w14:textId="77777777" w:rsidR="007F08E6" w:rsidRPr="00534A45" w:rsidRDefault="007F08E6" w:rsidP="006F3EFE">
            <w:pPr>
              <w:autoSpaceDE w:val="0"/>
              <w:autoSpaceDN w:val="0"/>
              <w:adjustRightInd w:val="0"/>
              <w:jc w:val="center"/>
              <w:rPr>
                <w:rFonts w:ascii="Arial" w:eastAsia="Calibri" w:hAnsi="Arial" w:cs="Arial"/>
                <w:color w:val="000000"/>
                <w:lang w:eastAsia="en-US"/>
              </w:rPr>
            </w:pPr>
            <w:r w:rsidRPr="00CD566C">
              <w:rPr>
                <w:rFonts w:ascii="Arial" w:eastAsia="Calibri" w:hAnsi="Arial" w:cs="Arial"/>
                <w:b/>
                <w:bCs/>
                <w:color w:val="000000"/>
                <w:sz w:val="22"/>
                <w:szCs w:val="22"/>
                <w:lang w:eastAsia="en-US"/>
              </w:rPr>
              <w:t>Capacitación y/o proyecto de aprendizaje y/o contenidos temáticos</w:t>
            </w:r>
          </w:p>
        </w:tc>
      </w:tr>
      <w:tr w:rsidR="007F08E6" w:rsidRPr="00CD566C" w14:paraId="37AB3FE0" w14:textId="77777777" w:rsidTr="006F3EFE">
        <w:trPr>
          <w:gridAfter w:val="2"/>
          <w:wAfter w:w="8828" w:type="dxa"/>
          <w:trHeight w:val="501"/>
        </w:trPr>
        <w:tc>
          <w:tcPr>
            <w:tcW w:w="1701" w:type="dxa"/>
            <w:vMerge w:val="restart"/>
            <w:shd w:val="clear" w:color="000000" w:fill="FFFFFF"/>
            <w:noWrap/>
            <w:vAlign w:val="center"/>
          </w:tcPr>
          <w:p w14:paraId="4FF4F1C8"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SABERES</w:t>
            </w:r>
          </w:p>
          <w:p w14:paraId="02EC56CF"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Calibri" w:eastAsia="Calibri" w:hAnsi="Calibri"/>
                <w:sz w:val="18"/>
                <w:szCs w:val="14"/>
                <w:lang w:val="es-MX" w:eastAsia="en-US"/>
              </w:rPr>
              <w:t>NIVEL DIRECTIVO Y ASESOR.</w:t>
            </w:r>
          </w:p>
        </w:tc>
        <w:tc>
          <w:tcPr>
            <w:tcW w:w="709" w:type="dxa"/>
            <w:shd w:val="clear" w:color="000000" w:fill="FFFFFF"/>
          </w:tcPr>
          <w:p w14:paraId="3FCAEBD0" w14:textId="77777777" w:rsidR="007F08E6" w:rsidRPr="00CD566C"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18</w:t>
            </w:r>
          </w:p>
        </w:tc>
        <w:tc>
          <w:tcPr>
            <w:tcW w:w="6804" w:type="dxa"/>
            <w:shd w:val="clear" w:color="000000" w:fill="FFFFFF"/>
          </w:tcPr>
          <w:p w14:paraId="66C54F46" w14:textId="77777777" w:rsidR="007F08E6" w:rsidRDefault="007F08E6" w:rsidP="006F3EFE">
            <w:pPr>
              <w:autoSpaceDE w:val="0"/>
              <w:autoSpaceDN w:val="0"/>
              <w:adjustRightInd w:val="0"/>
              <w:rPr>
                <w:rFonts w:ascii="Arial" w:hAnsi="Arial" w:cs="Arial"/>
              </w:rPr>
            </w:pPr>
            <w:r w:rsidRPr="00534A45">
              <w:rPr>
                <w:rFonts w:ascii="Arial" w:hAnsi="Arial" w:cs="Arial"/>
              </w:rPr>
              <w:t>Gobierno digital</w:t>
            </w:r>
          </w:p>
          <w:p w14:paraId="3A7F1090" w14:textId="77777777" w:rsidR="007F08E6" w:rsidRPr="00534A45" w:rsidRDefault="007F08E6" w:rsidP="006F3EFE">
            <w:pPr>
              <w:autoSpaceDE w:val="0"/>
              <w:autoSpaceDN w:val="0"/>
              <w:adjustRightInd w:val="0"/>
              <w:rPr>
                <w:rFonts w:ascii="Arial" w:eastAsia="Calibri" w:hAnsi="Arial" w:cs="Arial"/>
                <w:color w:val="000000"/>
                <w:lang w:eastAsia="en-US"/>
              </w:rPr>
            </w:pPr>
          </w:p>
        </w:tc>
      </w:tr>
      <w:tr w:rsidR="007F08E6" w:rsidRPr="00CD566C" w14:paraId="11F71708" w14:textId="77777777" w:rsidTr="006F3EFE">
        <w:trPr>
          <w:gridAfter w:val="2"/>
          <w:wAfter w:w="8828" w:type="dxa"/>
          <w:trHeight w:val="477"/>
        </w:trPr>
        <w:tc>
          <w:tcPr>
            <w:tcW w:w="1701" w:type="dxa"/>
            <w:vMerge/>
            <w:shd w:val="clear" w:color="000000" w:fill="FFFFFF"/>
            <w:noWrap/>
            <w:vAlign w:val="center"/>
          </w:tcPr>
          <w:p w14:paraId="3FBE4CDE"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0297A7FC" w14:textId="77777777" w:rsidR="007F08E6" w:rsidRPr="00CD566C"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19</w:t>
            </w:r>
          </w:p>
        </w:tc>
        <w:tc>
          <w:tcPr>
            <w:tcW w:w="6804" w:type="dxa"/>
            <w:shd w:val="clear" w:color="000000" w:fill="FFFFFF"/>
          </w:tcPr>
          <w:p w14:paraId="0F141F07" w14:textId="77777777" w:rsidR="007F08E6" w:rsidRPr="00534A45" w:rsidRDefault="007F08E6" w:rsidP="006F3EFE">
            <w:pPr>
              <w:autoSpaceDE w:val="0"/>
              <w:autoSpaceDN w:val="0"/>
              <w:adjustRightInd w:val="0"/>
              <w:rPr>
                <w:rFonts w:ascii="Arial" w:eastAsia="Calibri" w:hAnsi="Arial" w:cs="Arial"/>
                <w:color w:val="000000"/>
                <w:lang w:eastAsia="en-US"/>
              </w:rPr>
            </w:pPr>
            <w:r w:rsidRPr="00534A45">
              <w:rPr>
                <w:rFonts w:ascii="Arial" w:hAnsi="Arial" w:cs="Arial"/>
              </w:rPr>
              <w:t>Apropiación y uso de la tecnología</w:t>
            </w:r>
          </w:p>
        </w:tc>
      </w:tr>
      <w:tr w:rsidR="007F08E6" w:rsidRPr="00CD566C" w14:paraId="2D317AF0" w14:textId="77777777" w:rsidTr="006F3EFE">
        <w:trPr>
          <w:gridAfter w:val="2"/>
          <w:wAfter w:w="8828" w:type="dxa"/>
          <w:trHeight w:val="559"/>
        </w:trPr>
        <w:tc>
          <w:tcPr>
            <w:tcW w:w="1701" w:type="dxa"/>
            <w:vMerge w:val="restart"/>
            <w:shd w:val="clear" w:color="000000" w:fill="FFFFFF"/>
            <w:noWrap/>
            <w:vAlign w:val="center"/>
          </w:tcPr>
          <w:p w14:paraId="4F3B3CF6"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lastRenderedPageBreak/>
              <w:t>SABER HACER</w:t>
            </w:r>
          </w:p>
          <w:p w14:paraId="2E9E85E8"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Calibri" w:eastAsia="Calibri" w:hAnsi="Calibri"/>
                <w:sz w:val="18"/>
                <w:szCs w:val="14"/>
                <w:lang w:val="es-MX" w:eastAsia="en-US"/>
              </w:rPr>
              <w:t>NIVEL PROFESIONAL.</w:t>
            </w:r>
          </w:p>
        </w:tc>
        <w:tc>
          <w:tcPr>
            <w:tcW w:w="709" w:type="dxa"/>
            <w:shd w:val="clear" w:color="000000" w:fill="FFFFFF"/>
          </w:tcPr>
          <w:p w14:paraId="1283D546" w14:textId="77777777" w:rsidR="007F08E6" w:rsidRPr="00CD566C"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20</w:t>
            </w:r>
          </w:p>
        </w:tc>
        <w:tc>
          <w:tcPr>
            <w:tcW w:w="6804" w:type="dxa"/>
            <w:shd w:val="clear" w:color="000000" w:fill="FFFFFF"/>
          </w:tcPr>
          <w:p w14:paraId="6699968D" w14:textId="77777777" w:rsidR="007F08E6" w:rsidRPr="00534A45" w:rsidRDefault="007F08E6" w:rsidP="006F3EFE">
            <w:pPr>
              <w:autoSpaceDE w:val="0"/>
              <w:autoSpaceDN w:val="0"/>
              <w:adjustRightInd w:val="0"/>
              <w:rPr>
                <w:rFonts w:ascii="Arial" w:eastAsia="Calibri" w:hAnsi="Arial" w:cs="Arial"/>
                <w:sz w:val="22"/>
                <w:szCs w:val="22"/>
                <w:lang w:eastAsia="en-US"/>
              </w:rPr>
            </w:pPr>
            <w:r w:rsidRPr="00534A45">
              <w:rPr>
                <w:rFonts w:ascii="Arial" w:hAnsi="Arial" w:cs="Arial"/>
              </w:rPr>
              <w:t>Seguridad digital</w:t>
            </w:r>
          </w:p>
        </w:tc>
      </w:tr>
      <w:tr w:rsidR="007F08E6" w:rsidRPr="00CD566C" w14:paraId="3D229CFC" w14:textId="77777777" w:rsidTr="006F3EFE">
        <w:trPr>
          <w:gridAfter w:val="2"/>
          <w:wAfter w:w="8828" w:type="dxa"/>
          <w:trHeight w:val="676"/>
        </w:trPr>
        <w:tc>
          <w:tcPr>
            <w:tcW w:w="1701" w:type="dxa"/>
            <w:vMerge/>
            <w:shd w:val="clear" w:color="000000" w:fill="FFFFFF"/>
            <w:noWrap/>
            <w:vAlign w:val="center"/>
          </w:tcPr>
          <w:p w14:paraId="5E460940"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3FDDC1B4" w14:textId="77777777" w:rsidR="007F08E6" w:rsidRPr="00CD566C"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21</w:t>
            </w:r>
          </w:p>
        </w:tc>
        <w:tc>
          <w:tcPr>
            <w:tcW w:w="6804" w:type="dxa"/>
            <w:shd w:val="clear" w:color="000000" w:fill="FFFFFF"/>
          </w:tcPr>
          <w:p w14:paraId="395CEDFC" w14:textId="77777777" w:rsidR="007F08E6" w:rsidRPr="00534A45" w:rsidRDefault="007F08E6" w:rsidP="006F3EFE">
            <w:pPr>
              <w:autoSpaceDE w:val="0"/>
              <w:autoSpaceDN w:val="0"/>
              <w:adjustRightInd w:val="0"/>
              <w:rPr>
                <w:rFonts w:ascii="Arial" w:eastAsia="Calibri" w:hAnsi="Arial" w:cs="Arial"/>
                <w:sz w:val="22"/>
                <w:szCs w:val="22"/>
                <w:lang w:eastAsia="en-US"/>
              </w:rPr>
            </w:pPr>
            <w:r>
              <w:rPr>
                <w:rFonts w:ascii="Arial" w:eastAsia="Calibri" w:hAnsi="Arial" w:cs="Arial"/>
                <w:sz w:val="22"/>
                <w:szCs w:val="22"/>
                <w:lang w:eastAsia="en-US"/>
              </w:rPr>
              <w:t>Big Data</w:t>
            </w:r>
          </w:p>
        </w:tc>
      </w:tr>
      <w:tr w:rsidR="007F08E6" w:rsidRPr="00CD566C" w14:paraId="7FF5983F" w14:textId="77777777" w:rsidTr="006F3EFE">
        <w:trPr>
          <w:gridAfter w:val="2"/>
          <w:wAfter w:w="8828" w:type="dxa"/>
          <w:trHeight w:val="676"/>
        </w:trPr>
        <w:tc>
          <w:tcPr>
            <w:tcW w:w="1701" w:type="dxa"/>
            <w:vMerge/>
            <w:shd w:val="clear" w:color="000000" w:fill="FFFFFF"/>
            <w:noWrap/>
            <w:vAlign w:val="center"/>
          </w:tcPr>
          <w:p w14:paraId="73ED517A"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725B9EAB" w14:textId="77777777" w:rsidR="007F08E6"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22</w:t>
            </w:r>
          </w:p>
        </w:tc>
        <w:tc>
          <w:tcPr>
            <w:tcW w:w="6804" w:type="dxa"/>
            <w:shd w:val="clear" w:color="000000" w:fill="FFFFFF"/>
          </w:tcPr>
          <w:p w14:paraId="3FE2EEF2" w14:textId="77777777" w:rsidR="007F08E6" w:rsidRDefault="007F08E6" w:rsidP="006F3EFE">
            <w:pPr>
              <w:autoSpaceDE w:val="0"/>
              <w:autoSpaceDN w:val="0"/>
              <w:adjustRightInd w:val="0"/>
              <w:rPr>
                <w:rFonts w:ascii="Arial" w:eastAsia="Calibri" w:hAnsi="Arial" w:cs="Arial"/>
                <w:sz w:val="22"/>
                <w:szCs w:val="22"/>
                <w:lang w:eastAsia="en-US"/>
              </w:rPr>
            </w:pPr>
            <w:r>
              <w:rPr>
                <w:rFonts w:ascii="Arial" w:eastAsia="Calibri" w:hAnsi="Arial" w:cs="Arial"/>
                <w:sz w:val="22"/>
                <w:szCs w:val="22"/>
                <w:lang w:eastAsia="en-US"/>
              </w:rPr>
              <w:t>Analítica de datos</w:t>
            </w:r>
          </w:p>
        </w:tc>
      </w:tr>
      <w:tr w:rsidR="007F08E6" w:rsidRPr="00CD566C" w14:paraId="2A3CDE19" w14:textId="77777777" w:rsidTr="006F3EFE">
        <w:trPr>
          <w:gridAfter w:val="2"/>
          <w:wAfter w:w="8828" w:type="dxa"/>
          <w:trHeight w:val="1135"/>
        </w:trPr>
        <w:tc>
          <w:tcPr>
            <w:tcW w:w="1701" w:type="dxa"/>
            <w:vMerge w:val="restart"/>
            <w:shd w:val="clear" w:color="000000" w:fill="FFFFFF"/>
            <w:noWrap/>
            <w:vAlign w:val="center"/>
          </w:tcPr>
          <w:p w14:paraId="0BDE9D07"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 SER</w:t>
            </w:r>
          </w:p>
          <w:p w14:paraId="763ADDFF"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Calibri" w:eastAsia="Calibri" w:hAnsi="Calibri"/>
                <w:sz w:val="18"/>
                <w:szCs w:val="14"/>
                <w:lang w:val="es-MX" w:eastAsia="en-US"/>
              </w:rPr>
              <w:t>NIVEL TENCINO Y ASISTENCIAL</w:t>
            </w:r>
          </w:p>
        </w:tc>
        <w:tc>
          <w:tcPr>
            <w:tcW w:w="709" w:type="dxa"/>
            <w:shd w:val="clear" w:color="000000" w:fill="FFFFFF"/>
          </w:tcPr>
          <w:p w14:paraId="4B637247" w14:textId="77777777" w:rsidR="007F08E6" w:rsidRDefault="007F08E6" w:rsidP="006F3EFE">
            <w:pPr>
              <w:suppressAutoHyphens/>
              <w:rPr>
                <w:rFonts w:ascii="Arial" w:eastAsia="Calibri" w:hAnsi="Arial" w:cs="Arial"/>
                <w:spacing w:val="10"/>
                <w:w w:val="95"/>
                <w:sz w:val="22"/>
                <w:szCs w:val="22"/>
                <w:lang w:eastAsia="en-US"/>
              </w:rPr>
            </w:pPr>
          </w:p>
          <w:p w14:paraId="4123E456" w14:textId="77777777" w:rsidR="007F08E6" w:rsidRDefault="007F08E6" w:rsidP="006F3EFE">
            <w:pPr>
              <w:suppressAutoHyphens/>
              <w:rPr>
                <w:rFonts w:ascii="Arial" w:eastAsia="Calibri" w:hAnsi="Arial" w:cs="Arial"/>
                <w:spacing w:val="10"/>
                <w:w w:val="95"/>
                <w:sz w:val="22"/>
                <w:szCs w:val="22"/>
                <w:lang w:eastAsia="en-US"/>
              </w:rPr>
            </w:pPr>
          </w:p>
          <w:p w14:paraId="18FB8937" w14:textId="77777777" w:rsidR="007F08E6"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23</w:t>
            </w:r>
          </w:p>
        </w:tc>
        <w:tc>
          <w:tcPr>
            <w:tcW w:w="6804" w:type="dxa"/>
            <w:shd w:val="clear" w:color="000000" w:fill="FFFFFF"/>
          </w:tcPr>
          <w:p w14:paraId="04CBD1E2" w14:textId="77777777" w:rsidR="007F08E6" w:rsidRDefault="007F08E6" w:rsidP="006F3EFE">
            <w:pPr>
              <w:autoSpaceDE w:val="0"/>
              <w:autoSpaceDN w:val="0"/>
              <w:adjustRightInd w:val="0"/>
              <w:rPr>
                <w:rFonts w:ascii="Arial" w:eastAsia="Calibri" w:hAnsi="Arial" w:cs="Arial"/>
                <w:sz w:val="22"/>
                <w:szCs w:val="22"/>
                <w:lang w:eastAsia="en-US"/>
              </w:rPr>
            </w:pPr>
          </w:p>
          <w:p w14:paraId="1A3F88D8" w14:textId="77777777" w:rsidR="007F08E6" w:rsidRDefault="007F08E6" w:rsidP="006F3EFE">
            <w:pPr>
              <w:autoSpaceDE w:val="0"/>
              <w:autoSpaceDN w:val="0"/>
              <w:adjustRightInd w:val="0"/>
              <w:rPr>
                <w:rFonts w:ascii="Arial" w:eastAsia="Calibri" w:hAnsi="Arial" w:cs="Arial"/>
                <w:sz w:val="22"/>
                <w:szCs w:val="22"/>
                <w:lang w:eastAsia="en-US"/>
              </w:rPr>
            </w:pPr>
          </w:p>
          <w:p w14:paraId="127193B9" w14:textId="77777777" w:rsidR="007F08E6" w:rsidRDefault="007F08E6" w:rsidP="006F3EFE">
            <w:pPr>
              <w:autoSpaceDE w:val="0"/>
              <w:autoSpaceDN w:val="0"/>
              <w:adjustRightInd w:val="0"/>
              <w:rPr>
                <w:rFonts w:ascii="Arial" w:eastAsia="Calibri" w:hAnsi="Arial" w:cs="Arial"/>
                <w:sz w:val="22"/>
                <w:szCs w:val="22"/>
                <w:lang w:eastAsia="en-US"/>
              </w:rPr>
            </w:pPr>
            <w:r>
              <w:rPr>
                <w:rFonts w:ascii="Arial" w:eastAsia="Calibri" w:hAnsi="Arial" w:cs="Arial"/>
                <w:sz w:val="22"/>
                <w:szCs w:val="22"/>
                <w:lang w:eastAsia="en-US"/>
              </w:rPr>
              <w:t>Inteligencia Artificial</w:t>
            </w:r>
          </w:p>
        </w:tc>
      </w:tr>
      <w:tr w:rsidR="007F08E6" w:rsidRPr="00CD566C" w14:paraId="63DD79DC" w14:textId="77777777" w:rsidTr="006F3EFE">
        <w:trPr>
          <w:gridAfter w:val="2"/>
          <w:wAfter w:w="8828" w:type="dxa"/>
          <w:trHeight w:val="610"/>
        </w:trPr>
        <w:tc>
          <w:tcPr>
            <w:tcW w:w="1701" w:type="dxa"/>
            <w:vMerge/>
            <w:shd w:val="clear" w:color="000000" w:fill="FFFFFF"/>
            <w:noWrap/>
            <w:vAlign w:val="center"/>
          </w:tcPr>
          <w:p w14:paraId="7C214044"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22AB7315" w14:textId="77777777" w:rsidR="007F08E6" w:rsidRPr="00CD566C" w:rsidRDefault="007F08E6" w:rsidP="006F3EFE">
            <w:pPr>
              <w:suppressAutoHyphens/>
              <w:rPr>
                <w:rFonts w:ascii="Arial" w:eastAsia="Calibri" w:hAnsi="Arial" w:cs="Arial"/>
                <w:spacing w:val="10"/>
                <w:w w:val="95"/>
                <w:sz w:val="22"/>
                <w:szCs w:val="22"/>
                <w:lang w:eastAsia="en-US"/>
              </w:rPr>
            </w:pPr>
            <w:r>
              <w:rPr>
                <w:rFonts w:ascii="Arial" w:eastAsia="Calibri" w:hAnsi="Arial" w:cs="Arial"/>
                <w:spacing w:val="10"/>
                <w:w w:val="95"/>
                <w:sz w:val="22"/>
                <w:szCs w:val="22"/>
                <w:lang w:eastAsia="en-US"/>
              </w:rPr>
              <w:t>24</w:t>
            </w:r>
          </w:p>
        </w:tc>
        <w:tc>
          <w:tcPr>
            <w:tcW w:w="6804" w:type="dxa"/>
            <w:shd w:val="clear" w:color="000000" w:fill="FFFFFF"/>
          </w:tcPr>
          <w:p w14:paraId="266AA234" w14:textId="77777777" w:rsidR="007F08E6" w:rsidRPr="00534A45" w:rsidRDefault="007F08E6" w:rsidP="006F3EFE">
            <w:pPr>
              <w:autoSpaceDE w:val="0"/>
              <w:autoSpaceDN w:val="0"/>
              <w:adjustRightInd w:val="0"/>
              <w:rPr>
                <w:rFonts w:ascii="Arial" w:eastAsia="Calibri" w:hAnsi="Arial" w:cs="Arial"/>
                <w:sz w:val="22"/>
                <w:szCs w:val="22"/>
                <w:lang w:eastAsia="en-US"/>
              </w:rPr>
            </w:pPr>
            <w:r>
              <w:rPr>
                <w:rFonts w:ascii="Arial" w:eastAsia="Calibri" w:hAnsi="Arial" w:cs="Arial"/>
                <w:sz w:val="22"/>
                <w:szCs w:val="22"/>
                <w:lang w:eastAsia="en-US"/>
              </w:rPr>
              <w:t>Ética en la I A</w:t>
            </w:r>
          </w:p>
        </w:tc>
      </w:tr>
      <w:tr w:rsidR="007F08E6" w:rsidRPr="00CD566C" w14:paraId="36437013" w14:textId="77777777" w:rsidTr="006F3EFE">
        <w:trPr>
          <w:gridAfter w:val="2"/>
          <w:wAfter w:w="8828" w:type="dxa"/>
          <w:trHeight w:val="300"/>
        </w:trPr>
        <w:tc>
          <w:tcPr>
            <w:tcW w:w="9214" w:type="dxa"/>
            <w:gridSpan w:val="3"/>
            <w:shd w:val="clear" w:color="000000" w:fill="FFFFFF"/>
            <w:noWrap/>
            <w:vAlign w:val="center"/>
          </w:tcPr>
          <w:p w14:paraId="4298C603" w14:textId="77777777" w:rsidR="007F08E6" w:rsidRDefault="007F08E6" w:rsidP="006F3EFE">
            <w:pPr>
              <w:autoSpaceDE w:val="0"/>
              <w:autoSpaceDN w:val="0"/>
              <w:adjustRightInd w:val="0"/>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EJE TEMATICO 5: PROBIDAD, ÉTICA E IDENTIDAD DE LO PÚBLICO</w:t>
            </w:r>
          </w:p>
          <w:p w14:paraId="79F139CD" w14:textId="77777777" w:rsidR="007F08E6" w:rsidRPr="00CD566C" w:rsidRDefault="007F08E6" w:rsidP="006F3EFE">
            <w:pPr>
              <w:autoSpaceDE w:val="0"/>
              <w:autoSpaceDN w:val="0"/>
              <w:adjustRightInd w:val="0"/>
              <w:jc w:val="both"/>
              <w:rPr>
                <w:rFonts w:ascii="Arial" w:eastAsia="Calibri" w:hAnsi="Arial" w:cs="Arial"/>
                <w:sz w:val="22"/>
                <w:szCs w:val="22"/>
                <w:lang w:eastAsia="en-US"/>
              </w:rPr>
            </w:pPr>
            <w:r>
              <w:rPr>
                <w:rFonts w:ascii="Arial" w:hAnsi="Arial" w:cs="Arial"/>
                <w:sz w:val="22"/>
              </w:rPr>
              <w:t>Este eje resalta l</w:t>
            </w:r>
            <w:r w:rsidRPr="009A20DE">
              <w:rPr>
                <w:rFonts w:ascii="Arial" w:hAnsi="Arial" w:cs="Arial"/>
                <w:sz w:val="22"/>
              </w:rPr>
              <w:t>a capacitación en ética y probidad es especialmente importante en el contexto actual, en el que la corrupción y el mal uso de los recursos públicos son una preocupación creciente en muchos países. Los servidores públicos deben ser conscientes de las implicaciones éticas de sus acciones y decisiones, y estar preparados para enfrentar situaciones en las que se pueda presentar un conflicto de interés o una tentación de actuar de manera indebida.</w:t>
            </w:r>
          </w:p>
        </w:tc>
      </w:tr>
      <w:tr w:rsidR="007F08E6" w:rsidRPr="00CD566C" w14:paraId="2A08AFF3" w14:textId="77777777" w:rsidTr="006F3EFE">
        <w:trPr>
          <w:gridAfter w:val="2"/>
          <w:wAfter w:w="8828" w:type="dxa"/>
          <w:trHeight w:val="300"/>
        </w:trPr>
        <w:tc>
          <w:tcPr>
            <w:tcW w:w="1701" w:type="dxa"/>
            <w:shd w:val="clear" w:color="000000" w:fill="FFFFFF"/>
            <w:noWrap/>
          </w:tcPr>
          <w:p w14:paraId="542F5375"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18"/>
                <w:szCs w:val="18"/>
                <w:lang w:eastAsia="en-US"/>
              </w:rPr>
              <w:t>DIMENSIONES DEL CONOCIMIENTO</w:t>
            </w:r>
          </w:p>
        </w:tc>
        <w:tc>
          <w:tcPr>
            <w:tcW w:w="709" w:type="dxa"/>
            <w:shd w:val="clear" w:color="000000" w:fill="FFFFFF"/>
          </w:tcPr>
          <w:p w14:paraId="36A17F14" w14:textId="77777777" w:rsidR="007F08E6" w:rsidRPr="00CD566C" w:rsidRDefault="007F08E6" w:rsidP="006F3EFE">
            <w:pPr>
              <w:suppressAutoHyphens/>
              <w:rPr>
                <w:rFonts w:ascii="Arial" w:eastAsia="Calibri" w:hAnsi="Arial" w:cs="Arial"/>
                <w:spacing w:val="10"/>
                <w:w w:val="95"/>
                <w:sz w:val="22"/>
                <w:szCs w:val="22"/>
                <w:lang w:eastAsia="en-US"/>
              </w:rPr>
            </w:pPr>
            <w:r w:rsidRPr="00CD566C">
              <w:rPr>
                <w:rFonts w:ascii="Arial" w:eastAsia="Calibri" w:hAnsi="Arial" w:cs="Arial"/>
                <w:b/>
                <w:bCs/>
                <w:color w:val="000000"/>
                <w:sz w:val="20"/>
                <w:szCs w:val="20"/>
                <w:lang w:eastAsia="en-US"/>
              </w:rPr>
              <w:t>ITEM</w:t>
            </w:r>
          </w:p>
        </w:tc>
        <w:tc>
          <w:tcPr>
            <w:tcW w:w="6804" w:type="dxa"/>
            <w:shd w:val="clear" w:color="000000" w:fill="FFFFFF"/>
          </w:tcPr>
          <w:p w14:paraId="6C94F85B" w14:textId="77777777" w:rsidR="007F08E6" w:rsidRPr="00CD566C" w:rsidRDefault="007F08E6" w:rsidP="006F3EFE">
            <w:pPr>
              <w:autoSpaceDE w:val="0"/>
              <w:autoSpaceDN w:val="0"/>
              <w:adjustRightInd w:val="0"/>
              <w:jc w:val="center"/>
              <w:rPr>
                <w:rFonts w:ascii="Arial" w:eastAsia="Calibri" w:hAnsi="Arial" w:cs="Arial"/>
                <w:sz w:val="22"/>
                <w:szCs w:val="22"/>
                <w:lang w:eastAsia="en-US"/>
              </w:rPr>
            </w:pPr>
            <w:r w:rsidRPr="00CD566C">
              <w:rPr>
                <w:rFonts w:ascii="Arial" w:eastAsia="Calibri" w:hAnsi="Arial" w:cs="Arial"/>
                <w:b/>
                <w:bCs/>
                <w:color w:val="000000"/>
                <w:sz w:val="22"/>
                <w:szCs w:val="22"/>
                <w:lang w:eastAsia="en-US"/>
              </w:rPr>
              <w:t>Capacitación y/o proyecto de aprendizaje y/o contenidos temáticos</w:t>
            </w:r>
          </w:p>
        </w:tc>
      </w:tr>
      <w:tr w:rsidR="007F08E6" w:rsidRPr="00CD566C" w14:paraId="472F0F29" w14:textId="77777777" w:rsidTr="006F3EFE">
        <w:trPr>
          <w:gridAfter w:val="2"/>
          <w:wAfter w:w="8828" w:type="dxa"/>
          <w:trHeight w:val="573"/>
        </w:trPr>
        <w:tc>
          <w:tcPr>
            <w:tcW w:w="1701" w:type="dxa"/>
            <w:vMerge w:val="restart"/>
            <w:shd w:val="clear" w:color="000000" w:fill="FFFFFF"/>
            <w:noWrap/>
          </w:tcPr>
          <w:p w14:paraId="2A52BE8B"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SABERES</w:t>
            </w:r>
          </w:p>
          <w:p w14:paraId="436495FD"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18"/>
                <w:szCs w:val="18"/>
                <w:lang w:eastAsia="en-US"/>
              </w:rPr>
            </w:pPr>
            <w:r w:rsidRPr="00CD566C">
              <w:rPr>
                <w:rFonts w:ascii="Calibri" w:eastAsia="Calibri" w:hAnsi="Calibri"/>
                <w:sz w:val="18"/>
                <w:szCs w:val="14"/>
                <w:lang w:val="es-MX" w:eastAsia="en-US"/>
              </w:rPr>
              <w:t>NIVEL DIRECTIVO Y ASESOR.</w:t>
            </w:r>
          </w:p>
        </w:tc>
        <w:tc>
          <w:tcPr>
            <w:tcW w:w="709" w:type="dxa"/>
            <w:shd w:val="clear" w:color="000000" w:fill="FFFFFF"/>
          </w:tcPr>
          <w:p w14:paraId="04DAED4C" w14:textId="77777777" w:rsidR="007F08E6" w:rsidRPr="00CD566C"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25</w:t>
            </w:r>
          </w:p>
        </w:tc>
        <w:tc>
          <w:tcPr>
            <w:tcW w:w="6804" w:type="dxa"/>
            <w:shd w:val="clear" w:color="000000" w:fill="FFFFFF"/>
          </w:tcPr>
          <w:p w14:paraId="5DCE1CAD" w14:textId="77777777" w:rsidR="007F08E6" w:rsidRPr="00313137" w:rsidRDefault="007F08E6" w:rsidP="006F3EFE">
            <w:pPr>
              <w:autoSpaceDE w:val="0"/>
              <w:autoSpaceDN w:val="0"/>
              <w:adjustRightInd w:val="0"/>
              <w:rPr>
                <w:rFonts w:ascii="Arial" w:eastAsia="Calibri" w:hAnsi="Arial" w:cs="Arial"/>
                <w:b/>
                <w:bCs/>
                <w:color w:val="000000"/>
                <w:sz w:val="22"/>
                <w:szCs w:val="22"/>
                <w:lang w:eastAsia="en-US"/>
              </w:rPr>
            </w:pPr>
            <w:r w:rsidRPr="00313137">
              <w:rPr>
                <w:rFonts w:ascii="Arial" w:hAnsi="Arial" w:cs="Arial"/>
              </w:rPr>
              <w:t>transparencia</w:t>
            </w:r>
          </w:p>
        </w:tc>
      </w:tr>
      <w:tr w:rsidR="007F08E6" w:rsidRPr="00CD566C" w14:paraId="260FD07A" w14:textId="77777777" w:rsidTr="006F3EFE">
        <w:trPr>
          <w:gridAfter w:val="2"/>
          <w:wAfter w:w="8828" w:type="dxa"/>
          <w:trHeight w:val="759"/>
        </w:trPr>
        <w:tc>
          <w:tcPr>
            <w:tcW w:w="1701" w:type="dxa"/>
            <w:vMerge/>
            <w:shd w:val="clear" w:color="000000" w:fill="FFFFFF"/>
            <w:noWrap/>
          </w:tcPr>
          <w:p w14:paraId="73656A76"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18"/>
                <w:szCs w:val="18"/>
                <w:lang w:eastAsia="en-US"/>
              </w:rPr>
            </w:pPr>
          </w:p>
        </w:tc>
        <w:tc>
          <w:tcPr>
            <w:tcW w:w="709" w:type="dxa"/>
            <w:shd w:val="clear" w:color="000000" w:fill="FFFFFF"/>
          </w:tcPr>
          <w:p w14:paraId="14B23784" w14:textId="77777777" w:rsidR="007F08E6" w:rsidRPr="00CD566C"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26</w:t>
            </w:r>
          </w:p>
        </w:tc>
        <w:tc>
          <w:tcPr>
            <w:tcW w:w="6804" w:type="dxa"/>
            <w:shd w:val="clear" w:color="000000" w:fill="FFFFFF"/>
          </w:tcPr>
          <w:p w14:paraId="1408862B" w14:textId="77777777" w:rsidR="007F08E6" w:rsidRPr="00313137" w:rsidRDefault="007F08E6" w:rsidP="006F3EFE">
            <w:pPr>
              <w:autoSpaceDE w:val="0"/>
              <w:autoSpaceDN w:val="0"/>
              <w:adjustRightInd w:val="0"/>
              <w:rPr>
                <w:rFonts w:ascii="Arial" w:eastAsia="Calibri" w:hAnsi="Arial" w:cs="Arial"/>
                <w:b/>
                <w:bCs/>
                <w:color w:val="000000"/>
                <w:sz w:val="22"/>
                <w:szCs w:val="22"/>
                <w:lang w:eastAsia="en-US"/>
              </w:rPr>
            </w:pPr>
            <w:r w:rsidRPr="00313137">
              <w:rPr>
                <w:rFonts w:ascii="Arial" w:hAnsi="Arial" w:cs="Arial"/>
              </w:rPr>
              <w:t>Valores del servicio público (respeto, honestidad, compromiso, justicia y diligencia)</w:t>
            </w:r>
          </w:p>
        </w:tc>
      </w:tr>
      <w:tr w:rsidR="007F08E6" w:rsidRPr="00CD566C" w14:paraId="270B996D" w14:textId="77777777" w:rsidTr="006F3EFE">
        <w:trPr>
          <w:gridAfter w:val="2"/>
          <w:wAfter w:w="8828" w:type="dxa"/>
          <w:trHeight w:val="635"/>
        </w:trPr>
        <w:tc>
          <w:tcPr>
            <w:tcW w:w="1701" w:type="dxa"/>
            <w:vMerge w:val="restart"/>
            <w:shd w:val="clear" w:color="000000" w:fill="FFFFFF"/>
            <w:noWrap/>
          </w:tcPr>
          <w:p w14:paraId="47BD9C48"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 HACER</w:t>
            </w:r>
          </w:p>
          <w:p w14:paraId="50214654"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18"/>
                <w:szCs w:val="18"/>
                <w:lang w:eastAsia="en-US"/>
              </w:rPr>
            </w:pPr>
            <w:r w:rsidRPr="00CD566C">
              <w:rPr>
                <w:rFonts w:ascii="Calibri" w:eastAsia="Calibri" w:hAnsi="Calibri"/>
                <w:sz w:val="18"/>
                <w:szCs w:val="14"/>
                <w:lang w:val="es-MX" w:eastAsia="en-US"/>
              </w:rPr>
              <w:t xml:space="preserve"> NIVEL PROFESIONAL.</w:t>
            </w:r>
          </w:p>
        </w:tc>
        <w:tc>
          <w:tcPr>
            <w:tcW w:w="709" w:type="dxa"/>
            <w:shd w:val="clear" w:color="000000" w:fill="FFFFFF"/>
          </w:tcPr>
          <w:p w14:paraId="2793EBFE" w14:textId="77777777" w:rsidR="007F08E6" w:rsidRPr="00CD566C"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27</w:t>
            </w:r>
          </w:p>
        </w:tc>
        <w:tc>
          <w:tcPr>
            <w:tcW w:w="6804" w:type="dxa"/>
            <w:shd w:val="clear" w:color="000000" w:fill="FFFFFF"/>
          </w:tcPr>
          <w:p w14:paraId="70D14331" w14:textId="77777777" w:rsidR="007F08E6" w:rsidRPr="00313137" w:rsidRDefault="007F08E6" w:rsidP="006F3EFE">
            <w:pPr>
              <w:autoSpaceDE w:val="0"/>
              <w:autoSpaceDN w:val="0"/>
              <w:adjustRightInd w:val="0"/>
              <w:rPr>
                <w:rFonts w:ascii="Arial" w:eastAsia="Calibri" w:hAnsi="Arial" w:cs="Arial"/>
                <w:b/>
                <w:bCs/>
                <w:color w:val="000000"/>
                <w:sz w:val="22"/>
                <w:szCs w:val="22"/>
                <w:lang w:eastAsia="en-US"/>
              </w:rPr>
            </w:pPr>
            <w:r>
              <w:rPr>
                <w:rFonts w:ascii="Arial" w:hAnsi="Arial" w:cs="Arial"/>
              </w:rPr>
              <w:t>Política de integridad (código de integridad- conflicto de interés)</w:t>
            </w:r>
          </w:p>
        </w:tc>
      </w:tr>
      <w:tr w:rsidR="007F08E6" w:rsidRPr="00CD566C" w14:paraId="3B41B273" w14:textId="77777777" w:rsidTr="006F3EFE">
        <w:trPr>
          <w:gridAfter w:val="2"/>
          <w:wAfter w:w="8828" w:type="dxa"/>
          <w:trHeight w:val="610"/>
        </w:trPr>
        <w:tc>
          <w:tcPr>
            <w:tcW w:w="1701" w:type="dxa"/>
            <w:vMerge/>
            <w:shd w:val="clear" w:color="000000" w:fill="FFFFFF"/>
            <w:noWrap/>
          </w:tcPr>
          <w:p w14:paraId="0309B05C"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18"/>
                <w:szCs w:val="18"/>
                <w:lang w:eastAsia="en-US"/>
              </w:rPr>
            </w:pPr>
          </w:p>
        </w:tc>
        <w:tc>
          <w:tcPr>
            <w:tcW w:w="709" w:type="dxa"/>
            <w:shd w:val="clear" w:color="000000" w:fill="FFFFFF"/>
          </w:tcPr>
          <w:p w14:paraId="25BF7105" w14:textId="77777777" w:rsidR="007F08E6" w:rsidRPr="00CD566C"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28</w:t>
            </w:r>
          </w:p>
        </w:tc>
        <w:tc>
          <w:tcPr>
            <w:tcW w:w="6804" w:type="dxa"/>
            <w:shd w:val="clear" w:color="000000" w:fill="FFFFFF"/>
          </w:tcPr>
          <w:p w14:paraId="3C5F9E1E" w14:textId="77777777" w:rsidR="007F08E6" w:rsidRPr="002F7509" w:rsidRDefault="007F08E6" w:rsidP="006F3EFE">
            <w:pPr>
              <w:autoSpaceDE w:val="0"/>
              <w:autoSpaceDN w:val="0"/>
              <w:adjustRightInd w:val="0"/>
              <w:rPr>
                <w:rFonts w:ascii="Arial" w:eastAsia="Calibri" w:hAnsi="Arial" w:cs="Arial"/>
                <w:bCs/>
                <w:color w:val="000000"/>
                <w:sz w:val="22"/>
                <w:szCs w:val="22"/>
                <w:lang w:eastAsia="en-US"/>
              </w:rPr>
            </w:pPr>
            <w:r w:rsidRPr="002F7509">
              <w:rPr>
                <w:rFonts w:ascii="Arial" w:eastAsia="Calibri" w:hAnsi="Arial" w:cs="Arial"/>
                <w:bCs/>
                <w:color w:val="000000"/>
                <w:sz w:val="22"/>
                <w:szCs w:val="22"/>
                <w:lang w:eastAsia="en-US"/>
              </w:rPr>
              <w:t>Programas de transparencia y ética pública (PTET) y sistemas de gestión anti soborno en entidades públicas (Ley 2195 de 2022) Integridad</w:t>
            </w:r>
          </w:p>
        </w:tc>
      </w:tr>
      <w:tr w:rsidR="007F08E6" w:rsidRPr="00CD566C" w14:paraId="23D5197C" w14:textId="77777777" w:rsidTr="006F3EFE">
        <w:trPr>
          <w:gridAfter w:val="2"/>
          <w:wAfter w:w="8828" w:type="dxa"/>
          <w:trHeight w:val="610"/>
        </w:trPr>
        <w:tc>
          <w:tcPr>
            <w:tcW w:w="1701" w:type="dxa"/>
            <w:vMerge/>
            <w:shd w:val="clear" w:color="000000" w:fill="FFFFFF"/>
            <w:noWrap/>
          </w:tcPr>
          <w:p w14:paraId="6267BF8A"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18"/>
                <w:szCs w:val="18"/>
                <w:lang w:eastAsia="en-US"/>
              </w:rPr>
            </w:pPr>
          </w:p>
        </w:tc>
        <w:tc>
          <w:tcPr>
            <w:tcW w:w="709" w:type="dxa"/>
            <w:shd w:val="clear" w:color="000000" w:fill="FFFFFF"/>
          </w:tcPr>
          <w:p w14:paraId="412C0233" w14:textId="77777777" w:rsidR="007F08E6"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29</w:t>
            </w:r>
          </w:p>
        </w:tc>
        <w:tc>
          <w:tcPr>
            <w:tcW w:w="6804" w:type="dxa"/>
            <w:shd w:val="clear" w:color="000000" w:fill="FFFFFF"/>
          </w:tcPr>
          <w:p w14:paraId="505D3C0A" w14:textId="77777777" w:rsidR="007F08E6" w:rsidRPr="002F7509" w:rsidRDefault="007F08E6" w:rsidP="006F3EFE">
            <w:pPr>
              <w:autoSpaceDE w:val="0"/>
              <w:autoSpaceDN w:val="0"/>
              <w:adjustRightInd w:val="0"/>
              <w:rPr>
                <w:rFonts w:ascii="Arial" w:eastAsia="Calibri" w:hAnsi="Arial" w:cs="Arial"/>
                <w:bCs/>
                <w:color w:val="000000"/>
                <w:sz w:val="22"/>
                <w:szCs w:val="22"/>
                <w:lang w:eastAsia="en-US"/>
              </w:rPr>
            </w:pPr>
            <w:r>
              <w:rPr>
                <w:rFonts w:ascii="Arial" w:eastAsia="Calibri" w:hAnsi="Arial" w:cs="Arial"/>
                <w:bCs/>
                <w:color w:val="000000"/>
                <w:sz w:val="22"/>
                <w:szCs w:val="22"/>
                <w:lang w:eastAsia="en-US"/>
              </w:rPr>
              <w:t>Régimen Disciplinario</w:t>
            </w:r>
          </w:p>
        </w:tc>
      </w:tr>
      <w:tr w:rsidR="007F08E6" w:rsidRPr="00CD566C" w14:paraId="50FAE859" w14:textId="77777777" w:rsidTr="006F3EFE">
        <w:trPr>
          <w:gridAfter w:val="2"/>
          <w:wAfter w:w="8828" w:type="dxa"/>
          <w:trHeight w:val="555"/>
        </w:trPr>
        <w:tc>
          <w:tcPr>
            <w:tcW w:w="1701" w:type="dxa"/>
            <w:vMerge w:val="restart"/>
            <w:shd w:val="clear" w:color="000000" w:fill="FFFFFF"/>
            <w:noWrap/>
          </w:tcPr>
          <w:p w14:paraId="413F7952" w14:textId="77777777" w:rsidR="007F08E6"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p w14:paraId="3B1E1F5F"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 SER</w:t>
            </w:r>
          </w:p>
          <w:p w14:paraId="0DA65E86"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18"/>
                <w:szCs w:val="18"/>
                <w:lang w:eastAsia="en-US"/>
              </w:rPr>
            </w:pPr>
            <w:r w:rsidRPr="00CD566C">
              <w:rPr>
                <w:rFonts w:ascii="Calibri" w:eastAsia="Calibri" w:hAnsi="Calibri"/>
                <w:sz w:val="18"/>
                <w:szCs w:val="14"/>
                <w:lang w:val="es-MX" w:eastAsia="en-US"/>
              </w:rPr>
              <w:t>NIVEL TENCINO Y ASISTENCIAL</w:t>
            </w:r>
          </w:p>
        </w:tc>
        <w:tc>
          <w:tcPr>
            <w:tcW w:w="709" w:type="dxa"/>
            <w:shd w:val="clear" w:color="000000" w:fill="FFFFFF"/>
          </w:tcPr>
          <w:p w14:paraId="4284FA72" w14:textId="77777777" w:rsidR="007F08E6" w:rsidRPr="00CD566C"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30</w:t>
            </w:r>
          </w:p>
        </w:tc>
        <w:tc>
          <w:tcPr>
            <w:tcW w:w="6804" w:type="dxa"/>
            <w:shd w:val="clear" w:color="000000" w:fill="FFFFFF"/>
          </w:tcPr>
          <w:p w14:paraId="0288B0FF" w14:textId="77777777" w:rsidR="007F08E6" w:rsidRPr="00313137" w:rsidRDefault="007F08E6" w:rsidP="006F3EFE">
            <w:pPr>
              <w:autoSpaceDE w:val="0"/>
              <w:autoSpaceDN w:val="0"/>
              <w:adjustRightInd w:val="0"/>
              <w:rPr>
                <w:rFonts w:ascii="Arial" w:eastAsia="Calibri" w:hAnsi="Arial" w:cs="Arial"/>
                <w:color w:val="000000"/>
                <w:lang w:eastAsia="en-US"/>
              </w:rPr>
            </w:pPr>
            <w:r w:rsidRPr="00313137">
              <w:rPr>
                <w:rFonts w:ascii="Arial" w:hAnsi="Arial" w:cs="Arial"/>
              </w:rPr>
              <w:t>Principios de la función publica</w:t>
            </w:r>
          </w:p>
        </w:tc>
      </w:tr>
      <w:tr w:rsidR="007F08E6" w:rsidRPr="00CD566C" w14:paraId="5ED2DFEA" w14:textId="77777777" w:rsidTr="006F3EFE">
        <w:trPr>
          <w:gridAfter w:val="2"/>
          <w:wAfter w:w="8828" w:type="dxa"/>
          <w:trHeight w:val="610"/>
        </w:trPr>
        <w:tc>
          <w:tcPr>
            <w:tcW w:w="1701" w:type="dxa"/>
            <w:vMerge/>
            <w:shd w:val="clear" w:color="000000" w:fill="FFFFFF"/>
            <w:noWrap/>
          </w:tcPr>
          <w:p w14:paraId="44B083A3"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42B6E4DF" w14:textId="77777777" w:rsidR="007F08E6" w:rsidRPr="00CD566C"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31</w:t>
            </w:r>
          </w:p>
        </w:tc>
        <w:tc>
          <w:tcPr>
            <w:tcW w:w="6804" w:type="dxa"/>
            <w:shd w:val="clear" w:color="000000" w:fill="FFFFFF"/>
          </w:tcPr>
          <w:p w14:paraId="7D7724FC" w14:textId="77777777" w:rsidR="007F08E6" w:rsidRPr="00313137" w:rsidRDefault="007F08E6" w:rsidP="006F3EFE">
            <w:pPr>
              <w:autoSpaceDE w:val="0"/>
              <w:autoSpaceDN w:val="0"/>
              <w:adjustRightInd w:val="0"/>
              <w:rPr>
                <w:rFonts w:ascii="Arial" w:eastAsia="Calibri" w:hAnsi="Arial" w:cs="Arial"/>
                <w:color w:val="000000"/>
                <w:lang w:eastAsia="en-US"/>
              </w:rPr>
            </w:pPr>
            <w:r>
              <w:rPr>
                <w:rFonts w:ascii="Arial" w:eastAsia="Calibri" w:hAnsi="Arial" w:cs="Arial"/>
                <w:color w:val="000000"/>
                <w:lang w:eastAsia="en-US"/>
              </w:rPr>
              <w:t>Comunicación asertiva</w:t>
            </w:r>
          </w:p>
        </w:tc>
      </w:tr>
      <w:tr w:rsidR="007F08E6" w:rsidRPr="00CD566C" w14:paraId="09C065AC" w14:textId="77777777" w:rsidTr="006F3EFE">
        <w:trPr>
          <w:gridAfter w:val="2"/>
          <w:wAfter w:w="8828" w:type="dxa"/>
          <w:trHeight w:val="610"/>
        </w:trPr>
        <w:tc>
          <w:tcPr>
            <w:tcW w:w="1701" w:type="dxa"/>
            <w:vMerge/>
            <w:shd w:val="clear" w:color="000000" w:fill="FFFFFF"/>
            <w:noWrap/>
          </w:tcPr>
          <w:p w14:paraId="5AE50453"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1EE3C8B5" w14:textId="77777777" w:rsidR="007F08E6"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32</w:t>
            </w:r>
          </w:p>
        </w:tc>
        <w:tc>
          <w:tcPr>
            <w:tcW w:w="6804" w:type="dxa"/>
            <w:shd w:val="clear" w:color="000000" w:fill="FFFFFF"/>
          </w:tcPr>
          <w:p w14:paraId="23979874" w14:textId="77777777" w:rsidR="007F08E6" w:rsidRDefault="007F08E6" w:rsidP="006F3EFE">
            <w:pPr>
              <w:autoSpaceDE w:val="0"/>
              <w:autoSpaceDN w:val="0"/>
              <w:adjustRightInd w:val="0"/>
              <w:rPr>
                <w:rFonts w:ascii="Arial" w:eastAsia="Calibri" w:hAnsi="Arial" w:cs="Arial"/>
                <w:color w:val="000000"/>
                <w:lang w:eastAsia="en-US"/>
              </w:rPr>
            </w:pPr>
            <w:r>
              <w:rPr>
                <w:rFonts w:ascii="Arial" w:eastAsia="Calibri" w:hAnsi="Arial" w:cs="Arial"/>
                <w:color w:val="000000"/>
                <w:lang w:eastAsia="en-US"/>
              </w:rPr>
              <w:t xml:space="preserve">Deberes y Derechos del servidor </w:t>
            </w:r>
            <w:proofErr w:type="spellStart"/>
            <w:r>
              <w:rPr>
                <w:rFonts w:ascii="Arial" w:eastAsia="Calibri" w:hAnsi="Arial" w:cs="Arial"/>
                <w:color w:val="000000"/>
                <w:lang w:eastAsia="en-US"/>
              </w:rPr>
              <w:t>publico</w:t>
            </w:r>
            <w:proofErr w:type="spellEnd"/>
            <w:r>
              <w:rPr>
                <w:rFonts w:ascii="Arial" w:eastAsia="Calibri" w:hAnsi="Arial" w:cs="Arial"/>
                <w:color w:val="000000"/>
                <w:lang w:eastAsia="en-US"/>
              </w:rPr>
              <w:t>.</w:t>
            </w:r>
          </w:p>
        </w:tc>
      </w:tr>
      <w:tr w:rsidR="007F08E6" w:rsidRPr="00CD566C" w14:paraId="477CC0C6" w14:textId="77777777" w:rsidTr="006F3EFE">
        <w:trPr>
          <w:gridAfter w:val="2"/>
          <w:wAfter w:w="8828" w:type="dxa"/>
          <w:trHeight w:val="300"/>
        </w:trPr>
        <w:tc>
          <w:tcPr>
            <w:tcW w:w="9214" w:type="dxa"/>
            <w:gridSpan w:val="3"/>
            <w:shd w:val="clear" w:color="000000" w:fill="FFFFFF"/>
            <w:noWrap/>
          </w:tcPr>
          <w:p w14:paraId="35092E8F" w14:textId="77777777" w:rsidR="007F08E6" w:rsidRDefault="007F08E6" w:rsidP="006F3EFE">
            <w:pPr>
              <w:autoSpaceDE w:val="0"/>
              <w:autoSpaceDN w:val="0"/>
              <w:adjustRightInd w:val="0"/>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EJE TEMATICO 6: HABILIDADES Y COMPETENCIA</w:t>
            </w:r>
          </w:p>
          <w:p w14:paraId="3C4BEAD5" w14:textId="77777777" w:rsidR="007F08E6" w:rsidRPr="00CD566C" w:rsidRDefault="007F08E6" w:rsidP="006F3EFE">
            <w:pPr>
              <w:autoSpaceDE w:val="0"/>
              <w:autoSpaceDN w:val="0"/>
              <w:adjustRightInd w:val="0"/>
              <w:jc w:val="both"/>
              <w:rPr>
                <w:rFonts w:ascii="Arial" w:eastAsia="Calibri" w:hAnsi="Arial" w:cs="Arial"/>
                <w:b/>
                <w:bCs/>
                <w:sz w:val="22"/>
                <w:szCs w:val="22"/>
                <w:lang w:eastAsia="en-US"/>
              </w:rPr>
            </w:pPr>
            <w:r w:rsidRPr="00D67D31">
              <w:rPr>
                <w:rFonts w:ascii="Arial" w:hAnsi="Arial" w:cs="Arial"/>
                <w:sz w:val="22"/>
              </w:rPr>
              <w:lastRenderedPageBreak/>
              <w:t>A través de este eje, se pueden fortalecer o desarrollar competencias laborales, que permitan complementar los avances que poseemos en la actualidad en esta materia de y articular los componentes clave como la construcción de empleos tipo, de cuadros funcionales y el diccionario o catálogo de competencias para lograr en la gestión estratégica del talento humano, un diferencial valioso que incremente el valor público desde el rol del servidor público</w:t>
            </w:r>
            <w:r>
              <w:rPr>
                <w:rFonts w:ascii="Arial" w:hAnsi="Arial" w:cs="Arial"/>
                <w:sz w:val="22"/>
              </w:rPr>
              <w:t>.</w:t>
            </w:r>
          </w:p>
        </w:tc>
      </w:tr>
      <w:tr w:rsidR="007F08E6" w:rsidRPr="00CD566C" w14:paraId="3A5221AF" w14:textId="77777777" w:rsidTr="006F3EFE">
        <w:trPr>
          <w:gridAfter w:val="2"/>
          <w:wAfter w:w="8828" w:type="dxa"/>
          <w:trHeight w:val="300"/>
        </w:trPr>
        <w:tc>
          <w:tcPr>
            <w:tcW w:w="1701" w:type="dxa"/>
            <w:shd w:val="clear" w:color="000000" w:fill="FFFFFF"/>
            <w:noWrap/>
          </w:tcPr>
          <w:p w14:paraId="17FC4C24"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18"/>
                <w:szCs w:val="18"/>
                <w:lang w:eastAsia="en-US"/>
              </w:rPr>
              <w:lastRenderedPageBreak/>
              <w:t>DIMENSIONES DEL CONOCIMIENTO</w:t>
            </w:r>
          </w:p>
        </w:tc>
        <w:tc>
          <w:tcPr>
            <w:tcW w:w="709" w:type="dxa"/>
            <w:shd w:val="clear" w:color="000000" w:fill="FFFFFF"/>
          </w:tcPr>
          <w:p w14:paraId="4501BD3F" w14:textId="77777777" w:rsidR="007F08E6" w:rsidRPr="00CD566C" w:rsidRDefault="007F08E6" w:rsidP="006F3EFE">
            <w:pPr>
              <w:suppressAutoHyphens/>
              <w:rPr>
                <w:rFonts w:ascii="Arial" w:eastAsia="Calibri" w:hAnsi="Arial" w:cs="Arial"/>
                <w:color w:val="000000"/>
                <w:sz w:val="20"/>
                <w:szCs w:val="20"/>
                <w:lang w:eastAsia="en-US"/>
              </w:rPr>
            </w:pPr>
            <w:r w:rsidRPr="00CD566C">
              <w:rPr>
                <w:rFonts w:ascii="Arial" w:eastAsia="Calibri" w:hAnsi="Arial" w:cs="Arial"/>
                <w:color w:val="000000"/>
                <w:sz w:val="20"/>
                <w:szCs w:val="20"/>
                <w:lang w:eastAsia="en-US"/>
              </w:rPr>
              <w:t>ITEM</w:t>
            </w:r>
          </w:p>
        </w:tc>
        <w:tc>
          <w:tcPr>
            <w:tcW w:w="6804" w:type="dxa"/>
            <w:shd w:val="clear" w:color="000000" w:fill="FFFFFF"/>
          </w:tcPr>
          <w:p w14:paraId="6EC5EE41" w14:textId="77777777" w:rsidR="007F08E6" w:rsidRPr="00CD566C" w:rsidRDefault="007F08E6" w:rsidP="006F3EFE">
            <w:pPr>
              <w:autoSpaceDE w:val="0"/>
              <w:autoSpaceDN w:val="0"/>
              <w:adjustRightInd w:val="0"/>
              <w:jc w:val="center"/>
              <w:rPr>
                <w:rFonts w:ascii="Arial" w:eastAsia="Calibri" w:hAnsi="Arial" w:cs="Arial"/>
                <w:sz w:val="22"/>
                <w:szCs w:val="22"/>
                <w:lang w:eastAsia="en-US"/>
              </w:rPr>
            </w:pPr>
            <w:r w:rsidRPr="00CD566C">
              <w:rPr>
                <w:rFonts w:ascii="Arial" w:eastAsia="Calibri" w:hAnsi="Arial" w:cs="Arial"/>
                <w:b/>
                <w:bCs/>
                <w:color w:val="000000"/>
                <w:sz w:val="22"/>
                <w:szCs w:val="22"/>
                <w:lang w:eastAsia="en-US"/>
              </w:rPr>
              <w:t>Capacitación y/o proyecto de aprendizaje y/o contenidos temáticos</w:t>
            </w:r>
          </w:p>
        </w:tc>
      </w:tr>
      <w:tr w:rsidR="007F08E6" w:rsidRPr="00CD566C" w14:paraId="18870182" w14:textId="77777777" w:rsidTr="006F3EFE">
        <w:trPr>
          <w:gridAfter w:val="2"/>
          <w:wAfter w:w="8828" w:type="dxa"/>
          <w:trHeight w:val="597"/>
        </w:trPr>
        <w:tc>
          <w:tcPr>
            <w:tcW w:w="1701" w:type="dxa"/>
            <w:vMerge w:val="restart"/>
            <w:shd w:val="clear" w:color="000000" w:fill="FFFFFF"/>
            <w:noWrap/>
          </w:tcPr>
          <w:p w14:paraId="7BE309F7"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SABERES</w:t>
            </w:r>
          </w:p>
          <w:p w14:paraId="50024F4D"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Calibri" w:eastAsia="Calibri" w:hAnsi="Calibri"/>
                <w:sz w:val="18"/>
                <w:szCs w:val="14"/>
                <w:lang w:val="es-MX" w:eastAsia="en-US"/>
              </w:rPr>
              <w:t>NIVEL DIRECTIVO Y ASESOR.</w:t>
            </w:r>
          </w:p>
        </w:tc>
        <w:tc>
          <w:tcPr>
            <w:tcW w:w="709" w:type="dxa"/>
            <w:shd w:val="clear" w:color="000000" w:fill="FFFFFF"/>
          </w:tcPr>
          <w:p w14:paraId="03A91F82" w14:textId="77777777" w:rsidR="007F08E6" w:rsidRPr="00CD566C"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33</w:t>
            </w:r>
          </w:p>
        </w:tc>
        <w:tc>
          <w:tcPr>
            <w:tcW w:w="6804" w:type="dxa"/>
            <w:shd w:val="clear" w:color="000000" w:fill="FFFFFF"/>
          </w:tcPr>
          <w:p w14:paraId="0A2A6C3C" w14:textId="77777777" w:rsidR="007F08E6" w:rsidRPr="00313137" w:rsidRDefault="007F08E6" w:rsidP="006F3EFE">
            <w:pPr>
              <w:autoSpaceDE w:val="0"/>
              <w:autoSpaceDN w:val="0"/>
              <w:adjustRightInd w:val="0"/>
              <w:rPr>
                <w:rFonts w:ascii="Arial" w:eastAsia="Calibri" w:hAnsi="Arial" w:cs="Arial"/>
                <w:sz w:val="22"/>
                <w:szCs w:val="22"/>
                <w:lang w:eastAsia="en-US"/>
              </w:rPr>
            </w:pPr>
            <w:r>
              <w:rPr>
                <w:rFonts w:ascii="Arial" w:eastAsia="Calibri" w:hAnsi="Arial" w:cs="Arial"/>
                <w:sz w:val="22"/>
                <w:szCs w:val="22"/>
                <w:lang w:eastAsia="en-US"/>
              </w:rPr>
              <w:t>Liderazgo efectivo</w:t>
            </w:r>
          </w:p>
        </w:tc>
      </w:tr>
      <w:tr w:rsidR="007F08E6" w:rsidRPr="00CD566C" w14:paraId="4956547A" w14:textId="77777777" w:rsidTr="006F3EFE">
        <w:trPr>
          <w:gridAfter w:val="2"/>
          <w:wAfter w:w="8828" w:type="dxa"/>
          <w:trHeight w:val="610"/>
        </w:trPr>
        <w:tc>
          <w:tcPr>
            <w:tcW w:w="1701" w:type="dxa"/>
            <w:vMerge/>
            <w:shd w:val="clear" w:color="000000" w:fill="FFFFFF"/>
            <w:noWrap/>
          </w:tcPr>
          <w:p w14:paraId="0E518530"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686F3550" w14:textId="77777777" w:rsidR="007F08E6" w:rsidRPr="00CD566C"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34</w:t>
            </w:r>
          </w:p>
        </w:tc>
        <w:tc>
          <w:tcPr>
            <w:tcW w:w="6804" w:type="dxa"/>
            <w:shd w:val="clear" w:color="000000" w:fill="FFFFFF"/>
          </w:tcPr>
          <w:p w14:paraId="0D5D24B8" w14:textId="77777777" w:rsidR="007F08E6" w:rsidRPr="00313137" w:rsidRDefault="007F08E6" w:rsidP="006F3EFE">
            <w:pPr>
              <w:autoSpaceDE w:val="0"/>
              <w:autoSpaceDN w:val="0"/>
              <w:adjustRightInd w:val="0"/>
              <w:rPr>
                <w:rFonts w:ascii="Arial" w:eastAsia="Calibri" w:hAnsi="Arial" w:cs="Arial"/>
                <w:sz w:val="22"/>
                <w:szCs w:val="22"/>
                <w:lang w:eastAsia="en-US"/>
              </w:rPr>
            </w:pPr>
            <w:r>
              <w:rPr>
                <w:rFonts w:ascii="Arial" w:eastAsia="Calibri" w:hAnsi="Arial" w:cs="Arial"/>
                <w:sz w:val="22"/>
                <w:szCs w:val="22"/>
                <w:lang w:eastAsia="en-US"/>
              </w:rPr>
              <w:t>Comunicación Liderazgo, trabajo en equipo, resolución de problemas y conflictos.</w:t>
            </w:r>
          </w:p>
        </w:tc>
      </w:tr>
      <w:tr w:rsidR="007F08E6" w:rsidRPr="00CD566C" w14:paraId="53356837" w14:textId="77777777" w:rsidTr="006F3EFE">
        <w:trPr>
          <w:gridAfter w:val="2"/>
          <w:wAfter w:w="8828" w:type="dxa"/>
          <w:trHeight w:val="643"/>
        </w:trPr>
        <w:tc>
          <w:tcPr>
            <w:tcW w:w="1701" w:type="dxa"/>
            <w:vMerge w:val="restart"/>
            <w:shd w:val="clear" w:color="000000" w:fill="FFFFFF"/>
            <w:noWrap/>
          </w:tcPr>
          <w:p w14:paraId="0FF3978D"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 HACER</w:t>
            </w:r>
          </w:p>
          <w:p w14:paraId="0F09BDCA"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Calibri" w:eastAsia="Calibri" w:hAnsi="Calibri"/>
                <w:sz w:val="18"/>
                <w:szCs w:val="14"/>
                <w:lang w:val="es-MX" w:eastAsia="en-US"/>
              </w:rPr>
              <w:t>NIVEL PROFESIONAL.</w:t>
            </w:r>
          </w:p>
        </w:tc>
        <w:tc>
          <w:tcPr>
            <w:tcW w:w="709" w:type="dxa"/>
            <w:shd w:val="clear" w:color="000000" w:fill="FFFFFF"/>
          </w:tcPr>
          <w:p w14:paraId="03C29F64" w14:textId="77777777" w:rsidR="007F08E6" w:rsidRPr="00CD566C"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35</w:t>
            </w:r>
          </w:p>
        </w:tc>
        <w:tc>
          <w:tcPr>
            <w:tcW w:w="6804" w:type="dxa"/>
            <w:shd w:val="clear" w:color="000000" w:fill="FFFFFF"/>
          </w:tcPr>
          <w:p w14:paraId="5C696ADC" w14:textId="77777777" w:rsidR="007F08E6" w:rsidRPr="00313137" w:rsidRDefault="007F08E6" w:rsidP="006F3EFE">
            <w:pPr>
              <w:autoSpaceDE w:val="0"/>
              <w:autoSpaceDN w:val="0"/>
              <w:adjustRightInd w:val="0"/>
              <w:rPr>
                <w:rFonts w:ascii="Arial" w:eastAsia="Calibri" w:hAnsi="Arial" w:cs="Arial"/>
                <w:sz w:val="22"/>
                <w:szCs w:val="22"/>
                <w:lang w:eastAsia="en-US"/>
              </w:rPr>
            </w:pPr>
            <w:r>
              <w:rPr>
                <w:rFonts w:ascii="Arial" w:eastAsia="Calibri" w:hAnsi="Arial" w:cs="Arial"/>
                <w:sz w:val="22"/>
                <w:szCs w:val="22"/>
                <w:lang w:eastAsia="en-US"/>
              </w:rPr>
              <w:t>Creatividad e innovación</w:t>
            </w:r>
          </w:p>
        </w:tc>
      </w:tr>
      <w:tr w:rsidR="007F08E6" w:rsidRPr="00CD566C" w14:paraId="36F6D1B5" w14:textId="77777777" w:rsidTr="006F3EFE">
        <w:trPr>
          <w:gridAfter w:val="2"/>
          <w:wAfter w:w="8828" w:type="dxa"/>
          <w:trHeight w:val="610"/>
        </w:trPr>
        <w:tc>
          <w:tcPr>
            <w:tcW w:w="1701" w:type="dxa"/>
            <w:vMerge/>
            <w:shd w:val="clear" w:color="000000" w:fill="FFFFFF"/>
            <w:noWrap/>
          </w:tcPr>
          <w:p w14:paraId="42EBEE35"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701E3421" w14:textId="77777777" w:rsidR="007F08E6" w:rsidRPr="00CD566C"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36</w:t>
            </w:r>
          </w:p>
        </w:tc>
        <w:tc>
          <w:tcPr>
            <w:tcW w:w="6804" w:type="dxa"/>
            <w:shd w:val="clear" w:color="000000" w:fill="FFFFFF"/>
          </w:tcPr>
          <w:p w14:paraId="51C2BDC3" w14:textId="77777777" w:rsidR="007F08E6" w:rsidRPr="00313137" w:rsidRDefault="007F08E6" w:rsidP="006F3EFE">
            <w:pPr>
              <w:autoSpaceDE w:val="0"/>
              <w:autoSpaceDN w:val="0"/>
              <w:adjustRightInd w:val="0"/>
              <w:rPr>
                <w:rFonts w:ascii="Arial" w:eastAsia="Calibri" w:hAnsi="Arial" w:cs="Arial"/>
                <w:sz w:val="22"/>
                <w:szCs w:val="22"/>
                <w:lang w:eastAsia="en-US"/>
              </w:rPr>
            </w:pPr>
          </w:p>
        </w:tc>
      </w:tr>
      <w:tr w:rsidR="007F08E6" w:rsidRPr="00CD566C" w14:paraId="6918DC12" w14:textId="77777777" w:rsidTr="006F3EFE">
        <w:trPr>
          <w:gridAfter w:val="2"/>
          <w:wAfter w:w="8828" w:type="dxa"/>
          <w:trHeight w:val="505"/>
        </w:trPr>
        <w:tc>
          <w:tcPr>
            <w:tcW w:w="1701" w:type="dxa"/>
            <w:vMerge w:val="restart"/>
            <w:shd w:val="clear" w:color="000000" w:fill="FFFFFF"/>
            <w:noWrap/>
          </w:tcPr>
          <w:p w14:paraId="35D7EDDD" w14:textId="77777777" w:rsidR="007F08E6"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p w14:paraId="37CCFA59" w14:textId="77777777" w:rsidR="007F08E6"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p w14:paraId="4DACF19D"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Arial" w:eastAsia="Calibri" w:hAnsi="Arial" w:cs="Arial"/>
                <w:b/>
                <w:bCs/>
                <w:color w:val="000000"/>
                <w:sz w:val="22"/>
                <w:szCs w:val="22"/>
                <w:lang w:eastAsia="en-US"/>
              </w:rPr>
              <w:t>SABER SER</w:t>
            </w:r>
          </w:p>
          <w:p w14:paraId="7EBDE03C"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r w:rsidRPr="00CD566C">
              <w:rPr>
                <w:rFonts w:ascii="Calibri" w:eastAsia="Calibri" w:hAnsi="Calibri"/>
                <w:sz w:val="18"/>
                <w:szCs w:val="14"/>
                <w:lang w:val="es-MX" w:eastAsia="en-US"/>
              </w:rPr>
              <w:t>NIVEL TENCINO Y ASISTENCIAL</w:t>
            </w:r>
          </w:p>
        </w:tc>
        <w:tc>
          <w:tcPr>
            <w:tcW w:w="709" w:type="dxa"/>
            <w:shd w:val="clear" w:color="000000" w:fill="FFFFFF"/>
          </w:tcPr>
          <w:p w14:paraId="55505395" w14:textId="77777777" w:rsidR="007F08E6" w:rsidRPr="00CD566C"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37</w:t>
            </w:r>
          </w:p>
        </w:tc>
        <w:tc>
          <w:tcPr>
            <w:tcW w:w="6804" w:type="dxa"/>
            <w:shd w:val="clear" w:color="000000" w:fill="FFFFFF"/>
          </w:tcPr>
          <w:p w14:paraId="05A369A7" w14:textId="77777777" w:rsidR="007F08E6" w:rsidRPr="00313137" w:rsidRDefault="007F08E6" w:rsidP="006F3EFE">
            <w:pPr>
              <w:autoSpaceDE w:val="0"/>
              <w:autoSpaceDN w:val="0"/>
              <w:adjustRightInd w:val="0"/>
              <w:rPr>
                <w:rFonts w:ascii="Arial" w:eastAsia="Calibri" w:hAnsi="Arial" w:cs="Arial"/>
                <w:sz w:val="22"/>
                <w:szCs w:val="22"/>
                <w:lang w:eastAsia="en-US"/>
              </w:rPr>
            </w:pPr>
            <w:r>
              <w:rPr>
                <w:rFonts w:ascii="Arial" w:eastAsia="Calibri" w:hAnsi="Arial" w:cs="Arial"/>
                <w:sz w:val="22"/>
                <w:szCs w:val="22"/>
                <w:lang w:eastAsia="en-US"/>
              </w:rPr>
              <w:t>Gestión Documental y ley general de Archivo</w:t>
            </w:r>
          </w:p>
        </w:tc>
      </w:tr>
      <w:tr w:rsidR="007F08E6" w:rsidRPr="00CD566C" w14:paraId="4EC7E0C7" w14:textId="77777777" w:rsidTr="006F3EFE">
        <w:trPr>
          <w:gridAfter w:val="2"/>
          <w:wAfter w:w="8828" w:type="dxa"/>
          <w:trHeight w:val="610"/>
        </w:trPr>
        <w:tc>
          <w:tcPr>
            <w:tcW w:w="1701" w:type="dxa"/>
            <w:vMerge/>
            <w:shd w:val="clear" w:color="000000" w:fill="FFFFFF"/>
            <w:noWrap/>
          </w:tcPr>
          <w:p w14:paraId="79BF856A"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436E1C68" w14:textId="77777777" w:rsidR="007F08E6" w:rsidRPr="00CD566C"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38</w:t>
            </w:r>
          </w:p>
        </w:tc>
        <w:tc>
          <w:tcPr>
            <w:tcW w:w="6804" w:type="dxa"/>
            <w:shd w:val="clear" w:color="000000" w:fill="FFFFFF"/>
          </w:tcPr>
          <w:p w14:paraId="7244A702" w14:textId="77777777" w:rsidR="007F08E6" w:rsidRPr="00313137" w:rsidRDefault="007F08E6" w:rsidP="006F3EFE">
            <w:pPr>
              <w:autoSpaceDE w:val="0"/>
              <w:autoSpaceDN w:val="0"/>
              <w:adjustRightInd w:val="0"/>
              <w:rPr>
                <w:rFonts w:ascii="Arial" w:eastAsia="Calibri" w:hAnsi="Arial" w:cs="Arial"/>
                <w:sz w:val="22"/>
                <w:szCs w:val="22"/>
                <w:lang w:eastAsia="en-US"/>
              </w:rPr>
            </w:pPr>
            <w:r w:rsidRPr="00313137">
              <w:rPr>
                <w:rFonts w:ascii="Arial" w:hAnsi="Arial" w:cs="Arial"/>
              </w:rPr>
              <w:t>Inteligencia emocional</w:t>
            </w:r>
          </w:p>
        </w:tc>
      </w:tr>
      <w:tr w:rsidR="007F08E6" w:rsidRPr="00CD566C" w14:paraId="318B2564" w14:textId="77777777" w:rsidTr="006F3EFE">
        <w:trPr>
          <w:gridAfter w:val="2"/>
          <w:wAfter w:w="8828" w:type="dxa"/>
          <w:trHeight w:val="610"/>
        </w:trPr>
        <w:tc>
          <w:tcPr>
            <w:tcW w:w="1701" w:type="dxa"/>
            <w:vMerge/>
            <w:shd w:val="clear" w:color="000000" w:fill="FFFFFF"/>
            <w:noWrap/>
          </w:tcPr>
          <w:p w14:paraId="6506FF3E"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587ADC44" w14:textId="77777777" w:rsidR="007F08E6"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39</w:t>
            </w:r>
          </w:p>
        </w:tc>
        <w:tc>
          <w:tcPr>
            <w:tcW w:w="6804" w:type="dxa"/>
            <w:shd w:val="clear" w:color="000000" w:fill="FFFFFF"/>
          </w:tcPr>
          <w:p w14:paraId="7C61085F" w14:textId="77777777" w:rsidR="007F08E6" w:rsidRPr="00313137" w:rsidRDefault="007F08E6" w:rsidP="006F3EFE">
            <w:pPr>
              <w:autoSpaceDE w:val="0"/>
              <w:autoSpaceDN w:val="0"/>
              <w:adjustRightInd w:val="0"/>
              <w:rPr>
                <w:rFonts w:ascii="Arial" w:hAnsi="Arial" w:cs="Arial"/>
              </w:rPr>
            </w:pPr>
            <w:r>
              <w:rPr>
                <w:rFonts w:ascii="Arial" w:hAnsi="Arial" w:cs="Arial"/>
              </w:rPr>
              <w:t>Capacitación de PQRSD</w:t>
            </w:r>
          </w:p>
        </w:tc>
      </w:tr>
      <w:tr w:rsidR="007F08E6" w:rsidRPr="00CD566C" w14:paraId="64BA7B6B" w14:textId="77777777" w:rsidTr="006F3EFE">
        <w:trPr>
          <w:gridAfter w:val="2"/>
          <w:wAfter w:w="8828" w:type="dxa"/>
          <w:trHeight w:val="610"/>
        </w:trPr>
        <w:tc>
          <w:tcPr>
            <w:tcW w:w="1701" w:type="dxa"/>
            <w:vMerge/>
            <w:shd w:val="clear" w:color="000000" w:fill="FFFFFF"/>
            <w:noWrap/>
          </w:tcPr>
          <w:p w14:paraId="422630FD" w14:textId="77777777" w:rsidR="007F08E6" w:rsidRPr="00CD566C" w:rsidRDefault="007F08E6" w:rsidP="006F3EFE">
            <w:pPr>
              <w:tabs>
                <w:tab w:val="left" w:pos="360"/>
              </w:tabs>
              <w:spacing w:after="160" w:line="259" w:lineRule="auto"/>
              <w:jc w:val="center"/>
              <w:rPr>
                <w:rFonts w:ascii="Arial" w:eastAsia="Calibri" w:hAnsi="Arial" w:cs="Arial"/>
                <w:b/>
                <w:bCs/>
                <w:color w:val="000000"/>
                <w:sz w:val="22"/>
                <w:szCs w:val="22"/>
                <w:lang w:eastAsia="en-US"/>
              </w:rPr>
            </w:pPr>
          </w:p>
        </w:tc>
        <w:tc>
          <w:tcPr>
            <w:tcW w:w="709" w:type="dxa"/>
            <w:shd w:val="clear" w:color="000000" w:fill="FFFFFF"/>
          </w:tcPr>
          <w:p w14:paraId="4E323493" w14:textId="77777777" w:rsidR="007F08E6" w:rsidRDefault="007F08E6" w:rsidP="006F3EFE">
            <w:pPr>
              <w:suppressAutoHyphens/>
              <w:rPr>
                <w:rFonts w:ascii="Arial" w:eastAsia="Calibri" w:hAnsi="Arial" w:cs="Arial"/>
                <w:color w:val="000000"/>
                <w:sz w:val="20"/>
                <w:szCs w:val="20"/>
                <w:lang w:eastAsia="en-US"/>
              </w:rPr>
            </w:pPr>
            <w:r>
              <w:rPr>
                <w:rFonts w:ascii="Arial" w:eastAsia="Calibri" w:hAnsi="Arial" w:cs="Arial"/>
                <w:color w:val="000000"/>
                <w:sz w:val="20"/>
                <w:szCs w:val="20"/>
                <w:lang w:eastAsia="en-US"/>
              </w:rPr>
              <w:t>40</w:t>
            </w:r>
          </w:p>
        </w:tc>
        <w:tc>
          <w:tcPr>
            <w:tcW w:w="6804" w:type="dxa"/>
            <w:shd w:val="clear" w:color="000000" w:fill="FFFFFF"/>
          </w:tcPr>
          <w:p w14:paraId="7717BCFF" w14:textId="77777777" w:rsidR="007F08E6" w:rsidRDefault="007F08E6" w:rsidP="006F3EFE">
            <w:pPr>
              <w:autoSpaceDE w:val="0"/>
              <w:autoSpaceDN w:val="0"/>
              <w:adjustRightInd w:val="0"/>
              <w:rPr>
                <w:rFonts w:ascii="Arial" w:hAnsi="Arial" w:cs="Arial"/>
              </w:rPr>
            </w:pPr>
            <w:r w:rsidRPr="00E43271">
              <w:rPr>
                <w:rFonts w:ascii="Arial" w:hAnsi="Arial" w:cs="Arial"/>
                <w:sz w:val="22"/>
                <w:szCs w:val="22"/>
              </w:rPr>
              <w:t>Capacitación de actualización de normas y procedimientos de tránsito, transporte, seguridad vial, y policía</w:t>
            </w:r>
            <w:r>
              <w:rPr>
                <w:rFonts w:ascii="Arial" w:hAnsi="Arial" w:cs="Arial"/>
                <w:sz w:val="22"/>
                <w:szCs w:val="22"/>
              </w:rPr>
              <w:t>, con én</w:t>
            </w:r>
            <w:r w:rsidRPr="00E43271">
              <w:rPr>
                <w:rFonts w:ascii="Arial" w:hAnsi="Arial" w:cs="Arial"/>
                <w:sz w:val="22"/>
                <w:szCs w:val="22"/>
              </w:rPr>
              <w:t>fasis en procesos sancionatorios de infracciones a transporte de acuerdo a  la ley 336 de 1996 y la ley 1437 de 2011.</w:t>
            </w:r>
          </w:p>
        </w:tc>
      </w:tr>
    </w:tbl>
    <w:p w14:paraId="58D2CEE6" w14:textId="04A53D1C" w:rsidR="007F08E6" w:rsidRDefault="007F08E6" w:rsidP="008C5652">
      <w:pPr>
        <w:tabs>
          <w:tab w:val="left" w:pos="360"/>
        </w:tabs>
        <w:jc w:val="both"/>
        <w:rPr>
          <w:rFonts w:ascii="Arial" w:hAnsi="Arial" w:cs="Arial"/>
          <w:sz w:val="22"/>
          <w:szCs w:val="22"/>
        </w:rPr>
      </w:pPr>
    </w:p>
    <w:p w14:paraId="193DA5C8" w14:textId="77777777" w:rsidR="007F08E6" w:rsidRPr="008C5652" w:rsidRDefault="007F08E6" w:rsidP="007F08E6">
      <w:pPr>
        <w:tabs>
          <w:tab w:val="left" w:pos="360"/>
        </w:tabs>
        <w:jc w:val="both"/>
        <w:rPr>
          <w:rFonts w:ascii="Arial" w:hAnsi="Arial" w:cs="Arial"/>
          <w:sz w:val="22"/>
          <w:szCs w:val="22"/>
        </w:rPr>
      </w:pPr>
      <w:r w:rsidRPr="008C5652">
        <w:rPr>
          <w:rFonts w:ascii="Arial" w:hAnsi="Arial" w:cs="Arial"/>
          <w:sz w:val="22"/>
          <w:szCs w:val="22"/>
        </w:rPr>
        <w:t>Capacitaciones que solicitaron los funcionarios y no se encuentran contenidas en los lineamientos de la función pública mediante lo priorizado en los ejes temáticos del Plan Nacional de Capacitaciones 2023-2030, se mencionan a continuación:</w:t>
      </w:r>
    </w:p>
    <w:p w14:paraId="6D0DA359" w14:textId="77777777" w:rsidR="007F08E6" w:rsidRPr="008C5652" w:rsidRDefault="007F08E6" w:rsidP="007F08E6">
      <w:pPr>
        <w:tabs>
          <w:tab w:val="left" w:pos="360"/>
        </w:tabs>
        <w:rPr>
          <w:rFonts w:ascii="Arial" w:hAnsi="Arial" w:cs="Arial"/>
          <w:sz w:val="22"/>
          <w:szCs w:val="22"/>
        </w:rPr>
      </w:pPr>
    </w:p>
    <w:p w14:paraId="3F40884A" w14:textId="77777777" w:rsidR="007F08E6" w:rsidRDefault="007F08E6" w:rsidP="007F08E6">
      <w:pPr>
        <w:tabs>
          <w:tab w:val="left" w:pos="360"/>
        </w:tabs>
        <w:rPr>
          <w:rFonts w:ascii="Arial" w:hAnsi="Arial" w:cs="Arial"/>
          <w:b/>
          <w:sz w:val="22"/>
          <w:szCs w:val="22"/>
        </w:rPr>
      </w:pPr>
    </w:p>
    <w:tbl>
      <w:tblPr>
        <w:tblStyle w:val="Tablaconcuadrcula"/>
        <w:tblW w:w="0" w:type="auto"/>
        <w:tblLook w:val="04A0" w:firstRow="1" w:lastRow="0" w:firstColumn="1" w:lastColumn="0" w:noHBand="0" w:noVBand="1"/>
      </w:tblPr>
      <w:tblGrid>
        <w:gridCol w:w="1129"/>
        <w:gridCol w:w="7699"/>
      </w:tblGrid>
      <w:tr w:rsidR="007F08E6" w14:paraId="1C5682FA" w14:textId="77777777" w:rsidTr="006F3EFE">
        <w:tc>
          <w:tcPr>
            <w:tcW w:w="1129" w:type="dxa"/>
          </w:tcPr>
          <w:p w14:paraId="29B95B92" w14:textId="77777777" w:rsidR="007F08E6" w:rsidRDefault="007F08E6" w:rsidP="006F3EFE">
            <w:pPr>
              <w:tabs>
                <w:tab w:val="left" w:pos="360"/>
              </w:tabs>
              <w:jc w:val="center"/>
              <w:rPr>
                <w:rFonts w:ascii="Arial" w:hAnsi="Arial" w:cs="Arial"/>
                <w:b/>
                <w:sz w:val="22"/>
                <w:szCs w:val="22"/>
              </w:rPr>
            </w:pPr>
            <w:r>
              <w:rPr>
                <w:rFonts w:ascii="Arial" w:hAnsi="Arial" w:cs="Arial"/>
                <w:b/>
                <w:sz w:val="22"/>
                <w:szCs w:val="22"/>
              </w:rPr>
              <w:t>ITEM</w:t>
            </w:r>
          </w:p>
        </w:tc>
        <w:tc>
          <w:tcPr>
            <w:tcW w:w="7699" w:type="dxa"/>
          </w:tcPr>
          <w:p w14:paraId="46FABDF7" w14:textId="77777777" w:rsidR="007F08E6" w:rsidRDefault="007F08E6" w:rsidP="006F3EFE">
            <w:pPr>
              <w:tabs>
                <w:tab w:val="left" w:pos="360"/>
              </w:tabs>
              <w:jc w:val="center"/>
              <w:rPr>
                <w:rFonts w:ascii="Arial" w:hAnsi="Arial" w:cs="Arial"/>
                <w:b/>
                <w:sz w:val="22"/>
                <w:szCs w:val="22"/>
              </w:rPr>
            </w:pPr>
            <w:r w:rsidRPr="00CD566C">
              <w:rPr>
                <w:rFonts w:ascii="Arial" w:hAnsi="Arial" w:cs="Arial"/>
                <w:b/>
                <w:bCs/>
                <w:color w:val="000000"/>
                <w:sz w:val="22"/>
                <w:szCs w:val="22"/>
                <w:lang w:eastAsia="en-US"/>
              </w:rPr>
              <w:t>Capacitación y/o proyecto de aprendizaje y/o contenidos temáticos</w:t>
            </w:r>
          </w:p>
        </w:tc>
      </w:tr>
      <w:tr w:rsidR="007F08E6" w14:paraId="2106E2B9" w14:textId="77777777" w:rsidTr="006F3EFE">
        <w:tc>
          <w:tcPr>
            <w:tcW w:w="1129" w:type="dxa"/>
          </w:tcPr>
          <w:p w14:paraId="3DEB66EB" w14:textId="77777777" w:rsidR="007F08E6" w:rsidRDefault="007F08E6" w:rsidP="006F3EFE">
            <w:pPr>
              <w:tabs>
                <w:tab w:val="left" w:pos="360"/>
              </w:tabs>
              <w:jc w:val="center"/>
              <w:rPr>
                <w:rFonts w:ascii="Arial" w:hAnsi="Arial" w:cs="Arial"/>
                <w:b/>
                <w:sz w:val="22"/>
                <w:szCs w:val="22"/>
              </w:rPr>
            </w:pPr>
            <w:r>
              <w:rPr>
                <w:rFonts w:ascii="Arial" w:hAnsi="Arial" w:cs="Arial"/>
                <w:b/>
                <w:sz w:val="22"/>
                <w:szCs w:val="22"/>
              </w:rPr>
              <w:t>41</w:t>
            </w:r>
          </w:p>
        </w:tc>
        <w:tc>
          <w:tcPr>
            <w:tcW w:w="7699" w:type="dxa"/>
          </w:tcPr>
          <w:p w14:paraId="0AD824C2" w14:textId="77777777" w:rsidR="007F08E6" w:rsidRPr="00E43271" w:rsidRDefault="007F08E6" w:rsidP="006F3EFE">
            <w:pPr>
              <w:tabs>
                <w:tab w:val="left" w:pos="360"/>
              </w:tabs>
              <w:rPr>
                <w:rFonts w:ascii="Arial" w:hAnsi="Arial" w:cs="Arial"/>
                <w:sz w:val="22"/>
                <w:szCs w:val="22"/>
              </w:rPr>
            </w:pPr>
            <w:r>
              <w:rPr>
                <w:rFonts w:ascii="Arial" w:hAnsi="Arial" w:cs="Arial"/>
                <w:sz w:val="22"/>
                <w:szCs w:val="22"/>
              </w:rPr>
              <w:t>Negociación Sindical</w:t>
            </w:r>
          </w:p>
        </w:tc>
      </w:tr>
      <w:tr w:rsidR="007F08E6" w14:paraId="6B92C516" w14:textId="77777777" w:rsidTr="006F3EFE">
        <w:tc>
          <w:tcPr>
            <w:tcW w:w="1129" w:type="dxa"/>
          </w:tcPr>
          <w:p w14:paraId="2034882F" w14:textId="77777777" w:rsidR="007F08E6" w:rsidRDefault="007F08E6" w:rsidP="006F3EFE">
            <w:pPr>
              <w:tabs>
                <w:tab w:val="left" w:pos="360"/>
              </w:tabs>
              <w:jc w:val="center"/>
              <w:rPr>
                <w:rFonts w:ascii="Arial" w:hAnsi="Arial" w:cs="Arial"/>
                <w:b/>
                <w:sz w:val="22"/>
                <w:szCs w:val="22"/>
              </w:rPr>
            </w:pPr>
            <w:r>
              <w:rPr>
                <w:rFonts w:ascii="Arial" w:hAnsi="Arial" w:cs="Arial"/>
                <w:b/>
                <w:sz w:val="22"/>
                <w:szCs w:val="22"/>
              </w:rPr>
              <w:t>42</w:t>
            </w:r>
          </w:p>
        </w:tc>
        <w:tc>
          <w:tcPr>
            <w:tcW w:w="7699" w:type="dxa"/>
          </w:tcPr>
          <w:p w14:paraId="1A5936AA" w14:textId="77777777" w:rsidR="007F08E6" w:rsidRPr="00E43271" w:rsidRDefault="007F08E6" w:rsidP="006F3EFE">
            <w:pPr>
              <w:tabs>
                <w:tab w:val="left" w:pos="360"/>
              </w:tabs>
              <w:rPr>
                <w:rFonts w:ascii="Arial" w:hAnsi="Arial" w:cs="Arial"/>
                <w:sz w:val="22"/>
                <w:szCs w:val="22"/>
              </w:rPr>
            </w:pPr>
            <w:r>
              <w:rPr>
                <w:rFonts w:ascii="Arial" w:hAnsi="Arial" w:cs="Arial"/>
                <w:sz w:val="22"/>
                <w:szCs w:val="22"/>
              </w:rPr>
              <w:t>Pasivo Pensional</w:t>
            </w:r>
          </w:p>
        </w:tc>
      </w:tr>
      <w:tr w:rsidR="007F08E6" w14:paraId="62D46338" w14:textId="77777777" w:rsidTr="006F3EFE">
        <w:tc>
          <w:tcPr>
            <w:tcW w:w="1129" w:type="dxa"/>
          </w:tcPr>
          <w:p w14:paraId="789FD912" w14:textId="77777777" w:rsidR="007F08E6" w:rsidRDefault="007F08E6" w:rsidP="006F3EFE">
            <w:pPr>
              <w:tabs>
                <w:tab w:val="left" w:pos="360"/>
              </w:tabs>
              <w:jc w:val="center"/>
              <w:rPr>
                <w:rFonts w:ascii="Arial" w:hAnsi="Arial" w:cs="Arial"/>
                <w:b/>
                <w:sz w:val="22"/>
                <w:szCs w:val="22"/>
              </w:rPr>
            </w:pPr>
            <w:r>
              <w:rPr>
                <w:rFonts w:ascii="Arial" w:hAnsi="Arial" w:cs="Arial"/>
                <w:b/>
                <w:sz w:val="22"/>
                <w:szCs w:val="22"/>
              </w:rPr>
              <w:t>43</w:t>
            </w:r>
          </w:p>
        </w:tc>
        <w:tc>
          <w:tcPr>
            <w:tcW w:w="7699" w:type="dxa"/>
          </w:tcPr>
          <w:p w14:paraId="27577FF3" w14:textId="77777777" w:rsidR="007F08E6" w:rsidRPr="00E43271" w:rsidRDefault="007F08E6" w:rsidP="006F3EFE">
            <w:pPr>
              <w:tabs>
                <w:tab w:val="left" w:pos="360"/>
              </w:tabs>
              <w:jc w:val="both"/>
              <w:rPr>
                <w:rFonts w:ascii="Arial" w:hAnsi="Arial" w:cs="Arial"/>
                <w:sz w:val="22"/>
                <w:szCs w:val="22"/>
              </w:rPr>
            </w:pPr>
            <w:r>
              <w:rPr>
                <w:rFonts w:ascii="Arial" w:hAnsi="Arial" w:cs="Arial"/>
                <w:sz w:val="22"/>
                <w:szCs w:val="22"/>
              </w:rPr>
              <w:t>Supervisión de Contratos</w:t>
            </w:r>
          </w:p>
        </w:tc>
      </w:tr>
      <w:tr w:rsidR="007F08E6" w14:paraId="6F1C64A4" w14:textId="77777777" w:rsidTr="006F3EFE">
        <w:tc>
          <w:tcPr>
            <w:tcW w:w="1129" w:type="dxa"/>
          </w:tcPr>
          <w:p w14:paraId="08EF424D" w14:textId="77777777" w:rsidR="007F08E6" w:rsidRDefault="007F08E6" w:rsidP="006F3EFE">
            <w:pPr>
              <w:tabs>
                <w:tab w:val="left" w:pos="360"/>
              </w:tabs>
              <w:jc w:val="center"/>
              <w:rPr>
                <w:rFonts w:ascii="Arial" w:hAnsi="Arial" w:cs="Arial"/>
                <w:b/>
                <w:sz w:val="22"/>
                <w:szCs w:val="22"/>
              </w:rPr>
            </w:pPr>
            <w:r>
              <w:rPr>
                <w:rFonts w:ascii="Arial" w:hAnsi="Arial" w:cs="Arial"/>
                <w:b/>
                <w:sz w:val="22"/>
                <w:szCs w:val="22"/>
              </w:rPr>
              <w:t>44</w:t>
            </w:r>
          </w:p>
        </w:tc>
        <w:tc>
          <w:tcPr>
            <w:tcW w:w="7699" w:type="dxa"/>
          </w:tcPr>
          <w:p w14:paraId="5DCF271D" w14:textId="77777777" w:rsidR="007F08E6" w:rsidRPr="00E43271" w:rsidRDefault="007F08E6" w:rsidP="006F3EFE">
            <w:pPr>
              <w:tabs>
                <w:tab w:val="left" w:pos="360"/>
              </w:tabs>
              <w:rPr>
                <w:rFonts w:ascii="Arial" w:hAnsi="Arial" w:cs="Arial"/>
                <w:sz w:val="22"/>
                <w:szCs w:val="22"/>
              </w:rPr>
            </w:pPr>
            <w:r w:rsidRPr="00E43271">
              <w:rPr>
                <w:rFonts w:ascii="Arial" w:hAnsi="Arial" w:cs="Arial"/>
                <w:sz w:val="22"/>
                <w:szCs w:val="22"/>
              </w:rPr>
              <w:t>Secop II</w:t>
            </w:r>
          </w:p>
        </w:tc>
      </w:tr>
      <w:tr w:rsidR="007F08E6" w14:paraId="60BB5203" w14:textId="77777777" w:rsidTr="006F3EFE">
        <w:tc>
          <w:tcPr>
            <w:tcW w:w="1129" w:type="dxa"/>
          </w:tcPr>
          <w:p w14:paraId="2F4DD101" w14:textId="77777777" w:rsidR="007F08E6" w:rsidRDefault="007F08E6" w:rsidP="006F3EFE">
            <w:pPr>
              <w:tabs>
                <w:tab w:val="left" w:pos="360"/>
              </w:tabs>
              <w:jc w:val="center"/>
              <w:rPr>
                <w:rFonts w:ascii="Arial" w:hAnsi="Arial" w:cs="Arial"/>
                <w:b/>
                <w:sz w:val="22"/>
                <w:szCs w:val="22"/>
              </w:rPr>
            </w:pPr>
            <w:r>
              <w:rPr>
                <w:rFonts w:ascii="Arial" w:hAnsi="Arial" w:cs="Arial"/>
                <w:b/>
                <w:sz w:val="22"/>
                <w:szCs w:val="22"/>
              </w:rPr>
              <w:t>45</w:t>
            </w:r>
          </w:p>
        </w:tc>
        <w:tc>
          <w:tcPr>
            <w:tcW w:w="7699" w:type="dxa"/>
          </w:tcPr>
          <w:p w14:paraId="5757DCB8" w14:textId="77777777" w:rsidR="007F08E6" w:rsidRPr="00E43271" w:rsidRDefault="007F08E6" w:rsidP="006F3EFE">
            <w:pPr>
              <w:tabs>
                <w:tab w:val="left" w:pos="360"/>
              </w:tabs>
              <w:rPr>
                <w:rFonts w:ascii="Arial" w:hAnsi="Arial" w:cs="Arial"/>
                <w:sz w:val="22"/>
                <w:szCs w:val="22"/>
              </w:rPr>
            </w:pPr>
            <w:proofErr w:type="spellStart"/>
            <w:r w:rsidRPr="00E43271">
              <w:rPr>
                <w:rFonts w:ascii="Arial" w:hAnsi="Arial" w:cs="Arial"/>
                <w:sz w:val="22"/>
                <w:szCs w:val="22"/>
              </w:rPr>
              <w:t>Sigep</w:t>
            </w:r>
            <w:proofErr w:type="spellEnd"/>
            <w:r w:rsidRPr="00E43271">
              <w:rPr>
                <w:rFonts w:ascii="Arial" w:hAnsi="Arial" w:cs="Arial"/>
                <w:sz w:val="22"/>
                <w:szCs w:val="22"/>
              </w:rPr>
              <w:t xml:space="preserve"> II</w:t>
            </w:r>
          </w:p>
        </w:tc>
      </w:tr>
      <w:tr w:rsidR="007F08E6" w14:paraId="3DD3CCF9" w14:textId="77777777" w:rsidTr="006F3EFE">
        <w:tc>
          <w:tcPr>
            <w:tcW w:w="1129" w:type="dxa"/>
          </w:tcPr>
          <w:p w14:paraId="0D462EC2" w14:textId="77777777" w:rsidR="007F08E6" w:rsidRDefault="007F08E6" w:rsidP="006F3EFE">
            <w:pPr>
              <w:tabs>
                <w:tab w:val="left" w:pos="360"/>
              </w:tabs>
              <w:jc w:val="center"/>
              <w:rPr>
                <w:rFonts w:ascii="Arial" w:hAnsi="Arial" w:cs="Arial"/>
                <w:b/>
                <w:sz w:val="22"/>
                <w:szCs w:val="22"/>
              </w:rPr>
            </w:pPr>
            <w:r>
              <w:rPr>
                <w:rFonts w:ascii="Arial" w:hAnsi="Arial" w:cs="Arial"/>
                <w:b/>
                <w:sz w:val="22"/>
                <w:szCs w:val="22"/>
              </w:rPr>
              <w:t>46</w:t>
            </w:r>
          </w:p>
        </w:tc>
        <w:tc>
          <w:tcPr>
            <w:tcW w:w="7699" w:type="dxa"/>
          </w:tcPr>
          <w:p w14:paraId="587C9102" w14:textId="77777777" w:rsidR="007F08E6" w:rsidRPr="00E43271" w:rsidRDefault="007F08E6" w:rsidP="006F3EFE">
            <w:pPr>
              <w:tabs>
                <w:tab w:val="left" w:pos="360"/>
              </w:tabs>
              <w:rPr>
                <w:rFonts w:ascii="Arial" w:hAnsi="Arial" w:cs="Arial"/>
                <w:sz w:val="22"/>
                <w:szCs w:val="22"/>
              </w:rPr>
            </w:pPr>
            <w:proofErr w:type="spellStart"/>
            <w:r w:rsidRPr="00E43271">
              <w:rPr>
                <w:rFonts w:ascii="Arial" w:hAnsi="Arial" w:cs="Arial"/>
                <w:sz w:val="22"/>
                <w:szCs w:val="22"/>
              </w:rPr>
              <w:t>Intraweb</w:t>
            </w:r>
            <w:proofErr w:type="spellEnd"/>
          </w:p>
        </w:tc>
      </w:tr>
      <w:tr w:rsidR="007F08E6" w14:paraId="12E11398" w14:textId="77777777" w:rsidTr="006F3EFE">
        <w:tc>
          <w:tcPr>
            <w:tcW w:w="1129" w:type="dxa"/>
          </w:tcPr>
          <w:p w14:paraId="016B3EBC" w14:textId="77777777" w:rsidR="007F08E6" w:rsidRDefault="007F08E6" w:rsidP="006F3EFE">
            <w:pPr>
              <w:tabs>
                <w:tab w:val="left" w:pos="360"/>
              </w:tabs>
              <w:jc w:val="center"/>
              <w:rPr>
                <w:rFonts w:ascii="Arial" w:hAnsi="Arial" w:cs="Arial"/>
                <w:b/>
                <w:sz w:val="22"/>
                <w:szCs w:val="22"/>
              </w:rPr>
            </w:pPr>
            <w:r>
              <w:rPr>
                <w:rFonts w:ascii="Arial" w:hAnsi="Arial" w:cs="Arial"/>
                <w:b/>
                <w:sz w:val="22"/>
                <w:szCs w:val="22"/>
              </w:rPr>
              <w:t>47</w:t>
            </w:r>
          </w:p>
        </w:tc>
        <w:tc>
          <w:tcPr>
            <w:tcW w:w="7699" w:type="dxa"/>
          </w:tcPr>
          <w:p w14:paraId="0A525059" w14:textId="77777777" w:rsidR="007F08E6" w:rsidRPr="00E43271" w:rsidRDefault="007F08E6" w:rsidP="006F3EFE">
            <w:pPr>
              <w:tabs>
                <w:tab w:val="left" w:pos="360"/>
              </w:tabs>
              <w:rPr>
                <w:rFonts w:ascii="Arial" w:hAnsi="Arial" w:cs="Arial"/>
                <w:sz w:val="22"/>
                <w:szCs w:val="22"/>
              </w:rPr>
            </w:pPr>
            <w:proofErr w:type="spellStart"/>
            <w:r>
              <w:rPr>
                <w:rFonts w:ascii="Arial" w:hAnsi="Arial" w:cs="Arial"/>
                <w:sz w:val="22"/>
                <w:szCs w:val="22"/>
              </w:rPr>
              <w:t>Siscar</w:t>
            </w:r>
            <w:proofErr w:type="spellEnd"/>
          </w:p>
        </w:tc>
      </w:tr>
    </w:tbl>
    <w:p w14:paraId="5FB9621B" w14:textId="77777777" w:rsidR="007F08E6" w:rsidRDefault="007F08E6" w:rsidP="007F08E6">
      <w:pPr>
        <w:tabs>
          <w:tab w:val="left" w:pos="360"/>
        </w:tabs>
        <w:rPr>
          <w:rFonts w:ascii="Arial" w:hAnsi="Arial" w:cs="Arial"/>
          <w:b/>
          <w:sz w:val="22"/>
          <w:szCs w:val="22"/>
        </w:rPr>
      </w:pPr>
    </w:p>
    <w:p w14:paraId="52260FEC" w14:textId="77777777" w:rsidR="007F08E6" w:rsidRPr="002076B5" w:rsidRDefault="007F08E6" w:rsidP="008C5652">
      <w:pPr>
        <w:tabs>
          <w:tab w:val="left" w:pos="360"/>
        </w:tabs>
        <w:jc w:val="both"/>
        <w:rPr>
          <w:rFonts w:ascii="Arial" w:hAnsi="Arial" w:cs="Arial"/>
          <w:sz w:val="22"/>
          <w:szCs w:val="22"/>
        </w:rPr>
      </w:pPr>
    </w:p>
    <w:p w14:paraId="666EE314" w14:textId="76479895" w:rsidR="008C5652" w:rsidRDefault="008C5652" w:rsidP="008964CB">
      <w:pPr>
        <w:tabs>
          <w:tab w:val="left" w:pos="360"/>
        </w:tabs>
        <w:rPr>
          <w:rFonts w:ascii="Arial" w:hAnsi="Arial" w:cs="Arial"/>
          <w:b/>
          <w:sz w:val="22"/>
          <w:szCs w:val="22"/>
        </w:rPr>
      </w:pPr>
    </w:p>
    <w:p w14:paraId="190A96B8" w14:textId="77777777" w:rsidR="008C5652" w:rsidRPr="002076B5" w:rsidRDefault="008C5652" w:rsidP="008964CB">
      <w:pPr>
        <w:tabs>
          <w:tab w:val="left" w:pos="360"/>
        </w:tabs>
        <w:rPr>
          <w:rFonts w:ascii="Arial" w:hAnsi="Arial" w:cs="Arial"/>
          <w:b/>
          <w:sz w:val="22"/>
          <w:szCs w:val="22"/>
        </w:rPr>
      </w:pPr>
    </w:p>
    <w:p w14:paraId="0F2A5A14" w14:textId="2DEBD667" w:rsidR="008964CB" w:rsidRPr="002076B5" w:rsidRDefault="00805F13" w:rsidP="008964CB">
      <w:pPr>
        <w:spacing w:after="160" w:line="259" w:lineRule="auto"/>
        <w:jc w:val="center"/>
        <w:rPr>
          <w:rFonts w:ascii="Arial" w:hAnsi="Arial" w:cs="Arial"/>
          <w:b/>
          <w:sz w:val="22"/>
          <w:szCs w:val="22"/>
        </w:rPr>
      </w:pPr>
      <w:r>
        <w:rPr>
          <w:rFonts w:ascii="Arial" w:hAnsi="Arial" w:cs="Arial"/>
          <w:b/>
          <w:sz w:val="22"/>
          <w:szCs w:val="22"/>
        </w:rPr>
        <w:t>9</w:t>
      </w:r>
      <w:r w:rsidR="00313137">
        <w:rPr>
          <w:rFonts w:ascii="Arial" w:hAnsi="Arial" w:cs="Arial"/>
          <w:b/>
          <w:sz w:val="22"/>
          <w:szCs w:val="22"/>
        </w:rPr>
        <w:t>.</w:t>
      </w:r>
      <w:r>
        <w:rPr>
          <w:rFonts w:ascii="Arial" w:hAnsi="Arial" w:cs="Arial"/>
          <w:b/>
          <w:sz w:val="22"/>
          <w:szCs w:val="22"/>
        </w:rPr>
        <w:t xml:space="preserve"> </w:t>
      </w:r>
      <w:r w:rsidR="008964CB" w:rsidRPr="002076B5">
        <w:rPr>
          <w:rFonts w:ascii="Arial" w:hAnsi="Arial" w:cs="Arial"/>
          <w:b/>
          <w:sz w:val="22"/>
          <w:szCs w:val="22"/>
        </w:rPr>
        <w:t xml:space="preserve">CRONOGRAMA </w:t>
      </w:r>
      <w:r w:rsidR="00FA5DEE" w:rsidRPr="002076B5">
        <w:rPr>
          <w:rFonts w:ascii="Arial" w:hAnsi="Arial" w:cs="Arial"/>
          <w:b/>
          <w:sz w:val="22"/>
          <w:szCs w:val="22"/>
        </w:rPr>
        <w:t>DE EJECUCIÓN</w:t>
      </w:r>
      <w:r w:rsidR="008964CB" w:rsidRPr="002076B5">
        <w:rPr>
          <w:rFonts w:ascii="Arial" w:hAnsi="Arial" w:cs="Arial"/>
          <w:b/>
          <w:sz w:val="22"/>
          <w:szCs w:val="22"/>
        </w:rPr>
        <w:t xml:space="preserve"> DEL PLAN INSTITUCIONAL</w:t>
      </w:r>
      <w:r w:rsidR="005123B8">
        <w:rPr>
          <w:rFonts w:ascii="Arial" w:hAnsi="Arial" w:cs="Arial"/>
          <w:b/>
          <w:sz w:val="22"/>
          <w:szCs w:val="22"/>
        </w:rPr>
        <w:t xml:space="preserve"> DE CAPACITACIONES VIGENCIA 202</w:t>
      </w:r>
      <w:r w:rsidR="00481754">
        <w:rPr>
          <w:rFonts w:ascii="Arial" w:hAnsi="Arial" w:cs="Arial"/>
          <w:b/>
          <w:sz w:val="22"/>
          <w:szCs w:val="22"/>
        </w:rPr>
        <w:t>6</w:t>
      </w:r>
    </w:p>
    <w:tbl>
      <w:tblPr>
        <w:tblStyle w:val="Tablaconcuadrcula"/>
        <w:tblW w:w="11065" w:type="dxa"/>
        <w:tblInd w:w="-998" w:type="dxa"/>
        <w:tblLook w:val="04A0" w:firstRow="1" w:lastRow="0" w:firstColumn="1" w:lastColumn="0" w:noHBand="0" w:noVBand="1"/>
      </w:tblPr>
      <w:tblGrid>
        <w:gridCol w:w="1786"/>
        <w:gridCol w:w="857"/>
        <w:gridCol w:w="1097"/>
        <w:gridCol w:w="876"/>
        <w:gridCol w:w="766"/>
        <w:gridCol w:w="756"/>
        <w:gridCol w:w="767"/>
        <w:gridCol w:w="747"/>
        <w:gridCol w:w="997"/>
        <w:gridCol w:w="687"/>
        <w:gridCol w:w="596"/>
        <w:gridCol w:w="607"/>
        <w:gridCol w:w="526"/>
      </w:tblGrid>
      <w:tr w:rsidR="009C48CA" w:rsidRPr="008A4785" w14:paraId="4D0978CD" w14:textId="77777777" w:rsidTr="005123B8">
        <w:trPr>
          <w:trHeight w:val="377"/>
        </w:trPr>
        <w:tc>
          <w:tcPr>
            <w:tcW w:w="11065" w:type="dxa"/>
            <w:gridSpan w:val="13"/>
          </w:tcPr>
          <w:p w14:paraId="507FAC80" w14:textId="3C0194F8" w:rsidR="009C48CA" w:rsidRPr="008A4785" w:rsidRDefault="005123B8" w:rsidP="008964CB">
            <w:pPr>
              <w:spacing w:after="160" w:line="259" w:lineRule="auto"/>
              <w:jc w:val="center"/>
              <w:rPr>
                <w:rFonts w:ascii="Arial" w:hAnsi="Arial" w:cs="Arial"/>
                <w:b/>
                <w:sz w:val="18"/>
                <w:szCs w:val="18"/>
              </w:rPr>
            </w:pPr>
            <w:r>
              <w:rPr>
                <w:rFonts w:ascii="Arial" w:hAnsi="Arial" w:cs="Arial"/>
                <w:b/>
                <w:sz w:val="18"/>
                <w:szCs w:val="18"/>
              </w:rPr>
              <w:t>CRONOGRAMA EJECUCIÓN PIC 2025</w:t>
            </w:r>
          </w:p>
        </w:tc>
      </w:tr>
      <w:tr w:rsidR="009C48CA" w:rsidRPr="008A4785" w14:paraId="20B2B470" w14:textId="77777777" w:rsidTr="005123B8">
        <w:trPr>
          <w:trHeight w:val="377"/>
        </w:trPr>
        <w:tc>
          <w:tcPr>
            <w:tcW w:w="1786" w:type="dxa"/>
          </w:tcPr>
          <w:p w14:paraId="245F8E0C" w14:textId="6269FDB0"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ACTIVIDAD</w:t>
            </w:r>
          </w:p>
        </w:tc>
        <w:tc>
          <w:tcPr>
            <w:tcW w:w="857" w:type="dxa"/>
          </w:tcPr>
          <w:p w14:paraId="00D93A2E" w14:textId="4303FA02"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 xml:space="preserve">ENERO </w:t>
            </w:r>
          </w:p>
        </w:tc>
        <w:tc>
          <w:tcPr>
            <w:tcW w:w="1097" w:type="dxa"/>
          </w:tcPr>
          <w:p w14:paraId="2899A5B1" w14:textId="61C694E7"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FEBRERO</w:t>
            </w:r>
          </w:p>
        </w:tc>
        <w:tc>
          <w:tcPr>
            <w:tcW w:w="876" w:type="dxa"/>
          </w:tcPr>
          <w:p w14:paraId="29764CDF" w14:textId="1E26147E"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MARZO</w:t>
            </w:r>
          </w:p>
        </w:tc>
        <w:tc>
          <w:tcPr>
            <w:tcW w:w="766" w:type="dxa"/>
          </w:tcPr>
          <w:p w14:paraId="3A6FD6A0" w14:textId="0A98A02E"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ABRIL</w:t>
            </w:r>
          </w:p>
        </w:tc>
        <w:tc>
          <w:tcPr>
            <w:tcW w:w="756" w:type="dxa"/>
          </w:tcPr>
          <w:p w14:paraId="6F897E84" w14:textId="5202228F"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 xml:space="preserve">MAYO </w:t>
            </w:r>
          </w:p>
        </w:tc>
        <w:tc>
          <w:tcPr>
            <w:tcW w:w="767" w:type="dxa"/>
          </w:tcPr>
          <w:p w14:paraId="08C793EE" w14:textId="15371CE1"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 xml:space="preserve">JUNIO </w:t>
            </w:r>
          </w:p>
        </w:tc>
        <w:tc>
          <w:tcPr>
            <w:tcW w:w="747" w:type="dxa"/>
          </w:tcPr>
          <w:p w14:paraId="6B82BC3E" w14:textId="18C69111"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JULIO</w:t>
            </w:r>
          </w:p>
        </w:tc>
        <w:tc>
          <w:tcPr>
            <w:tcW w:w="997" w:type="dxa"/>
          </w:tcPr>
          <w:p w14:paraId="117C8BDD" w14:textId="26CAD8AF"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AGOSTO</w:t>
            </w:r>
          </w:p>
        </w:tc>
        <w:tc>
          <w:tcPr>
            <w:tcW w:w="687" w:type="dxa"/>
          </w:tcPr>
          <w:p w14:paraId="720E6224" w14:textId="60C250B1"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SEPT</w:t>
            </w:r>
          </w:p>
        </w:tc>
        <w:tc>
          <w:tcPr>
            <w:tcW w:w="596" w:type="dxa"/>
          </w:tcPr>
          <w:p w14:paraId="2CD7FC82" w14:textId="0B8AD631"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OCT</w:t>
            </w:r>
          </w:p>
        </w:tc>
        <w:tc>
          <w:tcPr>
            <w:tcW w:w="607" w:type="dxa"/>
          </w:tcPr>
          <w:p w14:paraId="74FEE3C3" w14:textId="5D550D4F"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NOV</w:t>
            </w:r>
          </w:p>
        </w:tc>
        <w:tc>
          <w:tcPr>
            <w:tcW w:w="526" w:type="dxa"/>
          </w:tcPr>
          <w:p w14:paraId="71749630" w14:textId="6F8A62DA"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DIC</w:t>
            </w:r>
          </w:p>
        </w:tc>
      </w:tr>
      <w:tr w:rsidR="009C48CA" w:rsidRPr="008A4785" w14:paraId="0C4C9AE3" w14:textId="77777777" w:rsidTr="005123B8">
        <w:trPr>
          <w:trHeight w:val="365"/>
        </w:trPr>
        <w:tc>
          <w:tcPr>
            <w:tcW w:w="1786" w:type="dxa"/>
          </w:tcPr>
          <w:p w14:paraId="4CB7ACA1" w14:textId="23494204"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INDUCCIÓN</w:t>
            </w:r>
          </w:p>
        </w:tc>
        <w:tc>
          <w:tcPr>
            <w:tcW w:w="857" w:type="dxa"/>
          </w:tcPr>
          <w:p w14:paraId="3D6675BA" w14:textId="6E75FDB4" w:rsidR="009C48CA" w:rsidRPr="008A4785" w:rsidRDefault="009C48CA" w:rsidP="008964CB">
            <w:pPr>
              <w:spacing w:after="160" w:line="259" w:lineRule="auto"/>
              <w:jc w:val="center"/>
              <w:rPr>
                <w:rFonts w:ascii="Arial" w:hAnsi="Arial" w:cs="Arial"/>
                <w:b/>
                <w:sz w:val="18"/>
                <w:szCs w:val="18"/>
              </w:rPr>
            </w:pPr>
          </w:p>
        </w:tc>
        <w:tc>
          <w:tcPr>
            <w:tcW w:w="1097" w:type="dxa"/>
          </w:tcPr>
          <w:p w14:paraId="1EBF4739" w14:textId="4B8D0A41" w:rsidR="009C48CA" w:rsidRPr="008A4785" w:rsidRDefault="009C48CA" w:rsidP="008964CB">
            <w:pPr>
              <w:spacing w:after="160" w:line="259" w:lineRule="auto"/>
              <w:jc w:val="center"/>
              <w:rPr>
                <w:rFonts w:ascii="Arial" w:hAnsi="Arial" w:cs="Arial"/>
                <w:b/>
                <w:sz w:val="18"/>
                <w:szCs w:val="18"/>
              </w:rPr>
            </w:pPr>
          </w:p>
        </w:tc>
        <w:tc>
          <w:tcPr>
            <w:tcW w:w="876" w:type="dxa"/>
          </w:tcPr>
          <w:p w14:paraId="2B1C29B4" w14:textId="0D608952"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766" w:type="dxa"/>
          </w:tcPr>
          <w:p w14:paraId="7278A99E" w14:textId="7CCF3B79" w:rsidR="009C48CA" w:rsidRPr="008A4785" w:rsidRDefault="009C48CA" w:rsidP="008964CB">
            <w:pPr>
              <w:spacing w:after="160" w:line="259" w:lineRule="auto"/>
              <w:jc w:val="center"/>
              <w:rPr>
                <w:rFonts w:ascii="Arial" w:hAnsi="Arial" w:cs="Arial"/>
                <w:b/>
                <w:sz w:val="18"/>
                <w:szCs w:val="18"/>
              </w:rPr>
            </w:pPr>
          </w:p>
        </w:tc>
        <w:tc>
          <w:tcPr>
            <w:tcW w:w="756" w:type="dxa"/>
          </w:tcPr>
          <w:p w14:paraId="1A0FFA54" w14:textId="35298552" w:rsidR="009C48CA" w:rsidRPr="008A4785" w:rsidRDefault="009C48CA" w:rsidP="008964CB">
            <w:pPr>
              <w:spacing w:after="160" w:line="259" w:lineRule="auto"/>
              <w:jc w:val="center"/>
              <w:rPr>
                <w:rFonts w:ascii="Arial" w:hAnsi="Arial" w:cs="Arial"/>
                <w:b/>
                <w:sz w:val="18"/>
                <w:szCs w:val="18"/>
              </w:rPr>
            </w:pPr>
          </w:p>
        </w:tc>
        <w:tc>
          <w:tcPr>
            <w:tcW w:w="767" w:type="dxa"/>
          </w:tcPr>
          <w:p w14:paraId="72031997" w14:textId="0C10B7EE"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747" w:type="dxa"/>
          </w:tcPr>
          <w:p w14:paraId="7BF9B515" w14:textId="14EC7814" w:rsidR="009C48CA" w:rsidRPr="008A4785" w:rsidRDefault="009C48CA" w:rsidP="008964CB">
            <w:pPr>
              <w:spacing w:after="160" w:line="259" w:lineRule="auto"/>
              <w:jc w:val="center"/>
              <w:rPr>
                <w:rFonts w:ascii="Arial" w:hAnsi="Arial" w:cs="Arial"/>
                <w:b/>
                <w:sz w:val="18"/>
                <w:szCs w:val="18"/>
              </w:rPr>
            </w:pPr>
          </w:p>
        </w:tc>
        <w:tc>
          <w:tcPr>
            <w:tcW w:w="997" w:type="dxa"/>
          </w:tcPr>
          <w:p w14:paraId="35A4D0F4" w14:textId="4EC75036" w:rsidR="009C48CA" w:rsidRPr="008A4785" w:rsidRDefault="009C48CA" w:rsidP="008964CB">
            <w:pPr>
              <w:spacing w:after="160" w:line="259" w:lineRule="auto"/>
              <w:jc w:val="center"/>
              <w:rPr>
                <w:rFonts w:ascii="Arial" w:hAnsi="Arial" w:cs="Arial"/>
                <w:b/>
                <w:sz w:val="18"/>
                <w:szCs w:val="18"/>
              </w:rPr>
            </w:pPr>
          </w:p>
        </w:tc>
        <w:tc>
          <w:tcPr>
            <w:tcW w:w="687" w:type="dxa"/>
          </w:tcPr>
          <w:p w14:paraId="0EF0F0E4" w14:textId="11010E56"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596" w:type="dxa"/>
          </w:tcPr>
          <w:p w14:paraId="4C5622E9" w14:textId="4F5D0341" w:rsidR="009C48CA" w:rsidRPr="008A4785" w:rsidRDefault="009C48CA" w:rsidP="008964CB">
            <w:pPr>
              <w:spacing w:after="160" w:line="259" w:lineRule="auto"/>
              <w:jc w:val="center"/>
              <w:rPr>
                <w:rFonts w:ascii="Arial" w:hAnsi="Arial" w:cs="Arial"/>
                <w:b/>
                <w:sz w:val="18"/>
                <w:szCs w:val="18"/>
              </w:rPr>
            </w:pPr>
          </w:p>
        </w:tc>
        <w:tc>
          <w:tcPr>
            <w:tcW w:w="607" w:type="dxa"/>
          </w:tcPr>
          <w:p w14:paraId="1F861472" w14:textId="3E52B413" w:rsidR="009C48CA" w:rsidRPr="008A4785" w:rsidRDefault="009C48CA" w:rsidP="008964CB">
            <w:pPr>
              <w:spacing w:after="160" w:line="259" w:lineRule="auto"/>
              <w:jc w:val="center"/>
              <w:rPr>
                <w:rFonts w:ascii="Arial" w:hAnsi="Arial" w:cs="Arial"/>
                <w:b/>
                <w:sz w:val="18"/>
                <w:szCs w:val="18"/>
              </w:rPr>
            </w:pPr>
          </w:p>
        </w:tc>
        <w:tc>
          <w:tcPr>
            <w:tcW w:w="526" w:type="dxa"/>
          </w:tcPr>
          <w:p w14:paraId="75CB1E0C" w14:textId="63D87B31"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r>
      <w:tr w:rsidR="009C48CA" w:rsidRPr="008A4785" w14:paraId="10F455BF" w14:textId="77777777" w:rsidTr="005123B8">
        <w:trPr>
          <w:trHeight w:val="377"/>
        </w:trPr>
        <w:tc>
          <w:tcPr>
            <w:tcW w:w="1786" w:type="dxa"/>
          </w:tcPr>
          <w:p w14:paraId="249EC878" w14:textId="4EC1736D"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ENTRENAMIENTO</w:t>
            </w:r>
            <w:r w:rsidR="005123B8">
              <w:rPr>
                <w:rFonts w:ascii="Arial" w:hAnsi="Arial" w:cs="Arial"/>
                <w:b/>
                <w:sz w:val="18"/>
                <w:szCs w:val="18"/>
              </w:rPr>
              <w:t xml:space="preserve"> EN PUESTO DE TRABAJO</w:t>
            </w:r>
          </w:p>
        </w:tc>
        <w:tc>
          <w:tcPr>
            <w:tcW w:w="857" w:type="dxa"/>
          </w:tcPr>
          <w:p w14:paraId="7A7D575E" w14:textId="3F92CBD1" w:rsidR="009C48CA" w:rsidRPr="008A4785" w:rsidRDefault="009C48CA" w:rsidP="008964CB">
            <w:pPr>
              <w:spacing w:after="160" w:line="259" w:lineRule="auto"/>
              <w:jc w:val="center"/>
              <w:rPr>
                <w:rFonts w:ascii="Arial" w:hAnsi="Arial" w:cs="Arial"/>
                <w:b/>
                <w:sz w:val="18"/>
                <w:szCs w:val="18"/>
              </w:rPr>
            </w:pPr>
          </w:p>
        </w:tc>
        <w:tc>
          <w:tcPr>
            <w:tcW w:w="1097" w:type="dxa"/>
          </w:tcPr>
          <w:p w14:paraId="358D9EB2" w14:textId="73E24557"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876" w:type="dxa"/>
          </w:tcPr>
          <w:p w14:paraId="150DDBB9" w14:textId="1769ED51"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766" w:type="dxa"/>
          </w:tcPr>
          <w:p w14:paraId="4FB2FF81" w14:textId="078F9EA9"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756" w:type="dxa"/>
          </w:tcPr>
          <w:p w14:paraId="2100D3A7" w14:textId="1EBC7692"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767" w:type="dxa"/>
          </w:tcPr>
          <w:p w14:paraId="37C474B3" w14:textId="71E06CAE"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747" w:type="dxa"/>
          </w:tcPr>
          <w:p w14:paraId="06BDD85D" w14:textId="3158E298"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997" w:type="dxa"/>
          </w:tcPr>
          <w:p w14:paraId="3C221963" w14:textId="78C9768B"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687" w:type="dxa"/>
          </w:tcPr>
          <w:p w14:paraId="0334CE40" w14:textId="18451BBA"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596" w:type="dxa"/>
          </w:tcPr>
          <w:p w14:paraId="1BD91437" w14:textId="0C11A865"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607" w:type="dxa"/>
          </w:tcPr>
          <w:p w14:paraId="71E946D7" w14:textId="01C9CFBD"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526" w:type="dxa"/>
          </w:tcPr>
          <w:p w14:paraId="1D4F942D" w14:textId="62FEB78C"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r>
      <w:tr w:rsidR="009C48CA" w:rsidRPr="008A4785" w14:paraId="185BDCCC" w14:textId="77777777" w:rsidTr="005123B8">
        <w:trPr>
          <w:trHeight w:val="601"/>
        </w:trPr>
        <w:tc>
          <w:tcPr>
            <w:tcW w:w="1786" w:type="dxa"/>
          </w:tcPr>
          <w:p w14:paraId="31DA4E1A" w14:textId="191658CE"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CAPACITACIÓN POR GESTIÓN</w:t>
            </w:r>
          </w:p>
        </w:tc>
        <w:tc>
          <w:tcPr>
            <w:tcW w:w="857" w:type="dxa"/>
          </w:tcPr>
          <w:p w14:paraId="1EF30088" w14:textId="150B6B6C" w:rsidR="009C48CA" w:rsidRPr="008A4785" w:rsidRDefault="009C48CA" w:rsidP="008964CB">
            <w:pPr>
              <w:spacing w:after="160" w:line="259" w:lineRule="auto"/>
              <w:jc w:val="center"/>
              <w:rPr>
                <w:rFonts w:ascii="Arial" w:hAnsi="Arial" w:cs="Arial"/>
                <w:b/>
                <w:sz w:val="18"/>
                <w:szCs w:val="18"/>
              </w:rPr>
            </w:pPr>
          </w:p>
        </w:tc>
        <w:tc>
          <w:tcPr>
            <w:tcW w:w="1097" w:type="dxa"/>
          </w:tcPr>
          <w:p w14:paraId="6B682703" w14:textId="2B7C841D"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876" w:type="dxa"/>
          </w:tcPr>
          <w:p w14:paraId="15AD947B" w14:textId="42BA2610"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766" w:type="dxa"/>
          </w:tcPr>
          <w:p w14:paraId="3F25E5DC" w14:textId="134C717F"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756" w:type="dxa"/>
          </w:tcPr>
          <w:p w14:paraId="2BF00516" w14:textId="067432A4"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767" w:type="dxa"/>
          </w:tcPr>
          <w:p w14:paraId="31FFE081" w14:textId="725BF16C"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747" w:type="dxa"/>
          </w:tcPr>
          <w:p w14:paraId="40548197" w14:textId="2B9D5A8B"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997" w:type="dxa"/>
          </w:tcPr>
          <w:p w14:paraId="04FC57B3" w14:textId="4CD0D421"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687" w:type="dxa"/>
          </w:tcPr>
          <w:p w14:paraId="5FBD1956" w14:textId="6DDD2AF3"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596" w:type="dxa"/>
          </w:tcPr>
          <w:p w14:paraId="7481D1A1" w14:textId="0B618F59"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607" w:type="dxa"/>
          </w:tcPr>
          <w:p w14:paraId="33540214" w14:textId="21AB45FE"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526" w:type="dxa"/>
          </w:tcPr>
          <w:p w14:paraId="38E08505" w14:textId="3D405E8C"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r>
      <w:tr w:rsidR="009C48CA" w:rsidRPr="008A4785" w14:paraId="4B372822" w14:textId="77777777" w:rsidTr="005123B8">
        <w:trPr>
          <w:trHeight w:val="589"/>
        </w:trPr>
        <w:tc>
          <w:tcPr>
            <w:tcW w:w="1786" w:type="dxa"/>
          </w:tcPr>
          <w:p w14:paraId="6B0CBF8D" w14:textId="79E280D4"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CAPACITACIÓN CON COSTO</w:t>
            </w:r>
          </w:p>
        </w:tc>
        <w:tc>
          <w:tcPr>
            <w:tcW w:w="857" w:type="dxa"/>
          </w:tcPr>
          <w:p w14:paraId="631D792F" w14:textId="77777777" w:rsidR="009C48CA" w:rsidRPr="008A4785" w:rsidRDefault="009C48CA" w:rsidP="008964CB">
            <w:pPr>
              <w:spacing w:after="160" w:line="259" w:lineRule="auto"/>
              <w:jc w:val="center"/>
              <w:rPr>
                <w:rFonts w:ascii="Arial" w:hAnsi="Arial" w:cs="Arial"/>
                <w:b/>
                <w:sz w:val="18"/>
                <w:szCs w:val="18"/>
              </w:rPr>
            </w:pPr>
          </w:p>
        </w:tc>
        <w:tc>
          <w:tcPr>
            <w:tcW w:w="1097" w:type="dxa"/>
          </w:tcPr>
          <w:p w14:paraId="7CBEEEBD" w14:textId="77777777" w:rsidR="009C48CA" w:rsidRPr="008A4785" w:rsidRDefault="009C48CA" w:rsidP="008964CB">
            <w:pPr>
              <w:spacing w:after="160" w:line="259" w:lineRule="auto"/>
              <w:jc w:val="center"/>
              <w:rPr>
                <w:rFonts w:ascii="Arial" w:hAnsi="Arial" w:cs="Arial"/>
                <w:b/>
                <w:sz w:val="18"/>
                <w:szCs w:val="18"/>
              </w:rPr>
            </w:pPr>
          </w:p>
        </w:tc>
        <w:tc>
          <w:tcPr>
            <w:tcW w:w="876" w:type="dxa"/>
          </w:tcPr>
          <w:p w14:paraId="43D9D3BA" w14:textId="77777777" w:rsidR="009C48CA" w:rsidRPr="008A4785" w:rsidRDefault="009C48CA" w:rsidP="008964CB">
            <w:pPr>
              <w:spacing w:after="160" w:line="259" w:lineRule="auto"/>
              <w:jc w:val="center"/>
              <w:rPr>
                <w:rFonts w:ascii="Arial" w:hAnsi="Arial" w:cs="Arial"/>
                <w:b/>
                <w:sz w:val="18"/>
                <w:szCs w:val="18"/>
              </w:rPr>
            </w:pPr>
          </w:p>
        </w:tc>
        <w:tc>
          <w:tcPr>
            <w:tcW w:w="766" w:type="dxa"/>
          </w:tcPr>
          <w:p w14:paraId="169C6535" w14:textId="77777777" w:rsidR="009C48CA" w:rsidRPr="008A4785" w:rsidRDefault="009C48CA" w:rsidP="008964CB">
            <w:pPr>
              <w:spacing w:after="160" w:line="259" w:lineRule="auto"/>
              <w:jc w:val="center"/>
              <w:rPr>
                <w:rFonts w:ascii="Arial" w:hAnsi="Arial" w:cs="Arial"/>
                <w:b/>
                <w:sz w:val="18"/>
                <w:szCs w:val="18"/>
              </w:rPr>
            </w:pPr>
          </w:p>
        </w:tc>
        <w:tc>
          <w:tcPr>
            <w:tcW w:w="756" w:type="dxa"/>
          </w:tcPr>
          <w:p w14:paraId="08E3658B" w14:textId="46FBE8FF" w:rsidR="009C48CA" w:rsidRPr="008A4785" w:rsidRDefault="000C1FA4" w:rsidP="008964CB">
            <w:pPr>
              <w:spacing w:after="160" w:line="259" w:lineRule="auto"/>
              <w:jc w:val="center"/>
              <w:rPr>
                <w:rFonts w:ascii="Arial" w:hAnsi="Arial" w:cs="Arial"/>
                <w:b/>
                <w:sz w:val="18"/>
                <w:szCs w:val="18"/>
              </w:rPr>
            </w:pPr>
            <w:r>
              <w:rPr>
                <w:rFonts w:ascii="Arial" w:hAnsi="Arial" w:cs="Arial"/>
                <w:b/>
                <w:sz w:val="18"/>
                <w:szCs w:val="18"/>
              </w:rPr>
              <w:t>X</w:t>
            </w:r>
          </w:p>
        </w:tc>
        <w:tc>
          <w:tcPr>
            <w:tcW w:w="767" w:type="dxa"/>
          </w:tcPr>
          <w:p w14:paraId="16BB3D52" w14:textId="04D24062" w:rsidR="009C48CA" w:rsidRPr="008A4785" w:rsidRDefault="009C48CA" w:rsidP="008964CB">
            <w:pPr>
              <w:spacing w:after="160" w:line="259" w:lineRule="auto"/>
              <w:jc w:val="center"/>
              <w:rPr>
                <w:rFonts w:ascii="Arial" w:hAnsi="Arial" w:cs="Arial"/>
                <w:b/>
                <w:sz w:val="18"/>
                <w:szCs w:val="18"/>
              </w:rPr>
            </w:pPr>
          </w:p>
        </w:tc>
        <w:tc>
          <w:tcPr>
            <w:tcW w:w="747" w:type="dxa"/>
          </w:tcPr>
          <w:p w14:paraId="282C32A1" w14:textId="10FC9D29" w:rsidR="009C48CA" w:rsidRPr="008A4785" w:rsidRDefault="009C48CA" w:rsidP="008964CB">
            <w:pPr>
              <w:spacing w:after="160" w:line="259" w:lineRule="auto"/>
              <w:jc w:val="center"/>
              <w:rPr>
                <w:rFonts w:ascii="Arial" w:hAnsi="Arial" w:cs="Arial"/>
                <w:b/>
                <w:sz w:val="18"/>
                <w:szCs w:val="18"/>
              </w:rPr>
            </w:pPr>
          </w:p>
        </w:tc>
        <w:tc>
          <w:tcPr>
            <w:tcW w:w="997" w:type="dxa"/>
          </w:tcPr>
          <w:p w14:paraId="429F1B09" w14:textId="4625F227" w:rsidR="009C48CA" w:rsidRPr="008A4785" w:rsidRDefault="009C48CA" w:rsidP="008964CB">
            <w:pPr>
              <w:spacing w:after="160" w:line="259" w:lineRule="auto"/>
              <w:jc w:val="center"/>
              <w:rPr>
                <w:rFonts w:ascii="Arial" w:hAnsi="Arial" w:cs="Arial"/>
                <w:b/>
                <w:sz w:val="18"/>
                <w:szCs w:val="18"/>
              </w:rPr>
            </w:pPr>
          </w:p>
        </w:tc>
        <w:tc>
          <w:tcPr>
            <w:tcW w:w="687" w:type="dxa"/>
          </w:tcPr>
          <w:p w14:paraId="6CDD0C39" w14:textId="38C7AE37" w:rsidR="009C48CA" w:rsidRPr="008A4785" w:rsidRDefault="009C48CA" w:rsidP="008964CB">
            <w:pPr>
              <w:spacing w:after="160" w:line="259" w:lineRule="auto"/>
              <w:jc w:val="center"/>
              <w:rPr>
                <w:rFonts w:ascii="Arial" w:hAnsi="Arial" w:cs="Arial"/>
                <w:b/>
                <w:sz w:val="18"/>
                <w:szCs w:val="18"/>
              </w:rPr>
            </w:pPr>
          </w:p>
        </w:tc>
        <w:tc>
          <w:tcPr>
            <w:tcW w:w="596" w:type="dxa"/>
          </w:tcPr>
          <w:p w14:paraId="772ACC62" w14:textId="5F734AF8" w:rsidR="009C48CA" w:rsidRPr="008A4785" w:rsidRDefault="009C48CA" w:rsidP="008964CB">
            <w:pPr>
              <w:spacing w:after="160" w:line="259" w:lineRule="auto"/>
              <w:jc w:val="center"/>
              <w:rPr>
                <w:rFonts w:ascii="Arial" w:hAnsi="Arial" w:cs="Arial"/>
                <w:b/>
                <w:sz w:val="18"/>
                <w:szCs w:val="18"/>
              </w:rPr>
            </w:pPr>
          </w:p>
        </w:tc>
        <w:tc>
          <w:tcPr>
            <w:tcW w:w="607" w:type="dxa"/>
          </w:tcPr>
          <w:p w14:paraId="3FEFB82C" w14:textId="651007E0" w:rsidR="009C48CA" w:rsidRPr="008A4785" w:rsidRDefault="009C48CA" w:rsidP="008964CB">
            <w:pPr>
              <w:spacing w:after="160" w:line="259" w:lineRule="auto"/>
              <w:jc w:val="center"/>
              <w:rPr>
                <w:rFonts w:ascii="Arial" w:hAnsi="Arial" w:cs="Arial"/>
                <w:b/>
                <w:sz w:val="18"/>
                <w:szCs w:val="18"/>
              </w:rPr>
            </w:pPr>
          </w:p>
        </w:tc>
        <w:tc>
          <w:tcPr>
            <w:tcW w:w="526" w:type="dxa"/>
          </w:tcPr>
          <w:p w14:paraId="6A795177" w14:textId="330AF8EA" w:rsidR="009C48CA" w:rsidRPr="008A4785" w:rsidRDefault="009C48CA" w:rsidP="008964CB">
            <w:pPr>
              <w:spacing w:after="160" w:line="259" w:lineRule="auto"/>
              <w:jc w:val="center"/>
              <w:rPr>
                <w:rFonts w:ascii="Arial" w:hAnsi="Arial" w:cs="Arial"/>
                <w:b/>
                <w:sz w:val="18"/>
                <w:szCs w:val="18"/>
              </w:rPr>
            </w:pPr>
          </w:p>
        </w:tc>
      </w:tr>
      <w:tr w:rsidR="009C48CA" w:rsidRPr="008A4785" w14:paraId="618E5B59" w14:textId="77777777" w:rsidTr="005123B8">
        <w:trPr>
          <w:trHeight w:val="377"/>
        </w:trPr>
        <w:tc>
          <w:tcPr>
            <w:tcW w:w="1786" w:type="dxa"/>
          </w:tcPr>
          <w:p w14:paraId="7BF4E994" w14:textId="08F42728"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REINDUCCIÓN</w:t>
            </w:r>
          </w:p>
        </w:tc>
        <w:tc>
          <w:tcPr>
            <w:tcW w:w="857" w:type="dxa"/>
          </w:tcPr>
          <w:p w14:paraId="7DB1CDB8" w14:textId="77777777" w:rsidR="009C48CA" w:rsidRPr="008A4785" w:rsidRDefault="009C48CA" w:rsidP="008964CB">
            <w:pPr>
              <w:spacing w:after="160" w:line="259" w:lineRule="auto"/>
              <w:jc w:val="center"/>
              <w:rPr>
                <w:rFonts w:ascii="Arial" w:hAnsi="Arial" w:cs="Arial"/>
                <w:b/>
                <w:sz w:val="18"/>
                <w:szCs w:val="18"/>
              </w:rPr>
            </w:pPr>
          </w:p>
        </w:tc>
        <w:tc>
          <w:tcPr>
            <w:tcW w:w="1097" w:type="dxa"/>
          </w:tcPr>
          <w:p w14:paraId="292E0EE5" w14:textId="77777777" w:rsidR="009C48CA" w:rsidRPr="008A4785" w:rsidRDefault="009C48CA" w:rsidP="008964CB">
            <w:pPr>
              <w:spacing w:after="160" w:line="259" w:lineRule="auto"/>
              <w:jc w:val="center"/>
              <w:rPr>
                <w:rFonts w:ascii="Arial" w:hAnsi="Arial" w:cs="Arial"/>
                <w:b/>
                <w:sz w:val="18"/>
                <w:szCs w:val="18"/>
              </w:rPr>
            </w:pPr>
          </w:p>
        </w:tc>
        <w:tc>
          <w:tcPr>
            <w:tcW w:w="876" w:type="dxa"/>
          </w:tcPr>
          <w:p w14:paraId="66FE3531" w14:textId="77777777" w:rsidR="009C48CA" w:rsidRPr="008A4785" w:rsidRDefault="009C48CA" w:rsidP="008964CB">
            <w:pPr>
              <w:spacing w:after="160" w:line="259" w:lineRule="auto"/>
              <w:jc w:val="center"/>
              <w:rPr>
                <w:rFonts w:ascii="Arial" w:hAnsi="Arial" w:cs="Arial"/>
                <w:b/>
                <w:sz w:val="18"/>
                <w:szCs w:val="18"/>
              </w:rPr>
            </w:pPr>
          </w:p>
        </w:tc>
        <w:tc>
          <w:tcPr>
            <w:tcW w:w="766" w:type="dxa"/>
          </w:tcPr>
          <w:p w14:paraId="414B7603" w14:textId="77777777" w:rsidR="009C48CA" w:rsidRPr="008A4785" w:rsidRDefault="009C48CA" w:rsidP="008964CB">
            <w:pPr>
              <w:spacing w:after="160" w:line="259" w:lineRule="auto"/>
              <w:jc w:val="center"/>
              <w:rPr>
                <w:rFonts w:ascii="Arial" w:hAnsi="Arial" w:cs="Arial"/>
                <w:b/>
                <w:sz w:val="18"/>
                <w:szCs w:val="18"/>
              </w:rPr>
            </w:pPr>
          </w:p>
        </w:tc>
        <w:tc>
          <w:tcPr>
            <w:tcW w:w="756" w:type="dxa"/>
          </w:tcPr>
          <w:p w14:paraId="06FB296F" w14:textId="77777777" w:rsidR="009C48CA" w:rsidRPr="008A4785" w:rsidRDefault="009C48CA" w:rsidP="008964CB">
            <w:pPr>
              <w:spacing w:after="160" w:line="259" w:lineRule="auto"/>
              <w:jc w:val="center"/>
              <w:rPr>
                <w:rFonts w:ascii="Arial" w:hAnsi="Arial" w:cs="Arial"/>
                <w:b/>
                <w:sz w:val="18"/>
                <w:szCs w:val="18"/>
              </w:rPr>
            </w:pPr>
          </w:p>
        </w:tc>
        <w:tc>
          <w:tcPr>
            <w:tcW w:w="767" w:type="dxa"/>
          </w:tcPr>
          <w:p w14:paraId="6C7140B8" w14:textId="77777777" w:rsidR="009C48CA" w:rsidRPr="008A4785" w:rsidRDefault="009C48CA" w:rsidP="008964CB">
            <w:pPr>
              <w:spacing w:after="160" w:line="259" w:lineRule="auto"/>
              <w:jc w:val="center"/>
              <w:rPr>
                <w:rFonts w:ascii="Arial" w:hAnsi="Arial" w:cs="Arial"/>
                <w:b/>
                <w:sz w:val="18"/>
                <w:szCs w:val="18"/>
              </w:rPr>
            </w:pPr>
          </w:p>
        </w:tc>
        <w:tc>
          <w:tcPr>
            <w:tcW w:w="747" w:type="dxa"/>
          </w:tcPr>
          <w:p w14:paraId="4FCCB1ED" w14:textId="77777777" w:rsidR="009C48CA" w:rsidRPr="008A4785" w:rsidRDefault="009C48CA" w:rsidP="008964CB">
            <w:pPr>
              <w:spacing w:after="160" w:line="259" w:lineRule="auto"/>
              <w:jc w:val="center"/>
              <w:rPr>
                <w:rFonts w:ascii="Arial" w:hAnsi="Arial" w:cs="Arial"/>
                <w:b/>
                <w:sz w:val="18"/>
                <w:szCs w:val="18"/>
              </w:rPr>
            </w:pPr>
          </w:p>
        </w:tc>
        <w:tc>
          <w:tcPr>
            <w:tcW w:w="997" w:type="dxa"/>
          </w:tcPr>
          <w:p w14:paraId="7AD2BE44" w14:textId="77777777" w:rsidR="009C48CA" w:rsidRPr="008A4785" w:rsidRDefault="009C48CA" w:rsidP="008964CB">
            <w:pPr>
              <w:spacing w:after="160" w:line="259" w:lineRule="auto"/>
              <w:jc w:val="center"/>
              <w:rPr>
                <w:rFonts w:ascii="Arial" w:hAnsi="Arial" w:cs="Arial"/>
                <w:b/>
                <w:sz w:val="18"/>
                <w:szCs w:val="18"/>
              </w:rPr>
            </w:pPr>
          </w:p>
        </w:tc>
        <w:tc>
          <w:tcPr>
            <w:tcW w:w="687" w:type="dxa"/>
          </w:tcPr>
          <w:p w14:paraId="01DA297F" w14:textId="77777777" w:rsidR="009C48CA" w:rsidRPr="008A4785" w:rsidRDefault="009C48CA" w:rsidP="008964CB">
            <w:pPr>
              <w:spacing w:after="160" w:line="259" w:lineRule="auto"/>
              <w:jc w:val="center"/>
              <w:rPr>
                <w:rFonts w:ascii="Arial" w:hAnsi="Arial" w:cs="Arial"/>
                <w:b/>
                <w:sz w:val="18"/>
                <w:szCs w:val="18"/>
              </w:rPr>
            </w:pPr>
          </w:p>
        </w:tc>
        <w:tc>
          <w:tcPr>
            <w:tcW w:w="596" w:type="dxa"/>
          </w:tcPr>
          <w:p w14:paraId="2976AB1B" w14:textId="1CAA65F4" w:rsidR="009C48CA" w:rsidRPr="008A4785" w:rsidRDefault="008F22B8" w:rsidP="008964CB">
            <w:pPr>
              <w:spacing w:after="160" w:line="259" w:lineRule="auto"/>
              <w:jc w:val="center"/>
              <w:rPr>
                <w:rFonts w:ascii="Arial" w:hAnsi="Arial" w:cs="Arial"/>
                <w:b/>
                <w:sz w:val="18"/>
                <w:szCs w:val="18"/>
              </w:rPr>
            </w:pPr>
            <w:r>
              <w:rPr>
                <w:rFonts w:ascii="Arial" w:hAnsi="Arial" w:cs="Arial"/>
                <w:b/>
                <w:sz w:val="18"/>
                <w:szCs w:val="18"/>
              </w:rPr>
              <w:t>X</w:t>
            </w:r>
          </w:p>
        </w:tc>
        <w:tc>
          <w:tcPr>
            <w:tcW w:w="607" w:type="dxa"/>
          </w:tcPr>
          <w:p w14:paraId="488EE69B" w14:textId="77777777" w:rsidR="009C48CA" w:rsidRPr="008A4785" w:rsidRDefault="009C48CA" w:rsidP="008964CB">
            <w:pPr>
              <w:spacing w:after="160" w:line="259" w:lineRule="auto"/>
              <w:jc w:val="center"/>
              <w:rPr>
                <w:rFonts w:ascii="Arial" w:hAnsi="Arial" w:cs="Arial"/>
                <w:b/>
                <w:sz w:val="18"/>
                <w:szCs w:val="18"/>
              </w:rPr>
            </w:pPr>
          </w:p>
        </w:tc>
        <w:tc>
          <w:tcPr>
            <w:tcW w:w="526" w:type="dxa"/>
          </w:tcPr>
          <w:p w14:paraId="2D3190D7" w14:textId="77777777" w:rsidR="009C48CA" w:rsidRPr="008A4785" w:rsidRDefault="009C48CA" w:rsidP="008964CB">
            <w:pPr>
              <w:spacing w:after="160" w:line="259" w:lineRule="auto"/>
              <w:jc w:val="center"/>
              <w:rPr>
                <w:rFonts w:ascii="Arial" w:hAnsi="Arial" w:cs="Arial"/>
                <w:b/>
                <w:sz w:val="18"/>
                <w:szCs w:val="18"/>
              </w:rPr>
            </w:pPr>
          </w:p>
        </w:tc>
      </w:tr>
      <w:tr w:rsidR="009C48CA" w:rsidRPr="008A4785" w14:paraId="101FA45D" w14:textId="77777777" w:rsidTr="005123B8">
        <w:trPr>
          <w:trHeight w:val="589"/>
        </w:trPr>
        <w:tc>
          <w:tcPr>
            <w:tcW w:w="1786" w:type="dxa"/>
          </w:tcPr>
          <w:p w14:paraId="290D8D83" w14:textId="6F3EDD5F"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EVALUACIÓN Y SEGUIMIENTO</w:t>
            </w:r>
          </w:p>
        </w:tc>
        <w:tc>
          <w:tcPr>
            <w:tcW w:w="857" w:type="dxa"/>
          </w:tcPr>
          <w:p w14:paraId="07FAB0B0" w14:textId="77777777" w:rsidR="009C48CA" w:rsidRPr="008A4785" w:rsidRDefault="009C48CA" w:rsidP="008964CB">
            <w:pPr>
              <w:spacing w:after="160" w:line="259" w:lineRule="auto"/>
              <w:jc w:val="center"/>
              <w:rPr>
                <w:rFonts w:ascii="Arial" w:hAnsi="Arial" w:cs="Arial"/>
                <w:b/>
                <w:sz w:val="18"/>
                <w:szCs w:val="18"/>
              </w:rPr>
            </w:pPr>
          </w:p>
        </w:tc>
        <w:tc>
          <w:tcPr>
            <w:tcW w:w="1097" w:type="dxa"/>
          </w:tcPr>
          <w:p w14:paraId="3758F81A" w14:textId="77777777" w:rsidR="009C48CA" w:rsidRPr="008A4785" w:rsidRDefault="009C48CA" w:rsidP="008964CB">
            <w:pPr>
              <w:spacing w:after="160" w:line="259" w:lineRule="auto"/>
              <w:jc w:val="center"/>
              <w:rPr>
                <w:rFonts w:ascii="Arial" w:hAnsi="Arial" w:cs="Arial"/>
                <w:b/>
                <w:sz w:val="18"/>
                <w:szCs w:val="18"/>
              </w:rPr>
            </w:pPr>
          </w:p>
        </w:tc>
        <w:tc>
          <w:tcPr>
            <w:tcW w:w="876" w:type="dxa"/>
          </w:tcPr>
          <w:p w14:paraId="6B32BEB5" w14:textId="77777777" w:rsidR="009C48CA" w:rsidRPr="008A4785" w:rsidRDefault="009C48CA" w:rsidP="008964CB">
            <w:pPr>
              <w:spacing w:after="160" w:line="259" w:lineRule="auto"/>
              <w:jc w:val="center"/>
              <w:rPr>
                <w:rFonts w:ascii="Arial" w:hAnsi="Arial" w:cs="Arial"/>
                <w:b/>
                <w:sz w:val="18"/>
                <w:szCs w:val="18"/>
              </w:rPr>
            </w:pPr>
          </w:p>
        </w:tc>
        <w:tc>
          <w:tcPr>
            <w:tcW w:w="766" w:type="dxa"/>
          </w:tcPr>
          <w:p w14:paraId="14CB079D" w14:textId="77777777" w:rsidR="009C48CA" w:rsidRPr="008A4785" w:rsidRDefault="009C48CA" w:rsidP="008964CB">
            <w:pPr>
              <w:spacing w:after="160" w:line="259" w:lineRule="auto"/>
              <w:jc w:val="center"/>
              <w:rPr>
                <w:rFonts w:ascii="Arial" w:hAnsi="Arial" w:cs="Arial"/>
                <w:b/>
                <w:sz w:val="18"/>
                <w:szCs w:val="18"/>
              </w:rPr>
            </w:pPr>
          </w:p>
        </w:tc>
        <w:tc>
          <w:tcPr>
            <w:tcW w:w="756" w:type="dxa"/>
          </w:tcPr>
          <w:p w14:paraId="4BEFCE34" w14:textId="77777777" w:rsidR="009C48CA" w:rsidRPr="008A4785" w:rsidRDefault="009C48CA" w:rsidP="008964CB">
            <w:pPr>
              <w:spacing w:after="160" w:line="259" w:lineRule="auto"/>
              <w:jc w:val="center"/>
              <w:rPr>
                <w:rFonts w:ascii="Arial" w:hAnsi="Arial" w:cs="Arial"/>
                <w:b/>
                <w:sz w:val="18"/>
                <w:szCs w:val="18"/>
              </w:rPr>
            </w:pPr>
          </w:p>
        </w:tc>
        <w:tc>
          <w:tcPr>
            <w:tcW w:w="767" w:type="dxa"/>
          </w:tcPr>
          <w:p w14:paraId="49C67542" w14:textId="77777777" w:rsidR="009C48CA" w:rsidRPr="008A4785" w:rsidRDefault="009C48CA" w:rsidP="008964CB">
            <w:pPr>
              <w:spacing w:after="160" w:line="259" w:lineRule="auto"/>
              <w:jc w:val="center"/>
              <w:rPr>
                <w:rFonts w:ascii="Arial" w:hAnsi="Arial" w:cs="Arial"/>
                <w:b/>
                <w:sz w:val="18"/>
                <w:szCs w:val="18"/>
              </w:rPr>
            </w:pPr>
          </w:p>
        </w:tc>
        <w:tc>
          <w:tcPr>
            <w:tcW w:w="747" w:type="dxa"/>
          </w:tcPr>
          <w:p w14:paraId="5D8D530B" w14:textId="77777777" w:rsidR="009C48CA" w:rsidRPr="008A4785" w:rsidRDefault="009C48CA" w:rsidP="008964CB">
            <w:pPr>
              <w:spacing w:after="160" w:line="259" w:lineRule="auto"/>
              <w:jc w:val="center"/>
              <w:rPr>
                <w:rFonts w:ascii="Arial" w:hAnsi="Arial" w:cs="Arial"/>
                <w:b/>
                <w:sz w:val="18"/>
                <w:szCs w:val="18"/>
              </w:rPr>
            </w:pPr>
          </w:p>
        </w:tc>
        <w:tc>
          <w:tcPr>
            <w:tcW w:w="997" w:type="dxa"/>
          </w:tcPr>
          <w:p w14:paraId="11B7C6AF" w14:textId="77777777" w:rsidR="009C48CA" w:rsidRPr="008A4785" w:rsidRDefault="009C48CA" w:rsidP="008964CB">
            <w:pPr>
              <w:spacing w:after="160" w:line="259" w:lineRule="auto"/>
              <w:jc w:val="center"/>
              <w:rPr>
                <w:rFonts w:ascii="Arial" w:hAnsi="Arial" w:cs="Arial"/>
                <w:b/>
                <w:sz w:val="18"/>
                <w:szCs w:val="18"/>
              </w:rPr>
            </w:pPr>
          </w:p>
        </w:tc>
        <w:tc>
          <w:tcPr>
            <w:tcW w:w="687" w:type="dxa"/>
          </w:tcPr>
          <w:p w14:paraId="524DDA73" w14:textId="0349BF4C" w:rsidR="009C48CA" w:rsidRPr="008A4785" w:rsidRDefault="009F5E28"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596" w:type="dxa"/>
          </w:tcPr>
          <w:p w14:paraId="0FC2546F" w14:textId="0E437813" w:rsidR="009C48CA" w:rsidRPr="008A4785" w:rsidRDefault="009F5E28"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607" w:type="dxa"/>
          </w:tcPr>
          <w:p w14:paraId="2D2DD3F5" w14:textId="65101B38" w:rsidR="009C48CA" w:rsidRPr="008A4785" w:rsidRDefault="006652E3" w:rsidP="008964CB">
            <w:pPr>
              <w:spacing w:after="160" w:line="259" w:lineRule="auto"/>
              <w:jc w:val="center"/>
              <w:rPr>
                <w:rFonts w:ascii="Arial" w:hAnsi="Arial" w:cs="Arial"/>
                <w:b/>
                <w:sz w:val="18"/>
                <w:szCs w:val="18"/>
              </w:rPr>
            </w:pPr>
            <w:r w:rsidRPr="008A4785">
              <w:rPr>
                <w:rFonts w:ascii="Arial" w:hAnsi="Arial" w:cs="Arial"/>
                <w:b/>
                <w:sz w:val="18"/>
                <w:szCs w:val="18"/>
              </w:rPr>
              <w:t>X</w:t>
            </w:r>
          </w:p>
        </w:tc>
        <w:tc>
          <w:tcPr>
            <w:tcW w:w="526" w:type="dxa"/>
          </w:tcPr>
          <w:p w14:paraId="5229293B" w14:textId="28991D1C" w:rsidR="009C48CA" w:rsidRPr="008A4785" w:rsidRDefault="009C48CA" w:rsidP="008964CB">
            <w:pPr>
              <w:spacing w:after="160" w:line="259" w:lineRule="auto"/>
              <w:jc w:val="center"/>
              <w:rPr>
                <w:rFonts w:ascii="Arial" w:hAnsi="Arial" w:cs="Arial"/>
                <w:b/>
                <w:sz w:val="18"/>
                <w:szCs w:val="18"/>
              </w:rPr>
            </w:pPr>
            <w:r w:rsidRPr="008A4785">
              <w:rPr>
                <w:rFonts w:ascii="Arial" w:hAnsi="Arial" w:cs="Arial"/>
                <w:b/>
                <w:sz w:val="18"/>
                <w:szCs w:val="18"/>
              </w:rPr>
              <w:t>X</w:t>
            </w:r>
          </w:p>
        </w:tc>
      </w:tr>
    </w:tbl>
    <w:p w14:paraId="4F6DBA17" w14:textId="77777777" w:rsidR="00805F13" w:rsidRPr="00DC242E" w:rsidRDefault="00805F13" w:rsidP="00DC242E">
      <w:pPr>
        <w:spacing w:after="160" w:line="259" w:lineRule="auto"/>
        <w:jc w:val="both"/>
        <w:rPr>
          <w:rFonts w:ascii="Arial" w:hAnsi="Arial" w:cs="Arial"/>
          <w:bCs/>
          <w:sz w:val="22"/>
          <w:szCs w:val="22"/>
        </w:rPr>
      </w:pPr>
    </w:p>
    <w:p w14:paraId="69A16006" w14:textId="7DF321C3" w:rsidR="00EB098E" w:rsidRDefault="00DC242E" w:rsidP="00DC242E">
      <w:pPr>
        <w:tabs>
          <w:tab w:val="left" w:pos="360"/>
        </w:tabs>
        <w:jc w:val="both"/>
        <w:rPr>
          <w:rFonts w:ascii="Arial" w:hAnsi="Arial" w:cs="Arial"/>
          <w:bCs/>
          <w:sz w:val="22"/>
          <w:szCs w:val="22"/>
        </w:rPr>
      </w:pPr>
      <w:r w:rsidRPr="00DC242E">
        <w:rPr>
          <w:rFonts w:ascii="Arial" w:hAnsi="Arial" w:cs="Arial"/>
          <w:bCs/>
          <w:sz w:val="22"/>
          <w:szCs w:val="22"/>
        </w:rPr>
        <w:t>El presente cronograma está sujeto a modificaciones, teniendo en cuenta que la mayoría de las capacitaciones se desarrollarán mediante gestión institucional, por lo cual la administración deberá ajustarse a la disponibilidad, programación y lineamientos definidos por las entidades o instituciones que ofertan los espacios de formación, de acuerdo con su agenda durante la vigencia correspondiente.</w:t>
      </w:r>
    </w:p>
    <w:p w14:paraId="7363264E" w14:textId="77777777" w:rsidR="00DC242E" w:rsidRPr="00DC242E" w:rsidRDefault="00DC242E" w:rsidP="00DC242E">
      <w:pPr>
        <w:tabs>
          <w:tab w:val="left" w:pos="360"/>
        </w:tabs>
        <w:jc w:val="both"/>
        <w:rPr>
          <w:rFonts w:ascii="Arial" w:hAnsi="Arial" w:cs="Arial"/>
          <w:bCs/>
          <w:sz w:val="22"/>
          <w:szCs w:val="22"/>
        </w:rPr>
      </w:pPr>
    </w:p>
    <w:p w14:paraId="6A3DC69C" w14:textId="5C65CA0C" w:rsidR="008964CB" w:rsidRPr="002076B5" w:rsidRDefault="00805F13" w:rsidP="008964CB">
      <w:pPr>
        <w:tabs>
          <w:tab w:val="left" w:pos="360"/>
        </w:tabs>
        <w:jc w:val="center"/>
        <w:rPr>
          <w:rFonts w:ascii="Arial" w:eastAsia="Arial" w:hAnsi="Arial" w:cs="Arial"/>
          <w:sz w:val="22"/>
          <w:szCs w:val="22"/>
          <w:highlight w:val="yellow"/>
        </w:rPr>
      </w:pPr>
      <w:r w:rsidRPr="00805F13">
        <w:rPr>
          <w:rFonts w:ascii="Arial" w:hAnsi="Arial" w:cs="Arial"/>
          <w:b/>
          <w:bCs/>
          <w:sz w:val="22"/>
          <w:szCs w:val="22"/>
        </w:rPr>
        <w:t>10</w:t>
      </w:r>
      <w:r w:rsidR="008964CB" w:rsidRPr="00805F13">
        <w:rPr>
          <w:rFonts w:ascii="Arial" w:hAnsi="Arial" w:cs="Arial"/>
          <w:b/>
          <w:bCs/>
          <w:sz w:val="22"/>
          <w:szCs w:val="22"/>
        </w:rPr>
        <w:t>. EVALUACIÓN Y SEGUIMIENTO</w:t>
      </w:r>
    </w:p>
    <w:p w14:paraId="5EF93E63" w14:textId="704CFCE2" w:rsidR="008964CB" w:rsidRPr="002076B5" w:rsidRDefault="008964CB" w:rsidP="008964CB">
      <w:pPr>
        <w:tabs>
          <w:tab w:val="left" w:pos="360"/>
        </w:tabs>
        <w:jc w:val="center"/>
        <w:rPr>
          <w:rFonts w:ascii="Arial" w:eastAsia="Arial" w:hAnsi="Arial" w:cs="Arial"/>
          <w:sz w:val="22"/>
          <w:szCs w:val="22"/>
          <w:highlight w:val="yellow"/>
        </w:rPr>
      </w:pPr>
      <w:r w:rsidRPr="002076B5">
        <w:rPr>
          <w:rFonts w:ascii="Arial" w:eastAsia="Arial" w:hAnsi="Arial" w:cs="Arial"/>
          <w:sz w:val="22"/>
          <w:szCs w:val="22"/>
          <w:highlight w:val="yellow"/>
        </w:rPr>
        <w:t xml:space="preserve"> </w:t>
      </w:r>
    </w:p>
    <w:p w14:paraId="1DD79E99" w14:textId="4BDC9F9C" w:rsidR="00606F0E" w:rsidRDefault="00606F0E" w:rsidP="00606F0E">
      <w:pPr>
        <w:tabs>
          <w:tab w:val="left" w:pos="360"/>
        </w:tabs>
        <w:jc w:val="both"/>
        <w:rPr>
          <w:rFonts w:ascii="Arial" w:hAnsi="Arial" w:cs="Arial"/>
          <w:sz w:val="22"/>
          <w:szCs w:val="22"/>
        </w:rPr>
      </w:pPr>
      <w:r w:rsidRPr="00606F0E">
        <w:rPr>
          <w:rFonts w:ascii="Arial" w:hAnsi="Arial" w:cs="Arial"/>
          <w:sz w:val="22"/>
          <w:szCs w:val="22"/>
        </w:rPr>
        <w:t>para la ejecución del Plan Institucional de Capacitación (PIC)</w:t>
      </w:r>
      <w:r>
        <w:rPr>
          <w:rFonts w:ascii="Arial" w:hAnsi="Arial" w:cs="Arial"/>
          <w:sz w:val="22"/>
          <w:szCs w:val="22"/>
        </w:rPr>
        <w:t xml:space="preserve"> 2026</w:t>
      </w:r>
      <w:r w:rsidRPr="00606F0E">
        <w:rPr>
          <w:rFonts w:ascii="Arial" w:hAnsi="Arial" w:cs="Arial"/>
          <w:sz w:val="22"/>
          <w:szCs w:val="22"/>
        </w:rPr>
        <w:t>, se elaborará un cronograma de actividades, el cual contará con seguimiento permanente, con el propósito de garantizar el adecuado desarrollo de las acciones programadas.</w:t>
      </w:r>
    </w:p>
    <w:p w14:paraId="69E40108" w14:textId="77777777" w:rsidR="00606F0E" w:rsidRPr="00606F0E" w:rsidRDefault="00606F0E" w:rsidP="00606F0E">
      <w:pPr>
        <w:tabs>
          <w:tab w:val="left" w:pos="360"/>
        </w:tabs>
        <w:jc w:val="both"/>
        <w:rPr>
          <w:rFonts w:ascii="Arial" w:hAnsi="Arial" w:cs="Arial"/>
          <w:sz w:val="22"/>
          <w:szCs w:val="22"/>
        </w:rPr>
      </w:pPr>
    </w:p>
    <w:p w14:paraId="73EC0CC0" w14:textId="6B08762E" w:rsidR="00606F0E" w:rsidRDefault="00606F0E" w:rsidP="00606F0E">
      <w:pPr>
        <w:tabs>
          <w:tab w:val="left" w:pos="360"/>
        </w:tabs>
        <w:jc w:val="both"/>
        <w:rPr>
          <w:rFonts w:ascii="Arial" w:hAnsi="Arial" w:cs="Arial"/>
          <w:sz w:val="22"/>
          <w:szCs w:val="22"/>
        </w:rPr>
      </w:pPr>
      <w:r w:rsidRPr="00606F0E">
        <w:rPr>
          <w:rFonts w:ascii="Arial" w:hAnsi="Arial" w:cs="Arial"/>
          <w:sz w:val="22"/>
          <w:szCs w:val="22"/>
        </w:rPr>
        <w:t>El seguimiento se realizará de forma mensual, lo que permitirá identificar oportunamente avances, dificultades y oportunidades de mejora, facilitando la realización de los ajustes necesarios para optimizar el uso de los recursos disponibles y asegurar el cumplimiento de los tiempos establecidos.</w:t>
      </w:r>
    </w:p>
    <w:p w14:paraId="3EAAC097" w14:textId="77777777" w:rsidR="00606F0E" w:rsidRPr="00606F0E" w:rsidRDefault="00606F0E" w:rsidP="00606F0E">
      <w:pPr>
        <w:tabs>
          <w:tab w:val="left" w:pos="360"/>
        </w:tabs>
        <w:jc w:val="both"/>
        <w:rPr>
          <w:rFonts w:ascii="Arial" w:hAnsi="Arial" w:cs="Arial"/>
          <w:sz w:val="22"/>
          <w:szCs w:val="22"/>
        </w:rPr>
      </w:pPr>
    </w:p>
    <w:p w14:paraId="41B2124B" w14:textId="37AB40B1" w:rsidR="00606F0E" w:rsidRDefault="00606F0E" w:rsidP="00606F0E">
      <w:pPr>
        <w:tabs>
          <w:tab w:val="left" w:pos="360"/>
        </w:tabs>
        <w:jc w:val="both"/>
        <w:rPr>
          <w:rFonts w:ascii="Arial" w:hAnsi="Arial" w:cs="Arial"/>
          <w:sz w:val="22"/>
          <w:szCs w:val="22"/>
        </w:rPr>
      </w:pPr>
      <w:r w:rsidRPr="00606F0E">
        <w:rPr>
          <w:rFonts w:ascii="Arial" w:hAnsi="Arial" w:cs="Arial"/>
          <w:sz w:val="22"/>
          <w:szCs w:val="22"/>
        </w:rPr>
        <w:t>Para la evaluación del PIC, la Subdirección del Departamento Administrativo de Fortalecimiento Institucional contará con dos (2) indicadores de gestión, los cuales serán medidos de manera trimestral y anual, según corresponda.</w:t>
      </w:r>
    </w:p>
    <w:p w14:paraId="3FDD85FD" w14:textId="77777777" w:rsidR="00606F0E" w:rsidRPr="00606F0E" w:rsidRDefault="00606F0E" w:rsidP="00606F0E">
      <w:pPr>
        <w:tabs>
          <w:tab w:val="left" w:pos="360"/>
        </w:tabs>
        <w:jc w:val="both"/>
        <w:rPr>
          <w:rFonts w:ascii="Arial" w:hAnsi="Arial" w:cs="Arial"/>
          <w:sz w:val="22"/>
          <w:szCs w:val="22"/>
        </w:rPr>
      </w:pPr>
    </w:p>
    <w:p w14:paraId="67749A7D" w14:textId="77777777" w:rsidR="00606F0E" w:rsidRPr="00606F0E" w:rsidRDefault="00606F0E" w:rsidP="00606F0E">
      <w:pPr>
        <w:numPr>
          <w:ilvl w:val="0"/>
          <w:numId w:val="34"/>
        </w:numPr>
        <w:tabs>
          <w:tab w:val="left" w:pos="360"/>
        </w:tabs>
        <w:jc w:val="both"/>
        <w:rPr>
          <w:rFonts w:ascii="Arial" w:hAnsi="Arial" w:cs="Arial"/>
          <w:sz w:val="22"/>
          <w:szCs w:val="22"/>
        </w:rPr>
      </w:pPr>
      <w:r w:rsidRPr="00606F0E">
        <w:rPr>
          <w:rFonts w:ascii="Arial" w:hAnsi="Arial" w:cs="Arial"/>
          <w:sz w:val="22"/>
          <w:szCs w:val="22"/>
        </w:rPr>
        <w:t>El primer indicador se reportará a través del seguimiento al Plan de Acción.</w:t>
      </w:r>
    </w:p>
    <w:p w14:paraId="7F57A60B" w14:textId="5A634C4B" w:rsidR="00606F0E" w:rsidRDefault="00606F0E" w:rsidP="00606F0E">
      <w:pPr>
        <w:numPr>
          <w:ilvl w:val="0"/>
          <w:numId w:val="34"/>
        </w:numPr>
        <w:tabs>
          <w:tab w:val="left" w:pos="360"/>
        </w:tabs>
        <w:jc w:val="both"/>
        <w:rPr>
          <w:rFonts w:ascii="Arial" w:hAnsi="Arial" w:cs="Arial"/>
          <w:sz w:val="22"/>
          <w:szCs w:val="22"/>
        </w:rPr>
      </w:pPr>
      <w:r w:rsidRPr="00606F0E">
        <w:rPr>
          <w:rFonts w:ascii="Arial" w:hAnsi="Arial" w:cs="Arial"/>
          <w:sz w:val="22"/>
          <w:szCs w:val="22"/>
        </w:rPr>
        <w:lastRenderedPageBreak/>
        <w:t xml:space="preserve">El segundo indicador se medirá mediante la encuesta de </w:t>
      </w:r>
      <w:r w:rsidR="009221D4">
        <w:rPr>
          <w:rFonts w:ascii="Arial" w:hAnsi="Arial" w:cs="Arial"/>
          <w:sz w:val="22"/>
          <w:szCs w:val="22"/>
        </w:rPr>
        <w:t>percepción de talento humano</w:t>
      </w:r>
      <w:r w:rsidRPr="00606F0E">
        <w:rPr>
          <w:rFonts w:ascii="Arial" w:hAnsi="Arial" w:cs="Arial"/>
          <w:sz w:val="22"/>
          <w:szCs w:val="22"/>
        </w:rPr>
        <w:t>, liderada por el área de Bienestar, con el objetivo de evaluar el impacto de las capacitaciones y fortalecer la gestión interna.</w:t>
      </w:r>
    </w:p>
    <w:p w14:paraId="72EF814C" w14:textId="77777777" w:rsidR="00606F0E" w:rsidRPr="00606F0E" w:rsidRDefault="00606F0E" w:rsidP="00606F0E">
      <w:pPr>
        <w:tabs>
          <w:tab w:val="left" w:pos="360"/>
        </w:tabs>
        <w:ind w:left="720"/>
        <w:jc w:val="both"/>
        <w:rPr>
          <w:rFonts w:ascii="Arial" w:hAnsi="Arial" w:cs="Arial"/>
          <w:sz w:val="22"/>
          <w:szCs w:val="22"/>
        </w:rPr>
      </w:pPr>
    </w:p>
    <w:p w14:paraId="6089DEC4" w14:textId="77777777" w:rsidR="00606F0E" w:rsidRPr="00606F0E" w:rsidRDefault="00606F0E" w:rsidP="00606F0E">
      <w:pPr>
        <w:tabs>
          <w:tab w:val="left" w:pos="360"/>
        </w:tabs>
        <w:jc w:val="both"/>
        <w:rPr>
          <w:rFonts w:ascii="Arial" w:hAnsi="Arial" w:cs="Arial"/>
          <w:sz w:val="22"/>
          <w:szCs w:val="22"/>
        </w:rPr>
      </w:pPr>
      <w:r w:rsidRPr="00606F0E">
        <w:rPr>
          <w:rFonts w:ascii="Arial" w:hAnsi="Arial" w:cs="Arial"/>
          <w:sz w:val="22"/>
          <w:szCs w:val="22"/>
        </w:rPr>
        <w:t>A continuación, se relacionan los indicadores definidos para el proceso de evaluación y seguimiento del PIC:</w:t>
      </w:r>
    </w:p>
    <w:p w14:paraId="4B5948FE" w14:textId="00CDEF9C" w:rsidR="00300000" w:rsidRPr="002076B5" w:rsidRDefault="00300000" w:rsidP="006652E3">
      <w:pPr>
        <w:tabs>
          <w:tab w:val="left" w:pos="360"/>
        </w:tabs>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704"/>
        <w:gridCol w:w="3858"/>
        <w:gridCol w:w="2946"/>
        <w:gridCol w:w="1320"/>
      </w:tblGrid>
      <w:tr w:rsidR="00606F0E" w:rsidRPr="002076B5" w14:paraId="03868992" w14:textId="77777777" w:rsidTr="00F469BB">
        <w:trPr>
          <w:jc w:val="center"/>
        </w:trPr>
        <w:tc>
          <w:tcPr>
            <w:tcW w:w="704" w:type="dxa"/>
          </w:tcPr>
          <w:p w14:paraId="5A5E3FE8" w14:textId="77777777" w:rsidR="00606F0E" w:rsidRPr="002076B5" w:rsidRDefault="00606F0E" w:rsidP="006652E3">
            <w:pPr>
              <w:tabs>
                <w:tab w:val="left" w:pos="360"/>
              </w:tabs>
              <w:jc w:val="both"/>
              <w:rPr>
                <w:rFonts w:ascii="Arial" w:hAnsi="Arial" w:cs="Arial"/>
                <w:sz w:val="22"/>
                <w:szCs w:val="22"/>
              </w:rPr>
            </w:pPr>
          </w:p>
        </w:tc>
        <w:tc>
          <w:tcPr>
            <w:tcW w:w="3858" w:type="dxa"/>
          </w:tcPr>
          <w:p w14:paraId="5C580426" w14:textId="01133ED6" w:rsidR="00606F0E" w:rsidRPr="002076B5" w:rsidRDefault="00606F0E" w:rsidP="006652E3">
            <w:pPr>
              <w:tabs>
                <w:tab w:val="left" w:pos="360"/>
              </w:tabs>
              <w:jc w:val="both"/>
              <w:rPr>
                <w:rFonts w:ascii="Arial" w:hAnsi="Arial" w:cs="Arial"/>
                <w:sz w:val="22"/>
                <w:szCs w:val="22"/>
              </w:rPr>
            </w:pPr>
            <w:r w:rsidRPr="002076B5">
              <w:rPr>
                <w:rFonts w:ascii="Arial" w:hAnsi="Arial" w:cs="Arial"/>
                <w:sz w:val="22"/>
                <w:szCs w:val="22"/>
              </w:rPr>
              <w:t>Nombre del indicador</w:t>
            </w:r>
          </w:p>
        </w:tc>
        <w:tc>
          <w:tcPr>
            <w:tcW w:w="2946" w:type="dxa"/>
          </w:tcPr>
          <w:p w14:paraId="37A40E55" w14:textId="38588B60" w:rsidR="00606F0E" w:rsidRPr="002076B5" w:rsidRDefault="00606F0E" w:rsidP="006652E3">
            <w:pPr>
              <w:tabs>
                <w:tab w:val="left" w:pos="360"/>
              </w:tabs>
              <w:jc w:val="both"/>
              <w:rPr>
                <w:rFonts w:ascii="Arial" w:hAnsi="Arial" w:cs="Arial"/>
                <w:sz w:val="22"/>
                <w:szCs w:val="22"/>
              </w:rPr>
            </w:pPr>
            <w:r w:rsidRPr="002076B5">
              <w:rPr>
                <w:rFonts w:ascii="Arial" w:hAnsi="Arial" w:cs="Arial"/>
                <w:sz w:val="22"/>
                <w:szCs w:val="22"/>
              </w:rPr>
              <w:t>Fórmula</w:t>
            </w:r>
          </w:p>
        </w:tc>
        <w:tc>
          <w:tcPr>
            <w:tcW w:w="1320" w:type="dxa"/>
          </w:tcPr>
          <w:p w14:paraId="2BC69544" w14:textId="4ACEC0F4" w:rsidR="00606F0E" w:rsidRPr="002076B5" w:rsidRDefault="00606F0E" w:rsidP="006652E3">
            <w:pPr>
              <w:tabs>
                <w:tab w:val="left" w:pos="360"/>
              </w:tabs>
              <w:jc w:val="both"/>
              <w:rPr>
                <w:rFonts w:ascii="Arial" w:hAnsi="Arial" w:cs="Arial"/>
                <w:sz w:val="22"/>
                <w:szCs w:val="22"/>
              </w:rPr>
            </w:pPr>
            <w:r w:rsidRPr="002076B5">
              <w:rPr>
                <w:rFonts w:ascii="Arial" w:hAnsi="Arial" w:cs="Arial"/>
                <w:sz w:val="22"/>
                <w:szCs w:val="22"/>
              </w:rPr>
              <w:t>Frecuencia</w:t>
            </w:r>
          </w:p>
        </w:tc>
      </w:tr>
      <w:tr w:rsidR="00606F0E" w:rsidRPr="002076B5" w14:paraId="571972A7" w14:textId="77777777" w:rsidTr="00F469BB">
        <w:trPr>
          <w:jc w:val="center"/>
        </w:trPr>
        <w:tc>
          <w:tcPr>
            <w:tcW w:w="704" w:type="dxa"/>
          </w:tcPr>
          <w:p w14:paraId="1617BD2F" w14:textId="62EC7962" w:rsidR="00606F0E" w:rsidRPr="002076B5" w:rsidRDefault="00606F0E" w:rsidP="006652E3">
            <w:pPr>
              <w:tabs>
                <w:tab w:val="left" w:pos="360"/>
              </w:tabs>
              <w:jc w:val="both"/>
              <w:rPr>
                <w:rFonts w:ascii="Arial" w:hAnsi="Arial" w:cs="Arial"/>
                <w:sz w:val="22"/>
                <w:szCs w:val="22"/>
              </w:rPr>
            </w:pPr>
            <w:r>
              <w:rPr>
                <w:rFonts w:ascii="Arial" w:hAnsi="Arial" w:cs="Arial"/>
                <w:sz w:val="22"/>
                <w:szCs w:val="22"/>
              </w:rPr>
              <w:t>1.</w:t>
            </w:r>
          </w:p>
        </w:tc>
        <w:tc>
          <w:tcPr>
            <w:tcW w:w="3858" w:type="dxa"/>
          </w:tcPr>
          <w:p w14:paraId="221BAD6D" w14:textId="6CC67F8A" w:rsidR="00606F0E" w:rsidRPr="002076B5" w:rsidRDefault="00606F0E" w:rsidP="006652E3">
            <w:pPr>
              <w:tabs>
                <w:tab w:val="left" w:pos="360"/>
              </w:tabs>
              <w:jc w:val="both"/>
              <w:rPr>
                <w:rFonts w:ascii="Arial" w:hAnsi="Arial" w:cs="Arial"/>
                <w:sz w:val="22"/>
                <w:szCs w:val="22"/>
              </w:rPr>
            </w:pPr>
            <w:r w:rsidRPr="002076B5">
              <w:rPr>
                <w:rFonts w:ascii="Arial" w:hAnsi="Arial" w:cs="Arial"/>
                <w:sz w:val="22"/>
                <w:szCs w:val="22"/>
              </w:rPr>
              <w:t>Porcentaje de ejecución (cumplimiento)</w:t>
            </w:r>
          </w:p>
        </w:tc>
        <w:tc>
          <w:tcPr>
            <w:tcW w:w="2946" w:type="dxa"/>
          </w:tcPr>
          <w:p w14:paraId="1AD8E9B8" w14:textId="1855EC9C" w:rsidR="00606F0E" w:rsidRPr="002076B5" w:rsidRDefault="00606F0E" w:rsidP="006652E3">
            <w:pPr>
              <w:tabs>
                <w:tab w:val="left" w:pos="360"/>
              </w:tabs>
              <w:jc w:val="both"/>
              <w:rPr>
                <w:rFonts w:ascii="Arial" w:hAnsi="Arial" w:cs="Arial"/>
                <w:sz w:val="22"/>
                <w:szCs w:val="22"/>
              </w:rPr>
            </w:pPr>
            <w:r w:rsidRPr="002076B5">
              <w:rPr>
                <w:rFonts w:ascii="Arial" w:hAnsi="Arial" w:cs="Arial"/>
                <w:sz w:val="22"/>
                <w:szCs w:val="22"/>
              </w:rPr>
              <w:t>Número de capacitaciones ejecutadas</w:t>
            </w:r>
            <w:r>
              <w:rPr>
                <w:rFonts w:ascii="Arial" w:hAnsi="Arial" w:cs="Arial"/>
                <w:sz w:val="22"/>
                <w:szCs w:val="22"/>
              </w:rPr>
              <w:t xml:space="preserve"> </w:t>
            </w:r>
            <w:r w:rsidRPr="002076B5">
              <w:rPr>
                <w:rFonts w:ascii="Arial" w:hAnsi="Arial" w:cs="Arial"/>
                <w:sz w:val="22"/>
                <w:szCs w:val="22"/>
              </w:rPr>
              <w:t>/</w:t>
            </w:r>
            <w:r>
              <w:rPr>
                <w:rFonts w:ascii="Arial" w:hAnsi="Arial" w:cs="Arial"/>
                <w:sz w:val="22"/>
                <w:szCs w:val="22"/>
              </w:rPr>
              <w:t xml:space="preserve"> </w:t>
            </w:r>
            <w:r w:rsidRPr="002076B5">
              <w:rPr>
                <w:rFonts w:ascii="Arial" w:hAnsi="Arial" w:cs="Arial"/>
                <w:sz w:val="22"/>
                <w:szCs w:val="22"/>
              </w:rPr>
              <w:t xml:space="preserve">Número de capacitaciones </w:t>
            </w:r>
            <w:r>
              <w:rPr>
                <w:rFonts w:ascii="Arial" w:hAnsi="Arial" w:cs="Arial"/>
                <w:sz w:val="22"/>
                <w:szCs w:val="22"/>
              </w:rPr>
              <w:t>proyectadas en el PIC</w:t>
            </w:r>
            <w:r w:rsidRPr="002076B5">
              <w:rPr>
                <w:rFonts w:ascii="Arial" w:hAnsi="Arial" w:cs="Arial"/>
                <w:sz w:val="22"/>
                <w:szCs w:val="22"/>
              </w:rPr>
              <w:t xml:space="preserve"> x 100</w:t>
            </w:r>
          </w:p>
        </w:tc>
        <w:tc>
          <w:tcPr>
            <w:tcW w:w="1320" w:type="dxa"/>
          </w:tcPr>
          <w:p w14:paraId="0E8AF763" w14:textId="4A8F9187" w:rsidR="00606F0E" w:rsidRPr="002076B5" w:rsidRDefault="00606F0E" w:rsidP="006652E3">
            <w:pPr>
              <w:tabs>
                <w:tab w:val="left" w:pos="360"/>
              </w:tabs>
              <w:jc w:val="both"/>
              <w:rPr>
                <w:rFonts w:ascii="Arial" w:hAnsi="Arial" w:cs="Arial"/>
                <w:sz w:val="22"/>
                <w:szCs w:val="22"/>
              </w:rPr>
            </w:pPr>
            <w:r>
              <w:rPr>
                <w:rFonts w:ascii="Arial" w:hAnsi="Arial" w:cs="Arial"/>
                <w:sz w:val="22"/>
                <w:szCs w:val="22"/>
              </w:rPr>
              <w:t>trimestral</w:t>
            </w:r>
          </w:p>
        </w:tc>
      </w:tr>
      <w:tr w:rsidR="00606F0E" w:rsidRPr="002076B5" w14:paraId="69CF89C0" w14:textId="77777777" w:rsidTr="00F469BB">
        <w:trPr>
          <w:jc w:val="center"/>
        </w:trPr>
        <w:tc>
          <w:tcPr>
            <w:tcW w:w="704" w:type="dxa"/>
          </w:tcPr>
          <w:p w14:paraId="4146E28D" w14:textId="13C4D798" w:rsidR="00606F0E" w:rsidRPr="002076B5" w:rsidRDefault="00606F0E" w:rsidP="006652E3">
            <w:pPr>
              <w:tabs>
                <w:tab w:val="left" w:pos="360"/>
              </w:tabs>
              <w:jc w:val="both"/>
              <w:rPr>
                <w:rFonts w:ascii="Arial" w:hAnsi="Arial" w:cs="Arial"/>
                <w:sz w:val="22"/>
                <w:szCs w:val="22"/>
              </w:rPr>
            </w:pPr>
            <w:r>
              <w:rPr>
                <w:rFonts w:ascii="Arial" w:hAnsi="Arial" w:cs="Arial"/>
                <w:sz w:val="22"/>
                <w:szCs w:val="22"/>
              </w:rPr>
              <w:t>2.</w:t>
            </w:r>
          </w:p>
        </w:tc>
        <w:tc>
          <w:tcPr>
            <w:tcW w:w="3858" w:type="dxa"/>
          </w:tcPr>
          <w:p w14:paraId="065054DA" w14:textId="27C164DB" w:rsidR="00606F0E" w:rsidRPr="002076B5" w:rsidRDefault="00606F0E" w:rsidP="006652E3">
            <w:pPr>
              <w:tabs>
                <w:tab w:val="left" w:pos="360"/>
              </w:tabs>
              <w:jc w:val="both"/>
              <w:rPr>
                <w:rFonts w:ascii="Arial" w:hAnsi="Arial" w:cs="Arial"/>
                <w:sz w:val="22"/>
                <w:szCs w:val="22"/>
              </w:rPr>
            </w:pPr>
            <w:r w:rsidRPr="002076B5">
              <w:rPr>
                <w:rFonts w:ascii="Arial" w:hAnsi="Arial" w:cs="Arial"/>
                <w:sz w:val="22"/>
                <w:szCs w:val="22"/>
              </w:rPr>
              <w:t>Nivel de satisfacción del plan de capacitación</w:t>
            </w:r>
          </w:p>
        </w:tc>
        <w:tc>
          <w:tcPr>
            <w:tcW w:w="2946" w:type="dxa"/>
          </w:tcPr>
          <w:p w14:paraId="52D3DD0D" w14:textId="69C64245" w:rsidR="00606F0E" w:rsidRPr="002076B5" w:rsidRDefault="00606F0E" w:rsidP="006652E3">
            <w:pPr>
              <w:tabs>
                <w:tab w:val="left" w:pos="360"/>
              </w:tabs>
              <w:jc w:val="both"/>
              <w:rPr>
                <w:rFonts w:ascii="Arial" w:hAnsi="Arial" w:cs="Arial"/>
                <w:sz w:val="22"/>
                <w:szCs w:val="22"/>
              </w:rPr>
            </w:pPr>
            <w:proofErr w:type="spellStart"/>
            <w:r>
              <w:rPr>
                <w:rFonts w:ascii="Arial" w:hAnsi="Arial" w:cs="Arial"/>
                <w:sz w:val="22"/>
                <w:szCs w:val="22"/>
              </w:rPr>
              <w:t>Unica</w:t>
            </w:r>
            <w:proofErr w:type="spellEnd"/>
            <w:r>
              <w:rPr>
                <w:rFonts w:ascii="Arial" w:hAnsi="Arial" w:cs="Arial"/>
                <w:sz w:val="22"/>
                <w:szCs w:val="22"/>
              </w:rPr>
              <w:t xml:space="preserve"> respuesta SI - NO</w:t>
            </w:r>
            <w:r w:rsidRPr="002076B5">
              <w:rPr>
                <w:rFonts w:ascii="Arial" w:hAnsi="Arial" w:cs="Arial"/>
                <w:sz w:val="22"/>
                <w:szCs w:val="22"/>
              </w:rPr>
              <w:t xml:space="preserve">, siendo </w:t>
            </w:r>
            <w:r>
              <w:rPr>
                <w:rFonts w:ascii="Arial" w:hAnsi="Arial" w:cs="Arial"/>
                <w:sz w:val="22"/>
                <w:szCs w:val="22"/>
              </w:rPr>
              <w:t>SI</w:t>
            </w:r>
            <w:r w:rsidRPr="002076B5">
              <w:rPr>
                <w:rFonts w:ascii="Arial" w:hAnsi="Arial" w:cs="Arial"/>
                <w:sz w:val="22"/>
                <w:szCs w:val="22"/>
              </w:rPr>
              <w:t xml:space="preserve"> </w:t>
            </w:r>
            <w:r>
              <w:rPr>
                <w:rFonts w:ascii="Arial" w:hAnsi="Arial" w:cs="Arial"/>
                <w:sz w:val="22"/>
                <w:szCs w:val="22"/>
              </w:rPr>
              <w:t xml:space="preserve">la respuesta positiva de </w:t>
            </w:r>
            <w:r w:rsidRPr="002076B5">
              <w:rPr>
                <w:rFonts w:ascii="Arial" w:hAnsi="Arial" w:cs="Arial"/>
                <w:sz w:val="22"/>
                <w:szCs w:val="22"/>
              </w:rPr>
              <w:t>satisfacción</w:t>
            </w:r>
            <w:r>
              <w:rPr>
                <w:rFonts w:ascii="Arial" w:hAnsi="Arial" w:cs="Arial"/>
                <w:sz w:val="22"/>
                <w:szCs w:val="22"/>
              </w:rPr>
              <w:t xml:space="preserve"> y NO la respuesta negativa de no </w:t>
            </w:r>
            <w:r w:rsidRPr="002076B5">
              <w:rPr>
                <w:rFonts w:ascii="Arial" w:hAnsi="Arial" w:cs="Arial"/>
                <w:sz w:val="22"/>
                <w:szCs w:val="22"/>
              </w:rPr>
              <w:t>satisfacción</w:t>
            </w:r>
            <w:r>
              <w:rPr>
                <w:rFonts w:ascii="Arial" w:hAnsi="Arial" w:cs="Arial"/>
                <w:sz w:val="22"/>
                <w:szCs w:val="22"/>
              </w:rPr>
              <w:t xml:space="preserve"> </w:t>
            </w:r>
          </w:p>
        </w:tc>
        <w:tc>
          <w:tcPr>
            <w:tcW w:w="1320" w:type="dxa"/>
          </w:tcPr>
          <w:p w14:paraId="24D41BDC" w14:textId="73DBFE1C" w:rsidR="00606F0E" w:rsidRPr="002076B5" w:rsidRDefault="00606F0E" w:rsidP="006652E3">
            <w:pPr>
              <w:tabs>
                <w:tab w:val="left" w:pos="360"/>
              </w:tabs>
              <w:jc w:val="both"/>
              <w:rPr>
                <w:rFonts w:ascii="Arial" w:hAnsi="Arial" w:cs="Arial"/>
                <w:sz w:val="22"/>
                <w:szCs w:val="22"/>
              </w:rPr>
            </w:pPr>
            <w:r w:rsidRPr="002076B5">
              <w:rPr>
                <w:rFonts w:ascii="Arial" w:hAnsi="Arial" w:cs="Arial"/>
                <w:sz w:val="22"/>
                <w:szCs w:val="22"/>
              </w:rPr>
              <w:t>Anual</w:t>
            </w:r>
          </w:p>
        </w:tc>
      </w:tr>
    </w:tbl>
    <w:p w14:paraId="776DDEC1" w14:textId="43123264" w:rsidR="00300000" w:rsidRPr="002076B5" w:rsidRDefault="00300000" w:rsidP="006652E3">
      <w:pPr>
        <w:tabs>
          <w:tab w:val="left" w:pos="360"/>
        </w:tabs>
        <w:jc w:val="both"/>
        <w:rPr>
          <w:rFonts w:ascii="Arial" w:hAnsi="Arial" w:cs="Arial"/>
          <w:sz w:val="22"/>
          <w:szCs w:val="22"/>
        </w:rPr>
      </w:pPr>
    </w:p>
    <w:p w14:paraId="2C23FCB9" w14:textId="37A882FB" w:rsidR="00BF2E60" w:rsidRPr="002076B5" w:rsidRDefault="00BF2E60" w:rsidP="006652E3">
      <w:pPr>
        <w:tabs>
          <w:tab w:val="left" w:pos="360"/>
        </w:tabs>
        <w:jc w:val="both"/>
        <w:rPr>
          <w:rFonts w:ascii="Arial" w:hAnsi="Arial" w:cs="Arial"/>
          <w:sz w:val="22"/>
          <w:szCs w:val="22"/>
        </w:rPr>
      </w:pPr>
      <w:r w:rsidRPr="002076B5">
        <w:rPr>
          <w:rFonts w:ascii="Arial" w:hAnsi="Arial" w:cs="Arial"/>
          <w:sz w:val="22"/>
          <w:szCs w:val="22"/>
        </w:rPr>
        <w:t xml:space="preserve">Con el fin de medir la satisfacción de los eventos se aplicará un sondeo a través de formato </w:t>
      </w:r>
      <w:r w:rsidR="008B63DD" w:rsidRPr="002076B5">
        <w:rPr>
          <w:rFonts w:ascii="Arial" w:hAnsi="Arial" w:cs="Arial"/>
          <w:sz w:val="22"/>
          <w:szCs w:val="22"/>
        </w:rPr>
        <w:t xml:space="preserve">normalizado </w:t>
      </w:r>
      <w:r w:rsidRPr="002076B5">
        <w:rPr>
          <w:rFonts w:ascii="Arial" w:hAnsi="Arial" w:cs="Arial"/>
          <w:sz w:val="22"/>
          <w:szCs w:val="22"/>
        </w:rPr>
        <w:t>que deberá diligenciar una muestra mínima del 20% de los asistentes a los eventos de formación.</w:t>
      </w:r>
    </w:p>
    <w:p w14:paraId="370359AB" w14:textId="77777777" w:rsidR="00BF2E60" w:rsidRPr="002076B5" w:rsidRDefault="00BF2E60" w:rsidP="00ED7535">
      <w:pPr>
        <w:tabs>
          <w:tab w:val="left" w:pos="360"/>
        </w:tabs>
        <w:rPr>
          <w:rFonts w:ascii="Arial" w:hAnsi="Arial" w:cs="Arial"/>
          <w:sz w:val="22"/>
          <w:szCs w:val="22"/>
        </w:rPr>
      </w:pPr>
    </w:p>
    <w:p w14:paraId="2F6B1F76" w14:textId="120DD078" w:rsidR="008964CB" w:rsidRPr="002076B5" w:rsidRDefault="008964CB" w:rsidP="008964CB">
      <w:pPr>
        <w:tabs>
          <w:tab w:val="left" w:pos="360"/>
        </w:tabs>
        <w:jc w:val="center"/>
        <w:rPr>
          <w:rFonts w:ascii="Arial" w:hAnsi="Arial" w:cs="Arial"/>
          <w:b/>
          <w:sz w:val="22"/>
          <w:szCs w:val="22"/>
        </w:rPr>
      </w:pPr>
      <w:r w:rsidRPr="002076B5">
        <w:rPr>
          <w:rFonts w:ascii="Arial" w:hAnsi="Arial" w:cs="Arial"/>
          <w:b/>
          <w:bCs/>
          <w:sz w:val="22"/>
          <w:szCs w:val="22"/>
        </w:rPr>
        <w:t>12. ANEXOS</w:t>
      </w:r>
    </w:p>
    <w:p w14:paraId="3BA2C75C" w14:textId="77777777" w:rsidR="008964CB" w:rsidRPr="002076B5" w:rsidRDefault="008964CB" w:rsidP="008964CB">
      <w:pPr>
        <w:tabs>
          <w:tab w:val="left" w:pos="360"/>
        </w:tabs>
        <w:jc w:val="center"/>
        <w:rPr>
          <w:rFonts w:ascii="Arial" w:hAnsi="Arial" w:cs="Arial"/>
          <w:b/>
          <w:sz w:val="22"/>
          <w:szCs w:val="22"/>
          <w:highlight w:val="yellow"/>
        </w:rPr>
      </w:pPr>
    </w:p>
    <w:p w14:paraId="6EC6F7ED" w14:textId="7597B507" w:rsidR="008964CB" w:rsidRPr="005123B8" w:rsidRDefault="005123B8" w:rsidP="005123B8">
      <w:pPr>
        <w:pStyle w:val="Prrafodelista"/>
        <w:numPr>
          <w:ilvl w:val="0"/>
          <w:numId w:val="8"/>
        </w:numPr>
        <w:tabs>
          <w:tab w:val="left" w:pos="360"/>
        </w:tabs>
        <w:spacing w:line="200" w:lineRule="atLeast"/>
        <w:rPr>
          <w:rFonts w:ascii="Arial" w:hAnsi="Arial" w:cs="Arial"/>
          <w:sz w:val="22"/>
        </w:rPr>
      </w:pPr>
      <w:r w:rsidRPr="005123B8">
        <w:rPr>
          <w:rFonts w:ascii="Arial" w:hAnsi="Arial" w:cs="Arial"/>
          <w:sz w:val="22"/>
        </w:rPr>
        <w:t xml:space="preserve">R-DF-PTH-149 Formato Control de Asistencia Capacitación </w:t>
      </w:r>
      <w:r w:rsidR="008964CB" w:rsidRPr="005123B8">
        <w:rPr>
          <w:rFonts w:ascii="Arial" w:hAnsi="Arial" w:cs="Arial"/>
          <w:sz w:val="22"/>
        </w:rPr>
        <w:t xml:space="preserve">versión </w:t>
      </w:r>
      <w:r w:rsidRPr="005123B8">
        <w:rPr>
          <w:rFonts w:ascii="Arial" w:hAnsi="Arial" w:cs="Arial"/>
          <w:sz w:val="22"/>
        </w:rPr>
        <w:t>00</w:t>
      </w:r>
      <w:r w:rsidR="008964CB" w:rsidRPr="005123B8">
        <w:rPr>
          <w:rFonts w:ascii="Arial" w:hAnsi="Arial" w:cs="Arial"/>
          <w:sz w:val="22"/>
        </w:rPr>
        <w:t>1</w:t>
      </w:r>
      <w:r w:rsidRPr="005123B8">
        <w:rPr>
          <w:rFonts w:ascii="Arial" w:hAnsi="Arial" w:cs="Arial"/>
          <w:sz w:val="22"/>
        </w:rPr>
        <w:t xml:space="preserve"> 21/05/2024</w:t>
      </w:r>
    </w:p>
    <w:p w14:paraId="62222154" w14:textId="77777777" w:rsidR="008964CB" w:rsidRPr="002076B5" w:rsidRDefault="008964CB" w:rsidP="008964CB">
      <w:pPr>
        <w:tabs>
          <w:tab w:val="left" w:pos="360"/>
        </w:tabs>
        <w:spacing w:line="200" w:lineRule="atLeast"/>
        <w:jc w:val="both"/>
        <w:rPr>
          <w:rFonts w:ascii="Arial" w:hAnsi="Arial" w:cs="Arial"/>
          <w:sz w:val="22"/>
          <w:szCs w:val="22"/>
          <w:highlight w:val="yellow"/>
        </w:rPr>
      </w:pPr>
    </w:p>
    <w:p w14:paraId="37DEE6CC" w14:textId="69E2F1E7" w:rsidR="008964CB" w:rsidRPr="003C46FE" w:rsidRDefault="00467A94" w:rsidP="008964CB">
      <w:pPr>
        <w:pStyle w:val="Prrafodelista"/>
        <w:numPr>
          <w:ilvl w:val="0"/>
          <w:numId w:val="8"/>
        </w:numPr>
        <w:tabs>
          <w:tab w:val="left" w:pos="360"/>
        </w:tabs>
        <w:spacing w:line="200" w:lineRule="atLeast"/>
        <w:rPr>
          <w:rFonts w:ascii="Arial" w:hAnsi="Arial" w:cs="Arial"/>
          <w:sz w:val="22"/>
        </w:rPr>
      </w:pPr>
      <w:r w:rsidRPr="005123B8">
        <w:rPr>
          <w:rFonts w:ascii="Arial" w:hAnsi="Arial" w:cs="Arial"/>
          <w:sz w:val="22"/>
        </w:rPr>
        <w:t>Formatos de encuesta para seguimiento y evaluación</w:t>
      </w:r>
      <w:r w:rsidR="005123B8" w:rsidRPr="005123B8">
        <w:rPr>
          <w:rFonts w:ascii="Arial" w:hAnsi="Arial" w:cs="Arial"/>
          <w:sz w:val="22"/>
        </w:rPr>
        <w:t xml:space="preserve"> R-DF-PTH-006 versión 007 12/12/2022</w:t>
      </w:r>
    </w:p>
    <w:p w14:paraId="7D48F66C" w14:textId="77777777" w:rsidR="008964CB" w:rsidRDefault="008964CB" w:rsidP="008964CB">
      <w:pPr>
        <w:jc w:val="center"/>
      </w:pPr>
    </w:p>
    <w:tbl>
      <w:tblPr>
        <w:tblW w:w="5056" w:type="pct"/>
        <w:tblBorders>
          <w:top w:val="single" w:sz="4" w:space="0" w:color="000000"/>
          <w:left w:val="single" w:sz="4" w:space="0" w:color="000000"/>
          <w:bottom w:val="single" w:sz="4" w:space="0" w:color="000000"/>
          <w:insideH w:val="single" w:sz="4" w:space="0" w:color="000000"/>
        </w:tblBorders>
        <w:tblLook w:val="0400" w:firstRow="0" w:lastRow="0" w:firstColumn="0" w:lastColumn="0" w:noHBand="0" w:noVBand="1"/>
      </w:tblPr>
      <w:tblGrid>
        <w:gridCol w:w="3539"/>
        <w:gridCol w:w="2553"/>
        <w:gridCol w:w="2835"/>
      </w:tblGrid>
      <w:tr w:rsidR="003C46FE" w:rsidRPr="003E3CB6" w14:paraId="07675CF2" w14:textId="77777777" w:rsidTr="003C46FE">
        <w:trPr>
          <w:trHeight w:val="2071"/>
        </w:trPr>
        <w:tc>
          <w:tcPr>
            <w:tcW w:w="1982" w:type="pct"/>
            <w:tcBorders>
              <w:top w:val="single" w:sz="4" w:space="0" w:color="000000"/>
              <w:left w:val="single" w:sz="4" w:space="0" w:color="000000"/>
              <w:bottom w:val="single" w:sz="4" w:space="0" w:color="000000"/>
            </w:tcBorders>
            <w:shd w:val="clear" w:color="auto" w:fill="auto"/>
            <w:tcMar>
              <w:left w:w="65" w:type="dxa"/>
            </w:tcMar>
          </w:tcPr>
          <w:p w14:paraId="7E174C05" w14:textId="77777777" w:rsidR="003C46FE" w:rsidRDefault="003C46FE" w:rsidP="003C46FE">
            <w:pPr>
              <w:jc w:val="center"/>
              <w:rPr>
                <w:rFonts w:ascii="Arial" w:eastAsia="Arial" w:hAnsi="Arial" w:cs="Arial"/>
              </w:rPr>
            </w:pPr>
          </w:p>
          <w:p w14:paraId="5ECC4BC2" w14:textId="77777777" w:rsidR="003C46FE" w:rsidRDefault="003C46FE" w:rsidP="003C46FE">
            <w:pPr>
              <w:jc w:val="center"/>
              <w:rPr>
                <w:rFonts w:ascii="Arial" w:eastAsia="Arial" w:hAnsi="Arial" w:cs="Arial"/>
              </w:rPr>
            </w:pPr>
            <w:r w:rsidRPr="00740A5C">
              <w:rPr>
                <w:rFonts w:ascii="Arial" w:eastAsia="Arial" w:hAnsi="Arial" w:cs="Arial"/>
              </w:rPr>
              <w:t>Elaborado por:</w:t>
            </w:r>
          </w:p>
          <w:p w14:paraId="7E266C41" w14:textId="77777777" w:rsidR="003C46FE" w:rsidRDefault="003C46FE" w:rsidP="00152E77">
            <w:pPr>
              <w:jc w:val="center"/>
              <w:rPr>
                <w:rFonts w:ascii="Arial" w:hAnsi="Arial" w:cs="Arial"/>
                <w:sz w:val="22"/>
              </w:rPr>
            </w:pPr>
          </w:p>
          <w:p w14:paraId="231401C3" w14:textId="77777777" w:rsidR="00914470" w:rsidRDefault="00914470" w:rsidP="00914470">
            <w:pPr>
              <w:pStyle w:val="LO-normal"/>
              <w:widowControl w:val="0"/>
              <w:spacing w:after="0" w:line="240" w:lineRule="auto"/>
              <w:jc w:val="center"/>
              <w:rPr>
                <w:rFonts w:ascii="Arial" w:eastAsia="Arial" w:hAnsi="Arial" w:cs="Arial"/>
                <w:color w:val="000000"/>
              </w:rPr>
            </w:pPr>
            <w:r w:rsidRPr="00182A8F">
              <w:rPr>
                <w:rFonts w:ascii="Arial" w:eastAsia="Arial" w:hAnsi="Arial" w:cs="Arial"/>
                <w:color w:val="000000"/>
              </w:rPr>
              <w:t>Lina Paola Hernández Jaramillo</w:t>
            </w:r>
          </w:p>
          <w:p w14:paraId="2C165699" w14:textId="1E6ADD34" w:rsidR="00914470" w:rsidRPr="00914470" w:rsidRDefault="00914470" w:rsidP="00914470">
            <w:pPr>
              <w:pStyle w:val="LO-normal"/>
              <w:widowControl w:val="0"/>
              <w:spacing w:after="0" w:line="240" w:lineRule="auto"/>
              <w:jc w:val="center"/>
              <w:rPr>
                <w:rFonts w:ascii="Arial" w:eastAsia="Arial" w:hAnsi="Arial" w:cs="Arial"/>
                <w:color w:val="000000"/>
              </w:rPr>
            </w:pPr>
            <w:r>
              <w:rPr>
                <w:rFonts w:ascii="Arial" w:eastAsia="Arial" w:hAnsi="Arial" w:cs="Arial"/>
                <w:color w:val="000000"/>
              </w:rPr>
              <w:t>Líder del Proceso</w:t>
            </w:r>
          </w:p>
        </w:tc>
        <w:tc>
          <w:tcPr>
            <w:tcW w:w="1430" w:type="pct"/>
            <w:tcBorders>
              <w:top w:val="single" w:sz="4" w:space="0" w:color="000000"/>
              <w:left w:val="single" w:sz="4" w:space="0" w:color="000000"/>
              <w:bottom w:val="single" w:sz="4" w:space="0" w:color="000000"/>
            </w:tcBorders>
            <w:shd w:val="clear" w:color="auto" w:fill="auto"/>
            <w:tcMar>
              <w:left w:w="65" w:type="dxa"/>
            </w:tcMar>
          </w:tcPr>
          <w:p w14:paraId="331CA99F" w14:textId="77777777" w:rsidR="003C46FE" w:rsidRPr="00931444" w:rsidRDefault="003C46FE" w:rsidP="003C46FE">
            <w:pPr>
              <w:pStyle w:val="LO-normal"/>
              <w:widowControl w:val="0"/>
              <w:spacing w:after="0" w:line="240" w:lineRule="auto"/>
              <w:jc w:val="center"/>
              <w:rPr>
                <w:rFonts w:ascii="Arial" w:eastAsia="Arial" w:hAnsi="Arial" w:cs="Arial"/>
                <w:color w:val="000000"/>
                <w:sz w:val="12"/>
                <w:szCs w:val="12"/>
              </w:rPr>
            </w:pPr>
          </w:p>
          <w:p w14:paraId="6DA402CA" w14:textId="77777777" w:rsidR="003C46FE" w:rsidRDefault="003C46FE" w:rsidP="003C46FE">
            <w:pPr>
              <w:pStyle w:val="LO-normal"/>
              <w:widowControl w:val="0"/>
              <w:spacing w:after="0" w:line="240" w:lineRule="auto"/>
              <w:jc w:val="center"/>
              <w:rPr>
                <w:rFonts w:ascii="Arial" w:eastAsia="Arial" w:hAnsi="Arial" w:cs="Arial"/>
                <w:color w:val="000000"/>
              </w:rPr>
            </w:pPr>
          </w:p>
          <w:p w14:paraId="480BEAE8" w14:textId="77777777" w:rsidR="003C46FE" w:rsidRPr="00740A5C" w:rsidRDefault="003C46FE" w:rsidP="003C46FE">
            <w:pPr>
              <w:pStyle w:val="LO-normal"/>
              <w:widowControl w:val="0"/>
              <w:spacing w:after="0" w:line="240" w:lineRule="auto"/>
              <w:jc w:val="center"/>
              <w:rPr>
                <w:rFonts w:ascii="Arial" w:eastAsia="Arial" w:hAnsi="Arial" w:cs="Arial"/>
                <w:color w:val="000000"/>
              </w:rPr>
            </w:pPr>
            <w:r w:rsidRPr="00740A5C">
              <w:rPr>
                <w:rFonts w:ascii="Arial" w:eastAsia="Arial" w:hAnsi="Arial" w:cs="Arial"/>
                <w:color w:val="000000"/>
              </w:rPr>
              <w:t>Revisado por:</w:t>
            </w:r>
          </w:p>
          <w:p w14:paraId="0C3F92F0" w14:textId="77777777" w:rsidR="003C46FE" w:rsidRPr="00CF6DA3" w:rsidRDefault="003C46FE" w:rsidP="003C46FE">
            <w:pPr>
              <w:pStyle w:val="LO-normal"/>
              <w:widowControl w:val="0"/>
              <w:spacing w:after="0" w:line="240" w:lineRule="auto"/>
              <w:rPr>
                <w:rFonts w:ascii="Arial" w:eastAsia="Arial" w:hAnsi="Arial" w:cs="Arial"/>
                <w:color w:val="000000"/>
                <w:sz w:val="24"/>
                <w:szCs w:val="24"/>
              </w:rPr>
            </w:pPr>
          </w:p>
          <w:p w14:paraId="7DF4ADB1" w14:textId="77777777" w:rsidR="003C46FE" w:rsidRPr="00740A5C" w:rsidRDefault="003C46FE" w:rsidP="003C46FE">
            <w:pPr>
              <w:pStyle w:val="LO-normal"/>
              <w:widowControl w:val="0"/>
              <w:spacing w:after="0" w:line="240" w:lineRule="auto"/>
              <w:jc w:val="center"/>
              <w:rPr>
                <w:rFonts w:ascii="Arial" w:eastAsia="Arial" w:hAnsi="Arial" w:cs="Arial"/>
                <w:color w:val="000000"/>
              </w:rPr>
            </w:pPr>
            <w:r w:rsidRPr="00740A5C">
              <w:rPr>
                <w:rFonts w:ascii="Arial" w:eastAsia="Arial" w:hAnsi="Arial" w:cs="Arial"/>
                <w:color w:val="000000"/>
              </w:rPr>
              <w:t>Comité Operativo</w:t>
            </w:r>
            <w:r>
              <w:rPr>
                <w:rFonts w:ascii="Arial" w:eastAsia="Arial" w:hAnsi="Arial" w:cs="Arial"/>
                <w:color w:val="000000"/>
              </w:rPr>
              <w:t xml:space="preserve"> Proceso </w:t>
            </w:r>
            <w:r w:rsidRPr="00CF6DA3">
              <w:rPr>
                <w:rFonts w:ascii="Arial" w:eastAsia="Arial" w:hAnsi="Arial" w:cs="Arial"/>
                <w:color w:val="000000"/>
              </w:rPr>
              <w:t>12. Talento Humano</w:t>
            </w:r>
          </w:p>
          <w:p w14:paraId="162F09EF" w14:textId="2EB85B75" w:rsidR="003C46FE" w:rsidRPr="003E3CB6" w:rsidRDefault="003C46FE" w:rsidP="003C46FE">
            <w:pPr>
              <w:rPr>
                <w:rFonts w:ascii="Arial" w:eastAsia="Arial" w:hAnsi="Arial" w:cs="Arial"/>
                <w:sz w:val="22"/>
              </w:rPr>
            </w:pPr>
            <w:r w:rsidRPr="00740A5C">
              <w:rPr>
                <w:rFonts w:ascii="Arial" w:eastAsia="Arial" w:hAnsi="Arial" w:cs="Arial"/>
                <w:color w:val="000000"/>
              </w:rPr>
              <w:t xml:space="preserve"> </w:t>
            </w:r>
          </w:p>
        </w:tc>
        <w:tc>
          <w:tcPr>
            <w:tcW w:w="1588" w:type="pct"/>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6814FF0" w14:textId="77777777" w:rsidR="003C46FE" w:rsidRPr="00931444" w:rsidRDefault="003C46FE" w:rsidP="003C46FE">
            <w:pPr>
              <w:pStyle w:val="LO-normal"/>
              <w:widowControl w:val="0"/>
              <w:spacing w:after="0" w:line="240" w:lineRule="auto"/>
              <w:jc w:val="center"/>
              <w:rPr>
                <w:rFonts w:ascii="Arial" w:eastAsia="Arial" w:hAnsi="Arial" w:cs="Arial"/>
                <w:color w:val="000000"/>
                <w:sz w:val="14"/>
                <w:szCs w:val="14"/>
              </w:rPr>
            </w:pPr>
          </w:p>
          <w:p w14:paraId="49E46010" w14:textId="77777777" w:rsidR="003C46FE" w:rsidRDefault="003C46FE" w:rsidP="003C46FE">
            <w:pPr>
              <w:pStyle w:val="LO-normal"/>
              <w:widowControl w:val="0"/>
              <w:spacing w:after="0" w:line="240" w:lineRule="auto"/>
              <w:jc w:val="center"/>
              <w:rPr>
                <w:rFonts w:ascii="Arial" w:eastAsia="Arial" w:hAnsi="Arial" w:cs="Arial"/>
                <w:color w:val="000000"/>
              </w:rPr>
            </w:pPr>
          </w:p>
          <w:p w14:paraId="5946104A" w14:textId="77777777" w:rsidR="003C46FE" w:rsidRDefault="003C46FE" w:rsidP="003C46FE">
            <w:pPr>
              <w:pStyle w:val="LO-normal"/>
              <w:widowControl w:val="0"/>
              <w:spacing w:after="0" w:line="240" w:lineRule="auto"/>
              <w:jc w:val="center"/>
              <w:rPr>
                <w:rFonts w:ascii="Arial" w:eastAsia="Arial" w:hAnsi="Arial" w:cs="Arial"/>
                <w:color w:val="000000"/>
              </w:rPr>
            </w:pPr>
            <w:r w:rsidRPr="00740A5C">
              <w:rPr>
                <w:rFonts w:ascii="Arial" w:eastAsia="Arial" w:hAnsi="Arial" w:cs="Arial"/>
                <w:color w:val="000000"/>
              </w:rPr>
              <w:t>Aprobado por:</w:t>
            </w:r>
          </w:p>
          <w:p w14:paraId="6FEBD5D9" w14:textId="77777777" w:rsidR="003C46FE" w:rsidRPr="00740A5C" w:rsidRDefault="003C46FE" w:rsidP="003C46FE">
            <w:pPr>
              <w:pStyle w:val="LO-normal"/>
              <w:widowControl w:val="0"/>
              <w:spacing w:after="0" w:line="240" w:lineRule="auto"/>
              <w:rPr>
                <w:rFonts w:ascii="Arial" w:eastAsia="Arial" w:hAnsi="Arial" w:cs="Arial"/>
                <w:color w:val="000000"/>
              </w:rPr>
            </w:pPr>
          </w:p>
          <w:p w14:paraId="5D61AE44" w14:textId="4577E669" w:rsidR="003C46FE" w:rsidRPr="003E3CB6" w:rsidRDefault="003C46FE" w:rsidP="003C46FE">
            <w:pPr>
              <w:jc w:val="center"/>
              <w:rPr>
                <w:rFonts w:ascii="Arial" w:eastAsia="Arial" w:hAnsi="Arial" w:cs="Arial"/>
                <w:sz w:val="22"/>
              </w:rPr>
            </w:pPr>
            <w:r w:rsidRPr="00740A5C">
              <w:rPr>
                <w:rFonts w:ascii="Arial" w:eastAsia="Arial" w:hAnsi="Arial" w:cs="Arial"/>
              </w:rPr>
              <w:t>Comité Institucional de Gestión y Desempeño</w:t>
            </w:r>
          </w:p>
        </w:tc>
      </w:tr>
    </w:tbl>
    <w:p w14:paraId="2CC3068E" w14:textId="77777777" w:rsidR="008964CB" w:rsidRPr="00A86C4A" w:rsidRDefault="008964CB" w:rsidP="008964CB">
      <w:pPr>
        <w:rPr>
          <w:rFonts w:ascii="Arial" w:eastAsia="Arial" w:hAnsi="Arial" w:cs="Arial"/>
        </w:rPr>
      </w:pPr>
    </w:p>
    <w:p w14:paraId="21DC583A" w14:textId="77777777" w:rsidR="00A251D6" w:rsidRPr="00FB19B0" w:rsidRDefault="00A251D6" w:rsidP="00FB19B0"/>
    <w:sectPr w:rsidR="00A251D6" w:rsidRPr="00FB19B0" w:rsidSect="00BE6E65">
      <w:headerReference w:type="even" r:id="rId10"/>
      <w:headerReference w:type="default" r:id="rId11"/>
      <w:footerReference w:type="even" r:id="rId12"/>
      <w:footerReference w:type="default" r:id="rId13"/>
      <w:headerReference w:type="first" r:id="rId14"/>
      <w:footerReference w:type="first" r:id="rId15"/>
      <w:pgSz w:w="12240" w:h="15840" w:code="1"/>
      <w:pgMar w:top="567" w:right="1701" w:bottom="1701" w:left="1701" w:header="567"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5C79" w14:textId="77777777" w:rsidR="00606F0E" w:rsidRDefault="00606F0E">
      <w:r>
        <w:separator/>
      </w:r>
    </w:p>
  </w:endnote>
  <w:endnote w:type="continuationSeparator" w:id="0">
    <w:p w14:paraId="7A309F04" w14:textId="77777777" w:rsidR="00606F0E" w:rsidRDefault="00606F0E">
      <w:r>
        <w:continuationSeparator/>
      </w:r>
    </w:p>
  </w:endnote>
  <w:endnote w:id="1">
    <w:p w14:paraId="41883791" w14:textId="03A18383" w:rsidR="00606F0E" w:rsidRPr="0083077E" w:rsidRDefault="00606F0E">
      <w:pPr>
        <w:pStyle w:val="Textonotaalfinal"/>
        <w:rPr>
          <w:lang w:val="es-MX"/>
        </w:rPr>
      </w:pPr>
      <w:r>
        <w:rPr>
          <w:rStyle w:val="Refdenotaalfinal"/>
        </w:rPr>
        <w:endnoteRef/>
      </w:r>
      <w:r>
        <w:t xml:space="preserve"> </w:t>
      </w:r>
      <w:r>
        <w:rPr>
          <w:lang w:val="es-MX"/>
        </w:rPr>
        <w:t>Plan nacional de Formación y Capacitación 2023-2030, pág 30</w:t>
      </w:r>
    </w:p>
  </w:endnote>
  <w:endnote w:id="2">
    <w:p w14:paraId="39963280" w14:textId="16E1DAA0" w:rsidR="00606F0E" w:rsidRPr="001D6E24" w:rsidRDefault="00606F0E">
      <w:pPr>
        <w:pStyle w:val="Textonotaalfinal"/>
        <w:rPr>
          <w:lang w:val="es-MX"/>
        </w:rPr>
      </w:pPr>
      <w:r>
        <w:rPr>
          <w:rStyle w:val="Refdenotaalfinal"/>
        </w:rPr>
        <w:endnoteRef/>
      </w:r>
      <w:r>
        <w:t xml:space="preserve"> </w:t>
      </w:r>
      <w:r>
        <w:rPr>
          <w:lang w:val="es-MX"/>
        </w:rPr>
        <w:t>Plan Nacional de Formación y Capacitación 2023-2030- pág 33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nos">
    <w:altName w:val="Times New Roman"/>
    <w:charset w:val="00"/>
    <w:family w:val="auto"/>
    <w:pitch w:val="default"/>
    <w:sig w:usb0="00000000" w:usb1="00000000" w:usb2="00000029" w:usb3="00000000" w:csb0="600001BF" w:csb1="DFF7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XVTLZY+NunitoSans-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566F" w14:textId="77777777" w:rsidR="00914470" w:rsidRDefault="009144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FCABB" w14:textId="77777777" w:rsidR="00606F0E" w:rsidRDefault="00606F0E" w:rsidP="00857947">
    <w:pPr>
      <w:pBdr>
        <w:top w:val="nil"/>
        <w:left w:val="nil"/>
        <w:bottom w:val="nil"/>
        <w:right w:val="nil"/>
        <w:between w:val="nil"/>
      </w:pBdr>
      <w:jc w:val="center"/>
      <w:rPr>
        <w:rFonts w:ascii="Arial" w:hAnsi="Arial" w:cs="Arial"/>
        <w:color w:val="000000"/>
        <w:sz w:val="20"/>
      </w:rPr>
    </w:pPr>
    <w:r>
      <w:rPr>
        <w:rFonts w:ascii="Arial" w:hAnsi="Arial" w:cs="Arial"/>
        <w:color w:val="000000"/>
        <w:sz w:val="20"/>
      </w:rPr>
      <w:t>___________________________________________________________</w:t>
    </w:r>
  </w:p>
  <w:p w14:paraId="7FFB1E89" w14:textId="65EBD760" w:rsidR="00606F0E" w:rsidRPr="00707696" w:rsidRDefault="00606F0E" w:rsidP="00857947">
    <w:pPr>
      <w:pBdr>
        <w:top w:val="nil"/>
        <w:left w:val="nil"/>
        <w:bottom w:val="nil"/>
        <w:right w:val="nil"/>
        <w:between w:val="nil"/>
      </w:pBdr>
      <w:jc w:val="center"/>
      <w:rPr>
        <w:rFonts w:ascii="Arial" w:hAnsi="Arial" w:cs="Arial"/>
        <w:color w:val="000000"/>
        <w:sz w:val="18"/>
        <w:szCs w:val="18"/>
      </w:rPr>
    </w:pPr>
    <w:r>
      <w:rPr>
        <w:rFonts w:ascii="Arial" w:hAnsi="Arial" w:cs="Arial"/>
        <w:color w:val="000000"/>
        <w:sz w:val="18"/>
        <w:szCs w:val="18"/>
      </w:rPr>
      <w:t>Cr 16 No. 15-24</w:t>
    </w:r>
    <w:r w:rsidRPr="00707696">
      <w:rPr>
        <w:rFonts w:ascii="Arial" w:hAnsi="Arial" w:cs="Arial"/>
        <w:color w:val="000000"/>
        <w:sz w:val="18"/>
        <w:szCs w:val="18"/>
      </w:rPr>
      <w:t xml:space="preserve">, Armenia Quindío – CAM Piso </w:t>
    </w:r>
    <w:r>
      <w:rPr>
        <w:rFonts w:ascii="Arial" w:hAnsi="Arial" w:cs="Arial"/>
        <w:color w:val="000000"/>
        <w:sz w:val="18"/>
        <w:szCs w:val="18"/>
      </w:rPr>
      <w:t>Ppal. – Código Postal.630001</w:t>
    </w:r>
  </w:p>
  <w:p w14:paraId="53834115" w14:textId="72B0E5CA" w:rsidR="00606F0E" w:rsidRPr="00707696" w:rsidRDefault="00606F0E" w:rsidP="00857947">
    <w:pPr>
      <w:pBdr>
        <w:top w:val="nil"/>
        <w:left w:val="nil"/>
        <w:bottom w:val="nil"/>
        <w:right w:val="nil"/>
        <w:between w:val="nil"/>
      </w:pBdr>
      <w:jc w:val="center"/>
      <w:rPr>
        <w:rFonts w:ascii="Arial" w:hAnsi="Arial" w:cs="Arial"/>
        <w:color w:val="000000"/>
        <w:sz w:val="18"/>
        <w:szCs w:val="18"/>
      </w:rPr>
    </w:pPr>
    <w:r w:rsidRPr="00707696">
      <w:rPr>
        <w:rFonts w:ascii="Arial" w:hAnsi="Arial" w:cs="Arial"/>
        <w:color w:val="000000"/>
        <w:sz w:val="18"/>
        <w:szCs w:val="18"/>
      </w:rPr>
      <w:t xml:space="preserve">Correo Electrónico: </w:t>
    </w:r>
    <w:r>
      <w:rPr>
        <w:rFonts w:ascii="Arial" w:hAnsi="Arial" w:cs="Arial"/>
        <w:color w:val="000000"/>
        <w:sz w:val="18"/>
        <w:szCs w:val="18"/>
      </w:rPr>
      <w:t>fortalecimiento</w:t>
    </w:r>
    <w:r w:rsidRPr="00707696">
      <w:rPr>
        <w:rFonts w:ascii="Arial" w:hAnsi="Arial" w:cs="Arial"/>
        <w:color w:val="000000"/>
        <w:sz w:val="18"/>
        <w:szCs w:val="18"/>
      </w:rPr>
      <w:t>@armenia.gov.co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8AA8" w14:textId="77777777" w:rsidR="00914470" w:rsidRDefault="009144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2026" w14:textId="77777777" w:rsidR="00606F0E" w:rsidRDefault="00606F0E">
      <w:r>
        <w:separator/>
      </w:r>
    </w:p>
  </w:footnote>
  <w:footnote w:type="continuationSeparator" w:id="0">
    <w:p w14:paraId="5EF7B4A1" w14:textId="77777777" w:rsidR="00606F0E" w:rsidRDefault="00606F0E">
      <w:r>
        <w:continuationSeparator/>
      </w:r>
    </w:p>
  </w:footnote>
  <w:footnote w:id="1">
    <w:p w14:paraId="0B1CEA72" w14:textId="77777777" w:rsidR="00606F0E" w:rsidRPr="002E3027" w:rsidRDefault="00606F0E" w:rsidP="00932BCB">
      <w:pPr>
        <w:pStyle w:val="Textonotapie"/>
        <w:rPr>
          <w:rFonts w:ascii="Arial Narrow" w:hAnsi="Arial Narrow"/>
          <w:i/>
          <w:lang w:val="es-MX"/>
        </w:rPr>
      </w:pPr>
      <w:r w:rsidRPr="002E3027">
        <w:rPr>
          <w:rStyle w:val="Refdenotaalpie"/>
          <w:rFonts w:ascii="Arial Narrow" w:hAnsi="Arial Narrow"/>
          <w:i/>
        </w:rPr>
        <w:footnoteRef/>
      </w:r>
      <w:r w:rsidRPr="002E3027">
        <w:rPr>
          <w:rFonts w:ascii="Arial Narrow" w:hAnsi="Arial Narrow"/>
          <w:i/>
        </w:rPr>
        <w:t xml:space="preserve"> Cartillas de Administración Pública - </w:t>
      </w:r>
      <w:r w:rsidRPr="002E3027">
        <w:rPr>
          <w:rStyle w:val="nfasis"/>
          <w:rFonts w:ascii="Arial Narrow" w:hAnsi="Arial Narrow" w:cs="Arial"/>
          <w:color w:val="000000"/>
        </w:rPr>
        <w:t>Plan Nacional de Formación Continuada</w:t>
      </w:r>
      <w:r w:rsidRPr="002E3027">
        <w:rPr>
          <w:rFonts w:ascii="Arial Narrow" w:hAnsi="Arial Narrow" w:cs="Arial"/>
          <w:i/>
          <w:color w:val="000000"/>
        </w:rPr>
        <w:t xml:space="preserve"> PNFC. - http://www.oas.org/juridico/pdfs/mesicic4_col_plan.pdf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DFF2" w14:textId="77777777" w:rsidR="00914470" w:rsidRDefault="009144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89" w:type="dxa"/>
      <w:tblLayout w:type="fixed"/>
      <w:tblCellMar>
        <w:left w:w="0" w:type="dxa"/>
        <w:right w:w="0" w:type="dxa"/>
      </w:tblCellMar>
      <w:tblLook w:val="0000" w:firstRow="0" w:lastRow="0" w:firstColumn="0" w:lastColumn="0" w:noHBand="0" w:noVBand="0"/>
    </w:tblPr>
    <w:tblGrid>
      <w:gridCol w:w="1287"/>
      <w:gridCol w:w="5801"/>
      <w:gridCol w:w="2268"/>
    </w:tblGrid>
    <w:tr w:rsidR="00606F0E" w14:paraId="56B7F254" w14:textId="77777777" w:rsidTr="003C46FE">
      <w:trPr>
        <w:trHeight w:val="284"/>
      </w:trPr>
      <w:tc>
        <w:tcPr>
          <w:tcW w:w="1287" w:type="dxa"/>
          <w:vMerge w:val="restart"/>
          <w:tcBorders>
            <w:top w:val="single" w:sz="4" w:space="0" w:color="000000"/>
            <w:left w:val="single" w:sz="4" w:space="0" w:color="000000"/>
            <w:bottom w:val="single" w:sz="4" w:space="0" w:color="000000"/>
          </w:tcBorders>
          <w:vAlign w:val="center"/>
        </w:tcPr>
        <w:p w14:paraId="2D57F511" w14:textId="77777777" w:rsidR="00606F0E" w:rsidRDefault="00606F0E" w:rsidP="00F70273">
          <w:pPr>
            <w:jc w:val="center"/>
            <w:rPr>
              <w:rFonts w:ascii="Arial" w:eastAsia="Arial Unicode MS" w:hAnsi="Arial" w:cs="Arial"/>
              <w:b/>
            </w:rPr>
          </w:pPr>
          <w:r>
            <w:rPr>
              <w:rFonts w:ascii="Arial" w:hAnsi="Arial" w:cs="Arial"/>
              <w:b/>
              <w:noProof/>
            </w:rPr>
            <w:drawing>
              <wp:inline distT="0" distB="0" distL="0" distR="0" wp14:anchorId="449D243E" wp14:editId="5B842C99">
                <wp:extent cx="600075" cy="68580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solidFill>
                          <a:srgbClr val="FFFFFF">
                            <a:alpha val="0"/>
                          </a:srgbClr>
                        </a:solidFill>
                        <a:ln>
                          <a:noFill/>
                        </a:ln>
                      </pic:spPr>
                    </pic:pic>
                  </a:graphicData>
                </a:graphic>
              </wp:inline>
            </w:drawing>
          </w:r>
        </w:p>
      </w:tc>
      <w:tc>
        <w:tcPr>
          <w:tcW w:w="5801" w:type="dxa"/>
          <w:vMerge w:val="restart"/>
          <w:tcBorders>
            <w:top w:val="single" w:sz="4" w:space="0" w:color="000000"/>
            <w:left w:val="single" w:sz="4" w:space="0" w:color="000000"/>
            <w:bottom w:val="single" w:sz="4" w:space="0" w:color="000000"/>
          </w:tcBorders>
          <w:vAlign w:val="center"/>
        </w:tcPr>
        <w:p w14:paraId="0E6765DC" w14:textId="6F1B7A3D" w:rsidR="00606F0E" w:rsidRDefault="00606F0E" w:rsidP="003C46FE">
          <w:pPr>
            <w:ind w:left="-28" w:firstLine="28"/>
            <w:jc w:val="center"/>
            <w:rPr>
              <w:rFonts w:ascii="Arial" w:eastAsia="Arial Unicode MS" w:hAnsi="Arial" w:cs="Arial"/>
              <w:b/>
            </w:rPr>
          </w:pPr>
          <w:r>
            <w:rPr>
              <w:rFonts w:ascii="Arial" w:eastAsia="Arial Unicode MS" w:hAnsi="Arial" w:cs="Arial"/>
              <w:b/>
            </w:rPr>
            <w:t>PLAN INSTITUCIONAL DE CAPACITACIÓN 2026</w:t>
          </w:r>
        </w:p>
        <w:p w14:paraId="1D437B32" w14:textId="77777777" w:rsidR="00606F0E" w:rsidRDefault="00606F0E" w:rsidP="003C46FE">
          <w:pPr>
            <w:ind w:left="-28" w:firstLine="28"/>
            <w:jc w:val="center"/>
            <w:rPr>
              <w:rFonts w:ascii="Arial" w:eastAsia="Arial Unicode MS" w:hAnsi="Arial" w:cs="Arial"/>
              <w:b/>
            </w:rPr>
          </w:pPr>
        </w:p>
        <w:p w14:paraId="784243AB" w14:textId="77777777" w:rsidR="00606F0E" w:rsidRDefault="00606F0E" w:rsidP="003C46FE">
          <w:pPr>
            <w:ind w:left="-28" w:firstLine="28"/>
            <w:jc w:val="center"/>
            <w:rPr>
              <w:rFonts w:ascii="Arial" w:hAnsi="Arial" w:cs="Arial"/>
              <w:sz w:val="20"/>
              <w:szCs w:val="20"/>
            </w:rPr>
          </w:pPr>
          <w:r w:rsidRPr="003C46FE">
            <w:rPr>
              <w:rFonts w:ascii="Arial" w:hAnsi="Arial" w:cs="Arial"/>
              <w:sz w:val="20"/>
              <w:szCs w:val="20"/>
            </w:rPr>
            <w:t>Departamento Administrativo de Fortalecimiento Institucional</w:t>
          </w:r>
        </w:p>
        <w:p w14:paraId="56829900" w14:textId="1C45F675" w:rsidR="00606F0E" w:rsidRPr="003C46FE" w:rsidRDefault="00606F0E" w:rsidP="003C46FE">
          <w:pPr>
            <w:ind w:left="-28" w:firstLine="28"/>
            <w:jc w:val="center"/>
            <w:rPr>
              <w:rFonts w:ascii="Arial" w:hAnsi="Arial" w:cs="Arial"/>
            </w:rPr>
          </w:pPr>
          <w:r>
            <w:rPr>
              <w:rFonts w:ascii="Arial" w:hAnsi="Arial" w:cs="Arial"/>
              <w:sz w:val="20"/>
              <w:szCs w:val="20"/>
            </w:rPr>
            <w:t>Proceso 12. Talento Humano</w:t>
          </w:r>
        </w:p>
      </w:tc>
      <w:tc>
        <w:tcPr>
          <w:tcW w:w="2268" w:type="dxa"/>
          <w:tcBorders>
            <w:top w:val="single" w:sz="4" w:space="0" w:color="000000"/>
            <w:left w:val="single" w:sz="4" w:space="0" w:color="000000"/>
            <w:bottom w:val="single" w:sz="4" w:space="0" w:color="000000"/>
            <w:right w:val="single" w:sz="4" w:space="0" w:color="000000"/>
          </w:tcBorders>
          <w:vAlign w:val="center"/>
        </w:tcPr>
        <w:p w14:paraId="6B3476A1" w14:textId="63916F09" w:rsidR="00606F0E" w:rsidRDefault="00606F0E" w:rsidP="008333B6">
          <w:pPr>
            <w:rPr>
              <w:rFonts w:ascii="Arial" w:eastAsia="Arial Unicode MS" w:hAnsi="Arial" w:cs="Arial"/>
              <w:b/>
              <w:sz w:val="14"/>
              <w:szCs w:val="20"/>
            </w:rPr>
          </w:pPr>
          <w:r>
            <w:rPr>
              <w:rFonts w:ascii="Arial" w:eastAsia="Arial" w:hAnsi="Arial" w:cs="Arial"/>
              <w:sz w:val="20"/>
              <w:szCs w:val="20"/>
            </w:rPr>
            <w:t xml:space="preserve">  </w:t>
          </w:r>
          <w:r>
            <w:rPr>
              <w:rFonts w:ascii="Arial" w:hAnsi="Arial" w:cs="Arial"/>
              <w:sz w:val="20"/>
              <w:szCs w:val="20"/>
            </w:rPr>
            <w:t xml:space="preserve">Código: </w:t>
          </w:r>
          <w:r w:rsidR="00914470" w:rsidRPr="00914470">
            <w:rPr>
              <w:rFonts w:ascii="Arial" w:hAnsi="Arial" w:cs="Arial"/>
              <w:sz w:val="20"/>
              <w:szCs w:val="20"/>
            </w:rPr>
            <w:t>I-DF-PTH-017</w:t>
          </w:r>
        </w:p>
      </w:tc>
    </w:tr>
    <w:tr w:rsidR="00606F0E" w14:paraId="7B9244B8" w14:textId="77777777" w:rsidTr="003C46FE">
      <w:trPr>
        <w:trHeight w:val="284"/>
      </w:trPr>
      <w:tc>
        <w:tcPr>
          <w:tcW w:w="1287" w:type="dxa"/>
          <w:vMerge/>
          <w:tcBorders>
            <w:top w:val="single" w:sz="4" w:space="0" w:color="000000"/>
            <w:left w:val="single" w:sz="4" w:space="0" w:color="000000"/>
            <w:bottom w:val="single" w:sz="4" w:space="0" w:color="000000"/>
          </w:tcBorders>
          <w:vAlign w:val="center"/>
        </w:tcPr>
        <w:p w14:paraId="69D85376" w14:textId="77777777" w:rsidR="00606F0E" w:rsidRDefault="00606F0E" w:rsidP="00F70273">
          <w:pPr>
            <w:snapToGrid w:val="0"/>
            <w:rPr>
              <w:rFonts w:ascii="Arial" w:eastAsia="Arial Unicode MS" w:hAnsi="Arial" w:cs="Arial"/>
              <w:b/>
              <w:sz w:val="14"/>
              <w:szCs w:val="20"/>
            </w:rPr>
          </w:pPr>
        </w:p>
      </w:tc>
      <w:tc>
        <w:tcPr>
          <w:tcW w:w="5801" w:type="dxa"/>
          <w:vMerge/>
          <w:tcBorders>
            <w:top w:val="single" w:sz="4" w:space="0" w:color="000000"/>
            <w:left w:val="single" w:sz="4" w:space="0" w:color="000000"/>
            <w:bottom w:val="single" w:sz="4" w:space="0" w:color="000000"/>
          </w:tcBorders>
          <w:vAlign w:val="center"/>
        </w:tcPr>
        <w:p w14:paraId="2B06B2A1" w14:textId="77777777" w:rsidR="00606F0E" w:rsidRDefault="00606F0E" w:rsidP="00F70273">
          <w:pPr>
            <w:snapToGrid w:val="0"/>
            <w:ind w:left="-28" w:firstLine="28"/>
            <w:jc w:val="center"/>
            <w:rPr>
              <w:rFonts w:ascii="Arial" w:eastAsia="Arial Unicode MS" w:hAnsi="Arial" w:cs="Arial"/>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AFF9F62" w14:textId="1F02C26D" w:rsidR="00606F0E" w:rsidRDefault="00606F0E" w:rsidP="008333B6">
          <w:pPr>
            <w:rPr>
              <w:rFonts w:ascii="Arial" w:eastAsia="Arial Unicode MS" w:hAnsi="Arial" w:cs="Arial"/>
              <w:b/>
              <w:sz w:val="14"/>
              <w:szCs w:val="20"/>
            </w:rPr>
          </w:pPr>
          <w:r>
            <w:rPr>
              <w:rFonts w:ascii="Arial" w:eastAsia="Arial" w:hAnsi="Arial" w:cs="Arial"/>
              <w:sz w:val="20"/>
              <w:szCs w:val="20"/>
            </w:rPr>
            <w:t xml:space="preserve">  </w:t>
          </w:r>
          <w:r>
            <w:rPr>
              <w:rFonts w:ascii="Arial" w:hAnsi="Arial" w:cs="Arial"/>
              <w:sz w:val="20"/>
              <w:szCs w:val="20"/>
            </w:rPr>
            <w:t xml:space="preserve">Fecha: </w:t>
          </w:r>
          <w:r w:rsidR="00914470" w:rsidRPr="00914470">
            <w:rPr>
              <w:rFonts w:ascii="Arial" w:hAnsi="Arial" w:cs="Arial"/>
              <w:sz w:val="20"/>
              <w:szCs w:val="20"/>
            </w:rPr>
            <w:t>30/01/2026</w:t>
          </w:r>
        </w:p>
      </w:tc>
    </w:tr>
    <w:tr w:rsidR="00606F0E" w14:paraId="01B5F0D7" w14:textId="77777777" w:rsidTr="003C46FE">
      <w:trPr>
        <w:trHeight w:val="284"/>
      </w:trPr>
      <w:tc>
        <w:tcPr>
          <w:tcW w:w="1287" w:type="dxa"/>
          <w:vMerge/>
          <w:tcBorders>
            <w:top w:val="single" w:sz="4" w:space="0" w:color="000000"/>
            <w:left w:val="single" w:sz="4" w:space="0" w:color="000000"/>
            <w:bottom w:val="single" w:sz="4" w:space="0" w:color="000000"/>
          </w:tcBorders>
          <w:vAlign w:val="center"/>
        </w:tcPr>
        <w:p w14:paraId="35634A0B" w14:textId="77777777" w:rsidR="00606F0E" w:rsidRDefault="00606F0E" w:rsidP="00F70273">
          <w:pPr>
            <w:snapToGrid w:val="0"/>
            <w:rPr>
              <w:rFonts w:ascii="Arial" w:eastAsia="Arial Unicode MS" w:hAnsi="Arial" w:cs="Arial"/>
              <w:b/>
              <w:sz w:val="14"/>
              <w:szCs w:val="20"/>
            </w:rPr>
          </w:pPr>
        </w:p>
      </w:tc>
      <w:tc>
        <w:tcPr>
          <w:tcW w:w="5801" w:type="dxa"/>
          <w:vMerge/>
          <w:tcBorders>
            <w:top w:val="single" w:sz="4" w:space="0" w:color="000000"/>
            <w:left w:val="single" w:sz="4" w:space="0" w:color="000000"/>
            <w:bottom w:val="single" w:sz="4" w:space="0" w:color="000000"/>
          </w:tcBorders>
          <w:vAlign w:val="center"/>
        </w:tcPr>
        <w:p w14:paraId="3D1C63EF" w14:textId="77777777" w:rsidR="00606F0E" w:rsidRDefault="00606F0E" w:rsidP="00F70273">
          <w:pPr>
            <w:snapToGrid w:val="0"/>
            <w:ind w:left="-28" w:firstLine="28"/>
            <w:jc w:val="center"/>
            <w:rPr>
              <w:rFonts w:ascii="Arial" w:hAnsi="Arial" w:cs="Arial"/>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329CCC" w14:textId="076B747C" w:rsidR="00606F0E" w:rsidRDefault="00606F0E" w:rsidP="008333B6">
          <w:pPr>
            <w:rPr>
              <w:rFonts w:ascii="Arial" w:eastAsia="Arial Unicode MS" w:hAnsi="Arial" w:cs="Arial"/>
              <w:b/>
              <w:sz w:val="14"/>
              <w:szCs w:val="20"/>
            </w:rPr>
          </w:pPr>
          <w:r>
            <w:rPr>
              <w:rFonts w:ascii="Arial" w:eastAsia="Arial" w:hAnsi="Arial" w:cs="Arial"/>
              <w:sz w:val="20"/>
              <w:szCs w:val="20"/>
            </w:rPr>
            <w:t xml:space="preserve">  </w:t>
          </w:r>
          <w:r>
            <w:rPr>
              <w:rFonts w:ascii="Arial" w:hAnsi="Arial" w:cs="Arial"/>
              <w:sz w:val="20"/>
              <w:szCs w:val="20"/>
            </w:rPr>
            <w:t xml:space="preserve">Versión: </w:t>
          </w:r>
          <w:r w:rsidR="00914470">
            <w:rPr>
              <w:rFonts w:ascii="Arial" w:hAnsi="Arial" w:cs="Arial"/>
              <w:sz w:val="20"/>
              <w:szCs w:val="20"/>
            </w:rPr>
            <w:t>006</w:t>
          </w:r>
        </w:p>
      </w:tc>
    </w:tr>
    <w:tr w:rsidR="00606F0E" w14:paraId="08FBF2C5" w14:textId="77777777" w:rsidTr="003C46FE">
      <w:trPr>
        <w:trHeight w:val="232"/>
      </w:trPr>
      <w:tc>
        <w:tcPr>
          <w:tcW w:w="1287" w:type="dxa"/>
          <w:vMerge/>
          <w:tcBorders>
            <w:top w:val="single" w:sz="4" w:space="0" w:color="000000"/>
            <w:left w:val="single" w:sz="4" w:space="0" w:color="000000"/>
            <w:bottom w:val="single" w:sz="4" w:space="0" w:color="000000"/>
          </w:tcBorders>
          <w:vAlign w:val="center"/>
        </w:tcPr>
        <w:p w14:paraId="3BE51A75" w14:textId="77777777" w:rsidR="00606F0E" w:rsidRDefault="00606F0E" w:rsidP="00F70273">
          <w:pPr>
            <w:snapToGrid w:val="0"/>
            <w:rPr>
              <w:rFonts w:ascii="Arial" w:eastAsia="Arial Unicode MS" w:hAnsi="Arial" w:cs="Arial"/>
              <w:b/>
              <w:sz w:val="14"/>
              <w:szCs w:val="20"/>
            </w:rPr>
          </w:pPr>
        </w:p>
      </w:tc>
      <w:tc>
        <w:tcPr>
          <w:tcW w:w="5801" w:type="dxa"/>
          <w:vMerge/>
          <w:tcBorders>
            <w:top w:val="single" w:sz="4" w:space="0" w:color="000000"/>
            <w:left w:val="single" w:sz="4" w:space="0" w:color="000000"/>
            <w:bottom w:val="single" w:sz="4" w:space="0" w:color="000000"/>
          </w:tcBorders>
          <w:vAlign w:val="center"/>
        </w:tcPr>
        <w:p w14:paraId="5F34D6BE" w14:textId="77777777" w:rsidR="00606F0E" w:rsidRDefault="00606F0E" w:rsidP="00F70273">
          <w:pPr>
            <w:snapToGrid w:val="0"/>
            <w:ind w:left="-28" w:firstLine="28"/>
            <w:jc w:val="center"/>
            <w:rPr>
              <w:rFonts w:ascii="Arial" w:hAnsi="Arial" w:cs="Arial"/>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91F1882" w14:textId="3FE99DF3" w:rsidR="00606F0E" w:rsidRPr="00914470" w:rsidRDefault="00606F0E" w:rsidP="008333B6">
          <w:pPr>
            <w:pStyle w:val="Encabezado"/>
            <w:jc w:val="left"/>
            <w:rPr>
              <w:rFonts w:ascii="Times New Roman" w:hAnsi="Times New Roman"/>
              <w:lang w:val="es-CO" w:eastAsia="es-CO"/>
            </w:rPr>
          </w:pPr>
          <w:r w:rsidRPr="00914470">
            <w:rPr>
              <w:rFonts w:eastAsia="Arial" w:cs="Arial"/>
              <w:sz w:val="20"/>
              <w:szCs w:val="20"/>
              <w:lang w:val="es-CO"/>
            </w:rPr>
            <w:t xml:space="preserve">  </w:t>
          </w:r>
          <w:r w:rsidR="00914470" w:rsidRPr="00914470">
            <w:rPr>
              <w:rFonts w:eastAsia="Arial" w:cs="Arial"/>
              <w:sz w:val="20"/>
              <w:szCs w:val="20"/>
              <w:lang w:val="es-ES"/>
            </w:rPr>
            <w:t xml:space="preserve">Página </w:t>
          </w:r>
          <w:r w:rsidR="00914470" w:rsidRPr="00914470">
            <w:rPr>
              <w:rFonts w:eastAsia="Arial" w:cs="Arial"/>
              <w:sz w:val="20"/>
              <w:szCs w:val="20"/>
              <w:lang w:val="es-CO"/>
            </w:rPr>
            <w:fldChar w:fldCharType="begin"/>
          </w:r>
          <w:r w:rsidR="00914470" w:rsidRPr="00914470">
            <w:rPr>
              <w:rFonts w:eastAsia="Arial" w:cs="Arial"/>
              <w:sz w:val="20"/>
              <w:szCs w:val="20"/>
              <w:lang w:val="es-CO"/>
            </w:rPr>
            <w:instrText>PAGE  \* Arabic  \* MERGEFORMAT</w:instrText>
          </w:r>
          <w:r w:rsidR="00914470" w:rsidRPr="00914470">
            <w:rPr>
              <w:rFonts w:eastAsia="Arial" w:cs="Arial"/>
              <w:sz w:val="20"/>
              <w:szCs w:val="20"/>
              <w:lang w:val="es-CO"/>
            </w:rPr>
            <w:fldChar w:fldCharType="separate"/>
          </w:r>
          <w:r w:rsidR="00914470" w:rsidRPr="00914470">
            <w:rPr>
              <w:rFonts w:eastAsia="Arial" w:cs="Arial"/>
              <w:sz w:val="20"/>
              <w:szCs w:val="20"/>
              <w:lang w:val="es-ES"/>
            </w:rPr>
            <w:t>1</w:t>
          </w:r>
          <w:r w:rsidR="00914470" w:rsidRPr="00914470">
            <w:rPr>
              <w:rFonts w:eastAsia="Arial" w:cs="Arial"/>
              <w:sz w:val="20"/>
              <w:szCs w:val="20"/>
              <w:lang w:val="es-CO"/>
            </w:rPr>
            <w:fldChar w:fldCharType="end"/>
          </w:r>
          <w:r w:rsidR="00914470" w:rsidRPr="00914470">
            <w:rPr>
              <w:rFonts w:eastAsia="Arial" w:cs="Arial"/>
              <w:sz w:val="20"/>
              <w:szCs w:val="20"/>
              <w:lang w:val="es-ES"/>
            </w:rPr>
            <w:t xml:space="preserve"> de </w:t>
          </w:r>
          <w:r w:rsidR="00914470" w:rsidRPr="00914470">
            <w:rPr>
              <w:rFonts w:eastAsia="Arial" w:cs="Arial"/>
              <w:sz w:val="20"/>
              <w:szCs w:val="20"/>
              <w:lang w:val="es-CO"/>
            </w:rPr>
            <w:fldChar w:fldCharType="begin"/>
          </w:r>
          <w:r w:rsidR="00914470" w:rsidRPr="00914470">
            <w:rPr>
              <w:rFonts w:eastAsia="Arial" w:cs="Arial"/>
              <w:sz w:val="20"/>
              <w:szCs w:val="20"/>
              <w:lang w:val="es-CO"/>
            </w:rPr>
            <w:instrText>NUMPAGES  \* Arabic  \* MERGEFORMAT</w:instrText>
          </w:r>
          <w:r w:rsidR="00914470" w:rsidRPr="00914470">
            <w:rPr>
              <w:rFonts w:eastAsia="Arial" w:cs="Arial"/>
              <w:sz w:val="20"/>
              <w:szCs w:val="20"/>
              <w:lang w:val="es-CO"/>
            </w:rPr>
            <w:fldChar w:fldCharType="separate"/>
          </w:r>
          <w:r w:rsidR="00914470" w:rsidRPr="00914470">
            <w:rPr>
              <w:rFonts w:eastAsia="Arial" w:cs="Arial"/>
              <w:sz w:val="20"/>
              <w:szCs w:val="20"/>
              <w:lang w:val="es-ES"/>
            </w:rPr>
            <w:t>2</w:t>
          </w:r>
          <w:r w:rsidR="00914470" w:rsidRPr="00914470">
            <w:rPr>
              <w:rFonts w:eastAsia="Arial" w:cs="Arial"/>
              <w:sz w:val="20"/>
              <w:szCs w:val="20"/>
              <w:lang w:val="es-CO"/>
            </w:rPr>
            <w:fldChar w:fldCharType="end"/>
          </w:r>
        </w:p>
      </w:tc>
    </w:tr>
  </w:tbl>
  <w:p w14:paraId="67E9D3C1" w14:textId="769735BE" w:rsidR="00606F0E" w:rsidRDefault="00606F0E">
    <w:pPr>
      <w:pBdr>
        <w:top w:val="nil"/>
        <w:left w:val="nil"/>
        <w:bottom w:val="nil"/>
        <w:right w:val="nil"/>
        <w:between w:val="nil"/>
      </w:pBdr>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6E8E" w14:textId="77777777" w:rsidR="00914470" w:rsidRDefault="009144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8F7CF8"/>
    <w:multiLevelType w:val="hybridMultilevel"/>
    <w:tmpl w:val="BBF670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A6A26"/>
    <w:multiLevelType w:val="multilevel"/>
    <w:tmpl w:val="5AFAA976"/>
    <w:styleLink w:val="Estilo1"/>
    <w:lvl w:ilvl="0">
      <w:start w:val="4"/>
      <w:numFmt w:val="decimal"/>
      <w:lvlText w:val="%1."/>
      <w:lvlJc w:val="left"/>
      <w:pPr>
        <w:ind w:left="555" w:hanging="55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25547"/>
    <w:multiLevelType w:val="hybridMultilevel"/>
    <w:tmpl w:val="B928D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18787A"/>
    <w:multiLevelType w:val="multilevel"/>
    <w:tmpl w:val="77FC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8862D4"/>
    <w:multiLevelType w:val="multilevel"/>
    <w:tmpl w:val="6BC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283C"/>
    <w:multiLevelType w:val="hybridMultilevel"/>
    <w:tmpl w:val="7CAAF9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775AD1"/>
    <w:multiLevelType w:val="hybridMultilevel"/>
    <w:tmpl w:val="7234BB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4C038D3"/>
    <w:multiLevelType w:val="hybridMultilevel"/>
    <w:tmpl w:val="7234BB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2D5A33"/>
    <w:multiLevelType w:val="hybridMultilevel"/>
    <w:tmpl w:val="7234BB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B115E0"/>
    <w:multiLevelType w:val="hybridMultilevel"/>
    <w:tmpl w:val="892CE9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11019FA"/>
    <w:multiLevelType w:val="hybridMultilevel"/>
    <w:tmpl w:val="7234BB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3C201E7"/>
    <w:multiLevelType w:val="hybridMultilevel"/>
    <w:tmpl w:val="C30E7FA6"/>
    <w:lvl w:ilvl="0" w:tplc="B450116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4E7194"/>
    <w:multiLevelType w:val="hybridMultilevel"/>
    <w:tmpl w:val="02140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FF2660"/>
    <w:multiLevelType w:val="hybridMultilevel"/>
    <w:tmpl w:val="759447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34644"/>
    <w:multiLevelType w:val="hybridMultilevel"/>
    <w:tmpl w:val="AD68EA3A"/>
    <w:lvl w:ilvl="0" w:tplc="64AECF2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E0E0AA3"/>
    <w:multiLevelType w:val="multilevel"/>
    <w:tmpl w:val="DCCC2FEC"/>
    <w:lvl w:ilvl="0">
      <w:start w:val="1"/>
      <w:numFmt w:val="upperRoman"/>
      <w:pStyle w:val="TltuloRomano1"/>
      <w:lvlText w:val="%1."/>
      <w:lvlJc w:val="left"/>
      <w:pPr>
        <w:ind w:left="4973" w:hanging="720"/>
      </w:pPr>
      <w:rPr>
        <w:rFonts w:hint="default"/>
      </w:rPr>
    </w:lvl>
    <w:lvl w:ilvl="1">
      <w:start w:val="1"/>
      <w:numFmt w:val="lowerLetter"/>
      <w:lvlText w:val="%2."/>
      <w:lvlJc w:val="left"/>
      <w:pPr>
        <w:ind w:left="1440" w:hanging="360"/>
      </w:pPr>
      <w:rPr>
        <w:rFonts w:hint="default"/>
      </w:rPr>
    </w:lvl>
    <w:lvl w:ilvl="2" w:tentative="1">
      <w:start w:val="1"/>
      <w:numFmt w:val="decimal"/>
      <w:isLgl/>
      <w:lvlText w:val="%1.%2.%3."/>
      <w:lvlJc w:val="left"/>
      <w:pPr>
        <w:ind w:left="2520" w:hanging="720"/>
      </w:pPr>
      <w:rPr>
        <w:rFonts w:hint="default"/>
      </w:rPr>
    </w:lvl>
    <w:lvl w:ilvl="3" w:tentative="1">
      <w:start w:val="1"/>
      <w:numFmt w:val="decimal"/>
      <w:isLgl/>
      <w:lvlText w:val="%1.%2.%3.%4."/>
      <w:lvlJc w:val="left"/>
      <w:pPr>
        <w:ind w:left="3240" w:hanging="720"/>
      </w:pPr>
      <w:rPr>
        <w:rFonts w:hint="default"/>
      </w:rPr>
    </w:lvl>
    <w:lvl w:ilvl="4" w:tentative="1">
      <w:start w:val="1"/>
      <w:numFmt w:val="decimal"/>
      <w:isLgl/>
      <w:lvlText w:val="%1.%2.%3.%4.%5."/>
      <w:lvlJc w:val="left"/>
      <w:pPr>
        <w:ind w:left="4320" w:hanging="1080"/>
      </w:pPr>
      <w:rPr>
        <w:rFonts w:hint="default"/>
      </w:rPr>
    </w:lvl>
    <w:lvl w:ilvl="5" w:tentative="1">
      <w:start w:val="1"/>
      <w:numFmt w:val="decimal"/>
      <w:isLgl/>
      <w:lvlText w:val="%1.%2.%3.%4.%5.%6."/>
      <w:lvlJc w:val="left"/>
      <w:pPr>
        <w:ind w:left="5040" w:hanging="1080"/>
      </w:pPr>
      <w:rPr>
        <w:rFonts w:hint="default"/>
      </w:rPr>
    </w:lvl>
    <w:lvl w:ilvl="6" w:tentative="1">
      <w:start w:val="1"/>
      <w:numFmt w:val="decimal"/>
      <w:isLgl/>
      <w:lvlText w:val="%1.%2.%3.%4.%5.%6.%7."/>
      <w:lvlJc w:val="left"/>
      <w:pPr>
        <w:ind w:left="6120" w:hanging="1440"/>
      </w:pPr>
      <w:rPr>
        <w:rFonts w:hint="default"/>
      </w:rPr>
    </w:lvl>
    <w:lvl w:ilvl="7" w:tentative="1">
      <w:start w:val="1"/>
      <w:numFmt w:val="decimal"/>
      <w:isLgl/>
      <w:lvlText w:val="%1.%2.%3.%4.%5.%6.%7.%8."/>
      <w:lvlJc w:val="left"/>
      <w:pPr>
        <w:ind w:left="6840" w:hanging="1440"/>
      </w:pPr>
      <w:rPr>
        <w:rFonts w:hint="default"/>
      </w:rPr>
    </w:lvl>
    <w:lvl w:ilvl="8" w:tentative="1">
      <w:start w:val="1"/>
      <w:numFmt w:val="decimal"/>
      <w:isLgl/>
      <w:lvlText w:val="%1.%2.%3.%4.%5.%6.%7.%8.%9."/>
      <w:lvlJc w:val="left"/>
      <w:pPr>
        <w:ind w:left="7920" w:hanging="1800"/>
      </w:pPr>
      <w:rPr>
        <w:rFonts w:hint="default"/>
      </w:rPr>
    </w:lvl>
  </w:abstractNum>
  <w:abstractNum w:abstractNumId="18" w15:restartNumberingAfterBreak="0">
    <w:nsid w:val="3B306425"/>
    <w:multiLevelType w:val="hybridMultilevel"/>
    <w:tmpl w:val="3B4088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2905205"/>
    <w:multiLevelType w:val="hybridMultilevel"/>
    <w:tmpl w:val="C908BB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2CA7B18"/>
    <w:multiLevelType w:val="hybridMultilevel"/>
    <w:tmpl w:val="011A8C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7D5B33"/>
    <w:multiLevelType w:val="multilevel"/>
    <w:tmpl w:val="DEC831AE"/>
    <w:lvl w:ilvl="0">
      <w:start w:val="1"/>
      <w:numFmt w:val="decimal"/>
      <w:lvlText w:val="%1."/>
      <w:lvlJc w:val="left"/>
      <w:pPr>
        <w:ind w:left="720" w:hanging="360"/>
      </w:pPr>
      <w:rPr>
        <w:rFonts w:hint="default"/>
        <w:b/>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7651E2E"/>
    <w:multiLevelType w:val="hybridMultilevel"/>
    <w:tmpl w:val="1092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A56A9"/>
    <w:multiLevelType w:val="multilevel"/>
    <w:tmpl w:val="636803C0"/>
    <w:styleLink w:val="Estilo2"/>
    <w:lvl w:ilvl="0">
      <w:start w:val="6"/>
      <w:numFmt w:val="decimal"/>
      <w:lvlText w:val="%1."/>
      <w:lvlJc w:val="left"/>
      <w:pPr>
        <w:ind w:left="555" w:hanging="555"/>
      </w:pPr>
      <w:rPr>
        <w:rFonts w:hint="default"/>
        <w:b/>
        <w:i w:val="0"/>
      </w:rPr>
    </w:lvl>
    <w:lvl w:ilvl="1">
      <w:start w:val="2"/>
      <w:numFmt w:val="decimal"/>
      <w:lvlText w:val="%1.1."/>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3941DC"/>
    <w:multiLevelType w:val="multilevel"/>
    <w:tmpl w:val="AA10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35ED2"/>
    <w:multiLevelType w:val="multilevel"/>
    <w:tmpl w:val="CE2A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7D2696"/>
    <w:multiLevelType w:val="hybridMultilevel"/>
    <w:tmpl w:val="886C2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2029E"/>
    <w:multiLevelType w:val="multilevel"/>
    <w:tmpl w:val="57C2029E"/>
    <w:lvl w:ilvl="0">
      <w:start w:val="1"/>
      <w:numFmt w:val="lowerLetter"/>
      <w:pStyle w:val="TtuloRomano2"/>
      <w:lvlText w:val="%1."/>
      <w:lvlJc w:val="left"/>
      <w:pPr>
        <w:ind w:left="720" w:hanging="360"/>
      </w:pPr>
      <w:rPr>
        <w:rFonts w:hint="default"/>
      </w:rPr>
    </w:lvl>
    <w:lvl w:ilvl="1">
      <w:start w:val="1"/>
      <w:numFmt w:val="lowerRoman"/>
      <w:lvlText w:val="%2."/>
      <w:lvlJc w:val="right"/>
      <w:pPr>
        <w:ind w:left="1440" w:hanging="360"/>
      </w:pPr>
      <w:rPr>
        <w:rFonts w:hint="default"/>
        <w:b/>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0B4245C"/>
    <w:multiLevelType w:val="hybridMultilevel"/>
    <w:tmpl w:val="3D5EBA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7E227B2"/>
    <w:multiLevelType w:val="multilevel"/>
    <w:tmpl w:val="2910D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3F1203"/>
    <w:multiLevelType w:val="hybridMultilevel"/>
    <w:tmpl w:val="266C5BA6"/>
    <w:lvl w:ilvl="0" w:tplc="6C4AF308">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1" w15:restartNumberingAfterBreak="0">
    <w:nsid w:val="73695DB0"/>
    <w:multiLevelType w:val="hybridMultilevel"/>
    <w:tmpl w:val="FED260A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7ADB74B9"/>
    <w:multiLevelType w:val="hybridMultilevel"/>
    <w:tmpl w:val="38CEBD4E"/>
    <w:lvl w:ilvl="0" w:tplc="F9F6EA7C">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B4563DE"/>
    <w:multiLevelType w:val="hybridMultilevel"/>
    <w:tmpl w:val="078E4DE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7"/>
  </w:num>
  <w:num w:numId="2">
    <w:abstractNumId w:val="27"/>
  </w:num>
  <w:num w:numId="3">
    <w:abstractNumId w:val="3"/>
  </w:num>
  <w:num w:numId="4">
    <w:abstractNumId w:val="23"/>
  </w:num>
  <w:num w:numId="5">
    <w:abstractNumId w:val="0"/>
  </w:num>
  <w:num w:numId="6">
    <w:abstractNumId w:val="18"/>
  </w:num>
  <w:num w:numId="7">
    <w:abstractNumId w:val="1"/>
  </w:num>
  <w:num w:numId="8">
    <w:abstractNumId w:val="11"/>
  </w:num>
  <w:num w:numId="9">
    <w:abstractNumId w:val="21"/>
  </w:num>
  <w:num w:numId="10">
    <w:abstractNumId w:val="32"/>
  </w:num>
  <w:num w:numId="11">
    <w:abstractNumId w:val="14"/>
  </w:num>
  <w:num w:numId="12">
    <w:abstractNumId w:val="4"/>
  </w:num>
  <w:num w:numId="13">
    <w:abstractNumId w:val="30"/>
  </w:num>
  <w:num w:numId="14">
    <w:abstractNumId w:val="22"/>
  </w:num>
  <w:num w:numId="15">
    <w:abstractNumId w:val="15"/>
  </w:num>
  <w:num w:numId="16">
    <w:abstractNumId w:val="2"/>
  </w:num>
  <w:num w:numId="17">
    <w:abstractNumId w:val="26"/>
  </w:num>
  <w:num w:numId="18">
    <w:abstractNumId w:val="13"/>
  </w:num>
  <w:num w:numId="19">
    <w:abstractNumId w:val="28"/>
  </w:num>
  <w:num w:numId="20">
    <w:abstractNumId w:val="20"/>
  </w:num>
  <w:num w:numId="21">
    <w:abstractNumId w:val="19"/>
  </w:num>
  <w:num w:numId="22">
    <w:abstractNumId w:val="7"/>
  </w:num>
  <w:num w:numId="23">
    <w:abstractNumId w:val="31"/>
  </w:num>
  <w:num w:numId="24">
    <w:abstractNumId w:val="33"/>
  </w:num>
  <w:num w:numId="25">
    <w:abstractNumId w:val="12"/>
  </w:num>
  <w:num w:numId="26">
    <w:abstractNumId w:val="8"/>
  </w:num>
  <w:num w:numId="27">
    <w:abstractNumId w:val="9"/>
  </w:num>
  <w:num w:numId="28">
    <w:abstractNumId w:val="10"/>
  </w:num>
  <w:num w:numId="29">
    <w:abstractNumId w:val="16"/>
  </w:num>
  <w:num w:numId="30">
    <w:abstractNumId w:val="5"/>
  </w:num>
  <w:num w:numId="31">
    <w:abstractNumId w:val="29"/>
  </w:num>
  <w:num w:numId="32">
    <w:abstractNumId w:val="6"/>
  </w:num>
  <w:num w:numId="33">
    <w:abstractNumId w:val="25"/>
  </w:num>
  <w:num w:numId="34">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0"/>
    <w:rsid w:val="00001789"/>
    <w:rsid w:val="000019F2"/>
    <w:rsid w:val="000024F4"/>
    <w:rsid w:val="000056A3"/>
    <w:rsid w:val="00007284"/>
    <w:rsid w:val="00007AC4"/>
    <w:rsid w:val="00010BFC"/>
    <w:rsid w:val="000128AF"/>
    <w:rsid w:val="00014C52"/>
    <w:rsid w:val="00015B7A"/>
    <w:rsid w:val="000201DD"/>
    <w:rsid w:val="00023D5C"/>
    <w:rsid w:val="00036F8A"/>
    <w:rsid w:val="000377CC"/>
    <w:rsid w:val="000439C6"/>
    <w:rsid w:val="0005147F"/>
    <w:rsid w:val="00054B9A"/>
    <w:rsid w:val="00056F27"/>
    <w:rsid w:val="00070335"/>
    <w:rsid w:val="00072259"/>
    <w:rsid w:val="0007430B"/>
    <w:rsid w:val="00081216"/>
    <w:rsid w:val="00082FD7"/>
    <w:rsid w:val="00084511"/>
    <w:rsid w:val="00084A57"/>
    <w:rsid w:val="000865B8"/>
    <w:rsid w:val="00090C9C"/>
    <w:rsid w:val="0009247B"/>
    <w:rsid w:val="00097166"/>
    <w:rsid w:val="00097A00"/>
    <w:rsid w:val="000A27E2"/>
    <w:rsid w:val="000A43C5"/>
    <w:rsid w:val="000A6088"/>
    <w:rsid w:val="000A7FAF"/>
    <w:rsid w:val="000B13B7"/>
    <w:rsid w:val="000C1FA4"/>
    <w:rsid w:val="000C4C4B"/>
    <w:rsid w:val="000C5B18"/>
    <w:rsid w:val="000C6F07"/>
    <w:rsid w:val="000D103A"/>
    <w:rsid w:val="000D652C"/>
    <w:rsid w:val="000D6A9D"/>
    <w:rsid w:val="000E0C50"/>
    <w:rsid w:val="000E158D"/>
    <w:rsid w:val="000F22C1"/>
    <w:rsid w:val="000F29FB"/>
    <w:rsid w:val="000F3A80"/>
    <w:rsid w:val="000F4ED0"/>
    <w:rsid w:val="000F6731"/>
    <w:rsid w:val="001009BD"/>
    <w:rsid w:val="001011EE"/>
    <w:rsid w:val="00103383"/>
    <w:rsid w:val="00104AFB"/>
    <w:rsid w:val="00104B59"/>
    <w:rsid w:val="00106501"/>
    <w:rsid w:val="001127AB"/>
    <w:rsid w:val="00113A62"/>
    <w:rsid w:val="001156F6"/>
    <w:rsid w:val="00117C11"/>
    <w:rsid w:val="0012694F"/>
    <w:rsid w:val="00126A6A"/>
    <w:rsid w:val="001278BE"/>
    <w:rsid w:val="0013340A"/>
    <w:rsid w:val="0013349F"/>
    <w:rsid w:val="001345A9"/>
    <w:rsid w:val="001354B3"/>
    <w:rsid w:val="00142427"/>
    <w:rsid w:val="001455C4"/>
    <w:rsid w:val="00150A55"/>
    <w:rsid w:val="001529D5"/>
    <w:rsid w:val="00152E77"/>
    <w:rsid w:val="00152F45"/>
    <w:rsid w:val="00153988"/>
    <w:rsid w:val="001576CC"/>
    <w:rsid w:val="00161FE4"/>
    <w:rsid w:val="00171E48"/>
    <w:rsid w:val="001725EB"/>
    <w:rsid w:val="001733E5"/>
    <w:rsid w:val="00175F6B"/>
    <w:rsid w:val="00180F96"/>
    <w:rsid w:val="00183BB6"/>
    <w:rsid w:val="00186F7E"/>
    <w:rsid w:val="00190E0A"/>
    <w:rsid w:val="00190F65"/>
    <w:rsid w:val="001924A3"/>
    <w:rsid w:val="001925D7"/>
    <w:rsid w:val="001A76EF"/>
    <w:rsid w:val="001B193C"/>
    <w:rsid w:val="001B3761"/>
    <w:rsid w:val="001B3BFB"/>
    <w:rsid w:val="001B7A1F"/>
    <w:rsid w:val="001B7BF6"/>
    <w:rsid w:val="001B7D0D"/>
    <w:rsid w:val="001D0AF4"/>
    <w:rsid w:val="001D6E24"/>
    <w:rsid w:val="001D7AC9"/>
    <w:rsid w:val="001D7F3F"/>
    <w:rsid w:val="001E369C"/>
    <w:rsid w:val="001F043D"/>
    <w:rsid w:val="001F1206"/>
    <w:rsid w:val="001F36FE"/>
    <w:rsid w:val="001F70E6"/>
    <w:rsid w:val="001F7E49"/>
    <w:rsid w:val="002003FB"/>
    <w:rsid w:val="00200A07"/>
    <w:rsid w:val="0020316B"/>
    <w:rsid w:val="00204FEB"/>
    <w:rsid w:val="0020683E"/>
    <w:rsid w:val="002076B5"/>
    <w:rsid w:val="002172D1"/>
    <w:rsid w:val="0021754F"/>
    <w:rsid w:val="00220EBA"/>
    <w:rsid w:val="00221202"/>
    <w:rsid w:val="00224187"/>
    <w:rsid w:val="00226B8B"/>
    <w:rsid w:val="00231414"/>
    <w:rsid w:val="00234FA2"/>
    <w:rsid w:val="00235D1B"/>
    <w:rsid w:val="0023605D"/>
    <w:rsid w:val="00236AD8"/>
    <w:rsid w:val="00236B5F"/>
    <w:rsid w:val="00237B4D"/>
    <w:rsid w:val="0024321A"/>
    <w:rsid w:val="002448B4"/>
    <w:rsid w:val="00260EF9"/>
    <w:rsid w:val="00262D86"/>
    <w:rsid w:val="00264441"/>
    <w:rsid w:val="00264B6B"/>
    <w:rsid w:val="00265014"/>
    <w:rsid w:val="00270335"/>
    <w:rsid w:val="0027540D"/>
    <w:rsid w:val="00281747"/>
    <w:rsid w:val="00286EC2"/>
    <w:rsid w:val="00290A3B"/>
    <w:rsid w:val="00292357"/>
    <w:rsid w:val="00292BCE"/>
    <w:rsid w:val="002A20B7"/>
    <w:rsid w:val="002A4105"/>
    <w:rsid w:val="002A58D7"/>
    <w:rsid w:val="002A6A5A"/>
    <w:rsid w:val="002B1180"/>
    <w:rsid w:val="002B488B"/>
    <w:rsid w:val="002C34CB"/>
    <w:rsid w:val="002C5E1D"/>
    <w:rsid w:val="002C695D"/>
    <w:rsid w:val="002D33B4"/>
    <w:rsid w:val="002D4795"/>
    <w:rsid w:val="002D5EF0"/>
    <w:rsid w:val="002E269A"/>
    <w:rsid w:val="002E43FD"/>
    <w:rsid w:val="002F41CF"/>
    <w:rsid w:val="00300000"/>
    <w:rsid w:val="003037C4"/>
    <w:rsid w:val="003039FF"/>
    <w:rsid w:val="00307DD3"/>
    <w:rsid w:val="00311365"/>
    <w:rsid w:val="00311FAE"/>
    <w:rsid w:val="003126B1"/>
    <w:rsid w:val="00313137"/>
    <w:rsid w:val="003160B1"/>
    <w:rsid w:val="00322294"/>
    <w:rsid w:val="00323428"/>
    <w:rsid w:val="003253E7"/>
    <w:rsid w:val="00325A48"/>
    <w:rsid w:val="00327A21"/>
    <w:rsid w:val="00342890"/>
    <w:rsid w:val="003434EF"/>
    <w:rsid w:val="00344422"/>
    <w:rsid w:val="00350045"/>
    <w:rsid w:val="00350120"/>
    <w:rsid w:val="00351EFB"/>
    <w:rsid w:val="00355445"/>
    <w:rsid w:val="003568F9"/>
    <w:rsid w:val="00356E88"/>
    <w:rsid w:val="003606F5"/>
    <w:rsid w:val="003615EF"/>
    <w:rsid w:val="00362F00"/>
    <w:rsid w:val="00362FB3"/>
    <w:rsid w:val="0036502A"/>
    <w:rsid w:val="00371AA1"/>
    <w:rsid w:val="00375609"/>
    <w:rsid w:val="003802CA"/>
    <w:rsid w:val="00381D99"/>
    <w:rsid w:val="00384312"/>
    <w:rsid w:val="003856CA"/>
    <w:rsid w:val="00386EEA"/>
    <w:rsid w:val="003919A6"/>
    <w:rsid w:val="0039268E"/>
    <w:rsid w:val="00396BC7"/>
    <w:rsid w:val="003A0A4A"/>
    <w:rsid w:val="003A3C90"/>
    <w:rsid w:val="003A5D44"/>
    <w:rsid w:val="003B2F28"/>
    <w:rsid w:val="003C20BE"/>
    <w:rsid w:val="003C2975"/>
    <w:rsid w:val="003C3CD7"/>
    <w:rsid w:val="003C46FE"/>
    <w:rsid w:val="003D0949"/>
    <w:rsid w:val="003D35B3"/>
    <w:rsid w:val="003D37F1"/>
    <w:rsid w:val="003D57E5"/>
    <w:rsid w:val="003E015C"/>
    <w:rsid w:val="003E1C22"/>
    <w:rsid w:val="003E6148"/>
    <w:rsid w:val="003F11AF"/>
    <w:rsid w:val="003F451F"/>
    <w:rsid w:val="003F71D9"/>
    <w:rsid w:val="0040063F"/>
    <w:rsid w:val="0040151F"/>
    <w:rsid w:val="00407A56"/>
    <w:rsid w:val="00417A87"/>
    <w:rsid w:val="004200F7"/>
    <w:rsid w:val="00420802"/>
    <w:rsid w:val="00420858"/>
    <w:rsid w:val="00422AAA"/>
    <w:rsid w:val="004270A1"/>
    <w:rsid w:val="0043047F"/>
    <w:rsid w:val="004312AB"/>
    <w:rsid w:val="004321EB"/>
    <w:rsid w:val="00432D32"/>
    <w:rsid w:val="004353A4"/>
    <w:rsid w:val="004356AA"/>
    <w:rsid w:val="00436646"/>
    <w:rsid w:val="0044559B"/>
    <w:rsid w:val="00445B5B"/>
    <w:rsid w:val="004474A5"/>
    <w:rsid w:val="004529D9"/>
    <w:rsid w:val="00463FE3"/>
    <w:rsid w:val="00465031"/>
    <w:rsid w:val="00466202"/>
    <w:rsid w:val="00466607"/>
    <w:rsid w:val="00467A94"/>
    <w:rsid w:val="00475B77"/>
    <w:rsid w:val="00476B34"/>
    <w:rsid w:val="00481754"/>
    <w:rsid w:val="00486390"/>
    <w:rsid w:val="00486BB3"/>
    <w:rsid w:val="004956CB"/>
    <w:rsid w:val="0049640B"/>
    <w:rsid w:val="00496FBF"/>
    <w:rsid w:val="0049774C"/>
    <w:rsid w:val="004A2594"/>
    <w:rsid w:val="004A332D"/>
    <w:rsid w:val="004A3B11"/>
    <w:rsid w:val="004A5B2F"/>
    <w:rsid w:val="004A6C15"/>
    <w:rsid w:val="004B6123"/>
    <w:rsid w:val="004C04BA"/>
    <w:rsid w:val="004C18D3"/>
    <w:rsid w:val="004C1B22"/>
    <w:rsid w:val="004C31A4"/>
    <w:rsid w:val="004D01CB"/>
    <w:rsid w:val="004E15F3"/>
    <w:rsid w:val="004E35C2"/>
    <w:rsid w:val="004E3981"/>
    <w:rsid w:val="004F0A81"/>
    <w:rsid w:val="004F51AC"/>
    <w:rsid w:val="004F620C"/>
    <w:rsid w:val="004F639B"/>
    <w:rsid w:val="004F6FAB"/>
    <w:rsid w:val="004F7D17"/>
    <w:rsid w:val="00504C02"/>
    <w:rsid w:val="0051081F"/>
    <w:rsid w:val="00511D96"/>
    <w:rsid w:val="005121F3"/>
    <w:rsid w:val="005123B8"/>
    <w:rsid w:val="00514D76"/>
    <w:rsid w:val="005161A0"/>
    <w:rsid w:val="005163EF"/>
    <w:rsid w:val="0051752D"/>
    <w:rsid w:val="00521993"/>
    <w:rsid w:val="00530783"/>
    <w:rsid w:val="00530C14"/>
    <w:rsid w:val="00534A45"/>
    <w:rsid w:val="0053647C"/>
    <w:rsid w:val="00536D61"/>
    <w:rsid w:val="00537471"/>
    <w:rsid w:val="0054082A"/>
    <w:rsid w:val="00540F91"/>
    <w:rsid w:val="005414DD"/>
    <w:rsid w:val="00543917"/>
    <w:rsid w:val="0055030B"/>
    <w:rsid w:val="005510FC"/>
    <w:rsid w:val="00552A15"/>
    <w:rsid w:val="00553D51"/>
    <w:rsid w:val="00553F17"/>
    <w:rsid w:val="00560413"/>
    <w:rsid w:val="0056151F"/>
    <w:rsid w:val="00565254"/>
    <w:rsid w:val="0056725F"/>
    <w:rsid w:val="00570062"/>
    <w:rsid w:val="005726A8"/>
    <w:rsid w:val="00573CF4"/>
    <w:rsid w:val="00581CAB"/>
    <w:rsid w:val="00594186"/>
    <w:rsid w:val="00596DEA"/>
    <w:rsid w:val="005A7609"/>
    <w:rsid w:val="005B0325"/>
    <w:rsid w:val="005B5E89"/>
    <w:rsid w:val="005C2F72"/>
    <w:rsid w:val="005C37C5"/>
    <w:rsid w:val="005D7A85"/>
    <w:rsid w:val="005D7D4D"/>
    <w:rsid w:val="005E01CE"/>
    <w:rsid w:val="005E1E0A"/>
    <w:rsid w:val="005E4A7D"/>
    <w:rsid w:val="005E7FC7"/>
    <w:rsid w:val="005F0BD0"/>
    <w:rsid w:val="005F6BD8"/>
    <w:rsid w:val="006021D4"/>
    <w:rsid w:val="00602FDB"/>
    <w:rsid w:val="00603461"/>
    <w:rsid w:val="006037C3"/>
    <w:rsid w:val="0060663E"/>
    <w:rsid w:val="006069CE"/>
    <w:rsid w:val="00606F0E"/>
    <w:rsid w:val="0061159B"/>
    <w:rsid w:val="006137C4"/>
    <w:rsid w:val="00615F06"/>
    <w:rsid w:val="0061607F"/>
    <w:rsid w:val="00622C3D"/>
    <w:rsid w:val="0062338C"/>
    <w:rsid w:val="006276AE"/>
    <w:rsid w:val="006327B9"/>
    <w:rsid w:val="00634F49"/>
    <w:rsid w:val="006351EE"/>
    <w:rsid w:val="00637052"/>
    <w:rsid w:val="0063782B"/>
    <w:rsid w:val="006411A5"/>
    <w:rsid w:val="006453CB"/>
    <w:rsid w:val="0064695D"/>
    <w:rsid w:val="00646A8F"/>
    <w:rsid w:val="0065176C"/>
    <w:rsid w:val="00652701"/>
    <w:rsid w:val="00652BBA"/>
    <w:rsid w:val="00656195"/>
    <w:rsid w:val="00657AFA"/>
    <w:rsid w:val="00662EDD"/>
    <w:rsid w:val="00662EEB"/>
    <w:rsid w:val="006639AD"/>
    <w:rsid w:val="006652E3"/>
    <w:rsid w:val="00665B91"/>
    <w:rsid w:val="0067161A"/>
    <w:rsid w:val="00673253"/>
    <w:rsid w:val="006770D2"/>
    <w:rsid w:val="00690C02"/>
    <w:rsid w:val="00690DF6"/>
    <w:rsid w:val="00690E08"/>
    <w:rsid w:val="00692FE3"/>
    <w:rsid w:val="00695957"/>
    <w:rsid w:val="006A031D"/>
    <w:rsid w:val="006A1E78"/>
    <w:rsid w:val="006A4374"/>
    <w:rsid w:val="006B329C"/>
    <w:rsid w:val="006B5478"/>
    <w:rsid w:val="006B7422"/>
    <w:rsid w:val="006C2725"/>
    <w:rsid w:val="006C3EED"/>
    <w:rsid w:val="006C489A"/>
    <w:rsid w:val="006D4D26"/>
    <w:rsid w:val="006E28DA"/>
    <w:rsid w:val="006E3598"/>
    <w:rsid w:val="006E41D8"/>
    <w:rsid w:val="006E5E5D"/>
    <w:rsid w:val="006F5962"/>
    <w:rsid w:val="00705D3C"/>
    <w:rsid w:val="00707696"/>
    <w:rsid w:val="00707EC8"/>
    <w:rsid w:val="00710C74"/>
    <w:rsid w:val="007152DD"/>
    <w:rsid w:val="007170C6"/>
    <w:rsid w:val="007276CE"/>
    <w:rsid w:val="00731D6C"/>
    <w:rsid w:val="00732CE2"/>
    <w:rsid w:val="00737706"/>
    <w:rsid w:val="00743CD1"/>
    <w:rsid w:val="00744586"/>
    <w:rsid w:val="007462F9"/>
    <w:rsid w:val="00747F27"/>
    <w:rsid w:val="00750C58"/>
    <w:rsid w:val="007526BF"/>
    <w:rsid w:val="00773044"/>
    <w:rsid w:val="007731FE"/>
    <w:rsid w:val="00774CE5"/>
    <w:rsid w:val="00776740"/>
    <w:rsid w:val="00780B7E"/>
    <w:rsid w:val="0078199A"/>
    <w:rsid w:val="00784393"/>
    <w:rsid w:val="007865B9"/>
    <w:rsid w:val="00786A45"/>
    <w:rsid w:val="00787C2B"/>
    <w:rsid w:val="00791CF0"/>
    <w:rsid w:val="00793AEC"/>
    <w:rsid w:val="007967A0"/>
    <w:rsid w:val="007A2DA6"/>
    <w:rsid w:val="007A4962"/>
    <w:rsid w:val="007B03B1"/>
    <w:rsid w:val="007B2BD5"/>
    <w:rsid w:val="007B38F1"/>
    <w:rsid w:val="007B49D2"/>
    <w:rsid w:val="007B523C"/>
    <w:rsid w:val="007B54E3"/>
    <w:rsid w:val="007C151A"/>
    <w:rsid w:val="007C1A24"/>
    <w:rsid w:val="007C2D1C"/>
    <w:rsid w:val="007C6754"/>
    <w:rsid w:val="007C6BA8"/>
    <w:rsid w:val="007C7193"/>
    <w:rsid w:val="007C7A62"/>
    <w:rsid w:val="007D17AA"/>
    <w:rsid w:val="007D2F39"/>
    <w:rsid w:val="007D30E7"/>
    <w:rsid w:val="007E7767"/>
    <w:rsid w:val="007F08E6"/>
    <w:rsid w:val="007F44D1"/>
    <w:rsid w:val="00803154"/>
    <w:rsid w:val="00803397"/>
    <w:rsid w:val="00805F13"/>
    <w:rsid w:val="00806437"/>
    <w:rsid w:val="008065DA"/>
    <w:rsid w:val="00810E15"/>
    <w:rsid w:val="00813965"/>
    <w:rsid w:val="00814B42"/>
    <w:rsid w:val="0081703A"/>
    <w:rsid w:val="00822B5F"/>
    <w:rsid w:val="00825132"/>
    <w:rsid w:val="00825C69"/>
    <w:rsid w:val="0083077E"/>
    <w:rsid w:val="00830941"/>
    <w:rsid w:val="0083166F"/>
    <w:rsid w:val="008333B6"/>
    <w:rsid w:val="008363C4"/>
    <w:rsid w:val="0083647E"/>
    <w:rsid w:val="00836D8C"/>
    <w:rsid w:val="00841000"/>
    <w:rsid w:val="00856848"/>
    <w:rsid w:val="00857947"/>
    <w:rsid w:val="00861FF3"/>
    <w:rsid w:val="00862768"/>
    <w:rsid w:val="00865CA2"/>
    <w:rsid w:val="00867AEB"/>
    <w:rsid w:val="00867C02"/>
    <w:rsid w:val="00870670"/>
    <w:rsid w:val="008711D2"/>
    <w:rsid w:val="0087188D"/>
    <w:rsid w:val="0087312B"/>
    <w:rsid w:val="00873849"/>
    <w:rsid w:val="00873EBE"/>
    <w:rsid w:val="00874237"/>
    <w:rsid w:val="008747D9"/>
    <w:rsid w:val="00877DC6"/>
    <w:rsid w:val="008801BF"/>
    <w:rsid w:val="00882731"/>
    <w:rsid w:val="00883C69"/>
    <w:rsid w:val="00887F6E"/>
    <w:rsid w:val="0089215A"/>
    <w:rsid w:val="00893441"/>
    <w:rsid w:val="00894641"/>
    <w:rsid w:val="00894D82"/>
    <w:rsid w:val="008960C1"/>
    <w:rsid w:val="008964CB"/>
    <w:rsid w:val="008A0999"/>
    <w:rsid w:val="008A4785"/>
    <w:rsid w:val="008A57B5"/>
    <w:rsid w:val="008A65F0"/>
    <w:rsid w:val="008A6B49"/>
    <w:rsid w:val="008B3D61"/>
    <w:rsid w:val="008B4BBC"/>
    <w:rsid w:val="008B4CA4"/>
    <w:rsid w:val="008B63DD"/>
    <w:rsid w:val="008C5652"/>
    <w:rsid w:val="008C5B66"/>
    <w:rsid w:val="008C64D3"/>
    <w:rsid w:val="008E17F6"/>
    <w:rsid w:val="008E3CB3"/>
    <w:rsid w:val="008E4A37"/>
    <w:rsid w:val="008F22B8"/>
    <w:rsid w:val="008F4856"/>
    <w:rsid w:val="008F5027"/>
    <w:rsid w:val="008F532E"/>
    <w:rsid w:val="0090317A"/>
    <w:rsid w:val="00912769"/>
    <w:rsid w:val="00914470"/>
    <w:rsid w:val="009221D4"/>
    <w:rsid w:val="00923067"/>
    <w:rsid w:val="009248BA"/>
    <w:rsid w:val="00932BCB"/>
    <w:rsid w:val="009345B0"/>
    <w:rsid w:val="009403FA"/>
    <w:rsid w:val="0094160D"/>
    <w:rsid w:val="00944A0F"/>
    <w:rsid w:val="00951824"/>
    <w:rsid w:val="0095625E"/>
    <w:rsid w:val="00956C2E"/>
    <w:rsid w:val="0097260B"/>
    <w:rsid w:val="009728E9"/>
    <w:rsid w:val="00972AC0"/>
    <w:rsid w:val="00972C91"/>
    <w:rsid w:val="0097342C"/>
    <w:rsid w:val="00973EC5"/>
    <w:rsid w:val="0098103A"/>
    <w:rsid w:val="00986A40"/>
    <w:rsid w:val="00986CDD"/>
    <w:rsid w:val="00987FD4"/>
    <w:rsid w:val="0099321E"/>
    <w:rsid w:val="009936CA"/>
    <w:rsid w:val="0099399A"/>
    <w:rsid w:val="00997552"/>
    <w:rsid w:val="009A1E82"/>
    <w:rsid w:val="009B05BC"/>
    <w:rsid w:val="009B083C"/>
    <w:rsid w:val="009B24C9"/>
    <w:rsid w:val="009B3D7F"/>
    <w:rsid w:val="009B663A"/>
    <w:rsid w:val="009B7231"/>
    <w:rsid w:val="009C2D81"/>
    <w:rsid w:val="009C464F"/>
    <w:rsid w:val="009C48CA"/>
    <w:rsid w:val="009C6701"/>
    <w:rsid w:val="009D023D"/>
    <w:rsid w:val="009D032F"/>
    <w:rsid w:val="009D1E12"/>
    <w:rsid w:val="009D1EE5"/>
    <w:rsid w:val="009D53F3"/>
    <w:rsid w:val="009D6EEE"/>
    <w:rsid w:val="009D7C8D"/>
    <w:rsid w:val="009E0892"/>
    <w:rsid w:val="009E129F"/>
    <w:rsid w:val="009E1A0F"/>
    <w:rsid w:val="009E3B63"/>
    <w:rsid w:val="009E3FB1"/>
    <w:rsid w:val="009E5789"/>
    <w:rsid w:val="009F1364"/>
    <w:rsid w:val="009F5E28"/>
    <w:rsid w:val="00A02054"/>
    <w:rsid w:val="00A07F69"/>
    <w:rsid w:val="00A14ECE"/>
    <w:rsid w:val="00A2116F"/>
    <w:rsid w:val="00A23A91"/>
    <w:rsid w:val="00A251D6"/>
    <w:rsid w:val="00A300ED"/>
    <w:rsid w:val="00A30BFD"/>
    <w:rsid w:val="00A340CC"/>
    <w:rsid w:val="00A36C7B"/>
    <w:rsid w:val="00A41B51"/>
    <w:rsid w:val="00A43C67"/>
    <w:rsid w:val="00A47652"/>
    <w:rsid w:val="00A5002C"/>
    <w:rsid w:val="00A515F1"/>
    <w:rsid w:val="00A60DC0"/>
    <w:rsid w:val="00A70276"/>
    <w:rsid w:val="00A77785"/>
    <w:rsid w:val="00A80FE4"/>
    <w:rsid w:val="00A91C66"/>
    <w:rsid w:val="00A91F57"/>
    <w:rsid w:val="00A92929"/>
    <w:rsid w:val="00A94CEB"/>
    <w:rsid w:val="00A962EF"/>
    <w:rsid w:val="00AA11ED"/>
    <w:rsid w:val="00AB24F9"/>
    <w:rsid w:val="00AB52B2"/>
    <w:rsid w:val="00AB771E"/>
    <w:rsid w:val="00AC394B"/>
    <w:rsid w:val="00AD0D80"/>
    <w:rsid w:val="00AD13C8"/>
    <w:rsid w:val="00AD1C8A"/>
    <w:rsid w:val="00AE062A"/>
    <w:rsid w:val="00AE069E"/>
    <w:rsid w:val="00AE71D7"/>
    <w:rsid w:val="00AE7290"/>
    <w:rsid w:val="00AF05DD"/>
    <w:rsid w:val="00AF376E"/>
    <w:rsid w:val="00AF6330"/>
    <w:rsid w:val="00B0070A"/>
    <w:rsid w:val="00B00CC3"/>
    <w:rsid w:val="00B039AE"/>
    <w:rsid w:val="00B03E5A"/>
    <w:rsid w:val="00B04D0C"/>
    <w:rsid w:val="00B11535"/>
    <w:rsid w:val="00B16BF2"/>
    <w:rsid w:val="00B2153E"/>
    <w:rsid w:val="00B23DFF"/>
    <w:rsid w:val="00B27AE9"/>
    <w:rsid w:val="00B301CB"/>
    <w:rsid w:val="00B30F2A"/>
    <w:rsid w:val="00B36E95"/>
    <w:rsid w:val="00B37E69"/>
    <w:rsid w:val="00B404B1"/>
    <w:rsid w:val="00B46918"/>
    <w:rsid w:val="00B5134A"/>
    <w:rsid w:val="00B5231C"/>
    <w:rsid w:val="00B57C83"/>
    <w:rsid w:val="00B63182"/>
    <w:rsid w:val="00B66AD8"/>
    <w:rsid w:val="00B723E1"/>
    <w:rsid w:val="00B7583C"/>
    <w:rsid w:val="00B81C1A"/>
    <w:rsid w:val="00B94DAD"/>
    <w:rsid w:val="00BA36ED"/>
    <w:rsid w:val="00BA504B"/>
    <w:rsid w:val="00BA626A"/>
    <w:rsid w:val="00BB58F5"/>
    <w:rsid w:val="00BB598E"/>
    <w:rsid w:val="00BB60A1"/>
    <w:rsid w:val="00BC0B45"/>
    <w:rsid w:val="00BC40EA"/>
    <w:rsid w:val="00BC4528"/>
    <w:rsid w:val="00BC7D9C"/>
    <w:rsid w:val="00BE3525"/>
    <w:rsid w:val="00BE417E"/>
    <w:rsid w:val="00BE44F2"/>
    <w:rsid w:val="00BE4D30"/>
    <w:rsid w:val="00BE6E65"/>
    <w:rsid w:val="00BE7ED7"/>
    <w:rsid w:val="00BF0323"/>
    <w:rsid w:val="00BF1466"/>
    <w:rsid w:val="00BF2E60"/>
    <w:rsid w:val="00BF4463"/>
    <w:rsid w:val="00BF5FBE"/>
    <w:rsid w:val="00BF7C2C"/>
    <w:rsid w:val="00C05910"/>
    <w:rsid w:val="00C0744F"/>
    <w:rsid w:val="00C108C9"/>
    <w:rsid w:val="00C10AB8"/>
    <w:rsid w:val="00C12257"/>
    <w:rsid w:val="00C15A25"/>
    <w:rsid w:val="00C31952"/>
    <w:rsid w:val="00C346C9"/>
    <w:rsid w:val="00C35A3D"/>
    <w:rsid w:val="00C407B5"/>
    <w:rsid w:val="00C419FE"/>
    <w:rsid w:val="00C47A11"/>
    <w:rsid w:val="00C50ECE"/>
    <w:rsid w:val="00C524E3"/>
    <w:rsid w:val="00C540AD"/>
    <w:rsid w:val="00C54A92"/>
    <w:rsid w:val="00C574D6"/>
    <w:rsid w:val="00C6002F"/>
    <w:rsid w:val="00C60F5C"/>
    <w:rsid w:val="00C6135B"/>
    <w:rsid w:val="00C62CAE"/>
    <w:rsid w:val="00C630F2"/>
    <w:rsid w:val="00C702AB"/>
    <w:rsid w:val="00C7139D"/>
    <w:rsid w:val="00C77151"/>
    <w:rsid w:val="00C81748"/>
    <w:rsid w:val="00C84E75"/>
    <w:rsid w:val="00C84E92"/>
    <w:rsid w:val="00C94B17"/>
    <w:rsid w:val="00C97B35"/>
    <w:rsid w:val="00CA40D8"/>
    <w:rsid w:val="00CA4413"/>
    <w:rsid w:val="00CA54A0"/>
    <w:rsid w:val="00CA6627"/>
    <w:rsid w:val="00CB1BA5"/>
    <w:rsid w:val="00CC24F8"/>
    <w:rsid w:val="00CC3CE8"/>
    <w:rsid w:val="00CC5D7F"/>
    <w:rsid w:val="00CC78CB"/>
    <w:rsid w:val="00CD0CB1"/>
    <w:rsid w:val="00CD1EBC"/>
    <w:rsid w:val="00CD6B02"/>
    <w:rsid w:val="00CE010A"/>
    <w:rsid w:val="00CE1C20"/>
    <w:rsid w:val="00CE2FC8"/>
    <w:rsid w:val="00CE5132"/>
    <w:rsid w:val="00CE5975"/>
    <w:rsid w:val="00CE73A6"/>
    <w:rsid w:val="00CF35C9"/>
    <w:rsid w:val="00CF3D3D"/>
    <w:rsid w:val="00CF50BC"/>
    <w:rsid w:val="00CF7720"/>
    <w:rsid w:val="00D143A5"/>
    <w:rsid w:val="00D14654"/>
    <w:rsid w:val="00D14F10"/>
    <w:rsid w:val="00D150EF"/>
    <w:rsid w:val="00D22C99"/>
    <w:rsid w:val="00D26C94"/>
    <w:rsid w:val="00D3171C"/>
    <w:rsid w:val="00D32BB7"/>
    <w:rsid w:val="00D34BDD"/>
    <w:rsid w:val="00D4202D"/>
    <w:rsid w:val="00D52A63"/>
    <w:rsid w:val="00D54FB7"/>
    <w:rsid w:val="00D5646C"/>
    <w:rsid w:val="00D62882"/>
    <w:rsid w:val="00D732C2"/>
    <w:rsid w:val="00D75B2B"/>
    <w:rsid w:val="00D8027A"/>
    <w:rsid w:val="00D80DD5"/>
    <w:rsid w:val="00D83063"/>
    <w:rsid w:val="00D874DC"/>
    <w:rsid w:val="00D907D5"/>
    <w:rsid w:val="00D9130D"/>
    <w:rsid w:val="00DA2325"/>
    <w:rsid w:val="00DA6788"/>
    <w:rsid w:val="00DB3CC0"/>
    <w:rsid w:val="00DB4D55"/>
    <w:rsid w:val="00DB588D"/>
    <w:rsid w:val="00DB5CB5"/>
    <w:rsid w:val="00DB67C3"/>
    <w:rsid w:val="00DB7B24"/>
    <w:rsid w:val="00DC05CD"/>
    <w:rsid w:val="00DC1197"/>
    <w:rsid w:val="00DC17CD"/>
    <w:rsid w:val="00DC242E"/>
    <w:rsid w:val="00DC2760"/>
    <w:rsid w:val="00DC7985"/>
    <w:rsid w:val="00DD321A"/>
    <w:rsid w:val="00DD38EB"/>
    <w:rsid w:val="00DD4288"/>
    <w:rsid w:val="00DD4616"/>
    <w:rsid w:val="00DE38FB"/>
    <w:rsid w:val="00DE3BB5"/>
    <w:rsid w:val="00DE789B"/>
    <w:rsid w:val="00DF11D9"/>
    <w:rsid w:val="00DF40C1"/>
    <w:rsid w:val="00DF6031"/>
    <w:rsid w:val="00DF6D41"/>
    <w:rsid w:val="00E0453A"/>
    <w:rsid w:val="00E04ADF"/>
    <w:rsid w:val="00E04DAC"/>
    <w:rsid w:val="00E217F3"/>
    <w:rsid w:val="00E21C73"/>
    <w:rsid w:val="00E22194"/>
    <w:rsid w:val="00E32DB8"/>
    <w:rsid w:val="00E3390E"/>
    <w:rsid w:val="00E35DBB"/>
    <w:rsid w:val="00E36C7F"/>
    <w:rsid w:val="00E37870"/>
    <w:rsid w:val="00E41ED3"/>
    <w:rsid w:val="00E43271"/>
    <w:rsid w:val="00E45316"/>
    <w:rsid w:val="00E461BF"/>
    <w:rsid w:val="00E473EA"/>
    <w:rsid w:val="00E47684"/>
    <w:rsid w:val="00E500A9"/>
    <w:rsid w:val="00E520C8"/>
    <w:rsid w:val="00E57B7F"/>
    <w:rsid w:val="00E60364"/>
    <w:rsid w:val="00E669A9"/>
    <w:rsid w:val="00E726DF"/>
    <w:rsid w:val="00E73121"/>
    <w:rsid w:val="00E732BC"/>
    <w:rsid w:val="00E741CE"/>
    <w:rsid w:val="00E8443B"/>
    <w:rsid w:val="00E84F74"/>
    <w:rsid w:val="00E85653"/>
    <w:rsid w:val="00E85E32"/>
    <w:rsid w:val="00E952FB"/>
    <w:rsid w:val="00E955B6"/>
    <w:rsid w:val="00EA1DAD"/>
    <w:rsid w:val="00EA7AB1"/>
    <w:rsid w:val="00EB098E"/>
    <w:rsid w:val="00EB0DBC"/>
    <w:rsid w:val="00EB1102"/>
    <w:rsid w:val="00EB1160"/>
    <w:rsid w:val="00EB328F"/>
    <w:rsid w:val="00EB5CBD"/>
    <w:rsid w:val="00EB61B1"/>
    <w:rsid w:val="00EC25C8"/>
    <w:rsid w:val="00EC3CD4"/>
    <w:rsid w:val="00EC5558"/>
    <w:rsid w:val="00EC6454"/>
    <w:rsid w:val="00ED2307"/>
    <w:rsid w:val="00ED7535"/>
    <w:rsid w:val="00EE2AFE"/>
    <w:rsid w:val="00EE6322"/>
    <w:rsid w:val="00EF20E8"/>
    <w:rsid w:val="00EF4E76"/>
    <w:rsid w:val="00EF64D9"/>
    <w:rsid w:val="00F01B36"/>
    <w:rsid w:val="00F01EA3"/>
    <w:rsid w:val="00F048DF"/>
    <w:rsid w:val="00F062BD"/>
    <w:rsid w:val="00F07D5F"/>
    <w:rsid w:val="00F07E06"/>
    <w:rsid w:val="00F07E26"/>
    <w:rsid w:val="00F16788"/>
    <w:rsid w:val="00F20507"/>
    <w:rsid w:val="00F20676"/>
    <w:rsid w:val="00F2266D"/>
    <w:rsid w:val="00F229BC"/>
    <w:rsid w:val="00F236AC"/>
    <w:rsid w:val="00F279D6"/>
    <w:rsid w:val="00F33DA4"/>
    <w:rsid w:val="00F37DA6"/>
    <w:rsid w:val="00F40C3E"/>
    <w:rsid w:val="00F45AB8"/>
    <w:rsid w:val="00F469BB"/>
    <w:rsid w:val="00F4717C"/>
    <w:rsid w:val="00F476C7"/>
    <w:rsid w:val="00F52B92"/>
    <w:rsid w:val="00F54073"/>
    <w:rsid w:val="00F55E44"/>
    <w:rsid w:val="00F56AF8"/>
    <w:rsid w:val="00F625E1"/>
    <w:rsid w:val="00F64A62"/>
    <w:rsid w:val="00F663A8"/>
    <w:rsid w:val="00F66522"/>
    <w:rsid w:val="00F673BD"/>
    <w:rsid w:val="00F70273"/>
    <w:rsid w:val="00F711B3"/>
    <w:rsid w:val="00F71900"/>
    <w:rsid w:val="00F720AD"/>
    <w:rsid w:val="00F72F27"/>
    <w:rsid w:val="00F82F30"/>
    <w:rsid w:val="00F875AC"/>
    <w:rsid w:val="00F91E94"/>
    <w:rsid w:val="00F92632"/>
    <w:rsid w:val="00F94463"/>
    <w:rsid w:val="00F97AE0"/>
    <w:rsid w:val="00FA32B8"/>
    <w:rsid w:val="00FA5DEE"/>
    <w:rsid w:val="00FA6293"/>
    <w:rsid w:val="00FB19B0"/>
    <w:rsid w:val="00FB38E2"/>
    <w:rsid w:val="00FB4A65"/>
    <w:rsid w:val="00FC1A67"/>
    <w:rsid w:val="00FC7EEA"/>
    <w:rsid w:val="00FC7FD6"/>
    <w:rsid w:val="00FD1EE0"/>
    <w:rsid w:val="00FD4B5C"/>
    <w:rsid w:val="00FD6FC8"/>
    <w:rsid w:val="00FD725B"/>
    <w:rsid w:val="00FE11A7"/>
    <w:rsid w:val="00FE6CCB"/>
    <w:rsid w:val="00FE7562"/>
    <w:rsid w:val="00FE7743"/>
    <w:rsid w:val="00FF08E0"/>
    <w:rsid w:val="00FF61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0D1121"/>
  <w15:docId w15:val="{653F4E20-2982-4C21-B608-E49464F2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54FB7"/>
    <w:pPr>
      <w:keepNext/>
      <w:keepLines/>
      <w:spacing w:before="480" w:after="120" w:line="360" w:lineRule="auto"/>
      <w:jc w:val="center"/>
      <w:outlineLvl w:val="0"/>
    </w:pPr>
    <w:rPr>
      <w:b/>
      <w:szCs w:val="48"/>
    </w:rPr>
  </w:style>
  <w:style w:type="paragraph" w:styleId="Ttulo2">
    <w:name w:val="heading 2"/>
    <w:basedOn w:val="Normal"/>
    <w:next w:val="Normal"/>
    <w:link w:val="Ttulo2Car"/>
    <w:unhideWhenUsed/>
    <w:qFormat/>
    <w:rsid w:val="00D54FB7"/>
    <w:pPr>
      <w:keepNext/>
      <w:keepLines/>
      <w:spacing w:before="360" w:after="80"/>
      <w:outlineLvl w:val="1"/>
    </w:pPr>
    <w:rPr>
      <w:b/>
      <w:szCs w:val="36"/>
    </w:rPr>
  </w:style>
  <w:style w:type="paragraph" w:styleId="Ttulo3">
    <w:name w:val="heading 3"/>
    <w:basedOn w:val="Normal"/>
    <w:next w:val="Normal"/>
    <w:link w:val="Ttulo3Car"/>
    <w:unhideWhenUsed/>
    <w:qFormat/>
    <w:rsid w:val="00D54FB7"/>
    <w:pPr>
      <w:keepNext/>
      <w:keepLines/>
      <w:spacing w:before="280" w:after="80"/>
      <w:ind w:left="720"/>
      <w:outlineLvl w:val="2"/>
    </w:pPr>
    <w:rPr>
      <w:b/>
      <w:szCs w:val="28"/>
    </w:rPr>
  </w:style>
  <w:style w:type="paragraph" w:styleId="Ttulo4">
    <w:name w:val="heading 4"/>
    <w:basedOn w:val="Normal"/>
    <w:next w:val="Normal"/>
    <w:link w:val="Ttulo4Car"/>
    <w:unhideWhenUsed/>
    <w:qFormat/>
    <w:rsid w:val="00D54FB7"/>
    <w:pPr>
      <w:keepNext/>
      <w:keepLines/>
      <w:spacing w:before="240" w:after="40"/>
      <w:ind w:left="720"/>
      <w:outlineLvl w:val="3"/>
    </w:pPr>
    <w:rPr>
      <w:b/>
      <w:i/>
    </w:rPr>
  </w:style>
  <w:style w:type="paragraph" w:styleId="Ttulo5">
    <w:name w:val="heading 5"/>
    <w:basedOn w:val="Normal"/>
    <w:next w:val="Normal"/>
    <w:link w:val="Ttulo5Car"/>
    <w:unhideWhenUsed/>
    <w:qFormat/>
    <w:pPr>
      <w:keepNext/>
      <w:keepLines/>
      <w:spacing w:before="220" w:after="40"/>
      <w:outlineLvl w:val="4"/>
    </w:pPr>
    <w:rPr>
      <w:b/>
      <w:sz w:val="22"/>
      <w:szCs w:val="22"/>
    </w:rPr>
  </w:style>
  <w:style w:type="paragraph" w:styleId="Ttulo6">
    <w:name w:val="heading 6"/>
    <w:basedOn w:val="Normal"/>
    <w:next w:val="Normal"/>
    <w:link w:val="Ttulo6Car"/>
    <w:unhideWhenUsed/>
    <w:qFormat/>
    <w:pPr>
      <w:keepNext/>
      <w:keepLines/>
      <w:spacing w:before="200" w:after="40"/>
      <w:outlineLvl w:val="5"/>
    </w:pPr>
    <w:rPr>
      <w:b/>
      <w:sz w:val="20"/>
      <w:szCs w:val="20"/>
    </w:rPr>
  </w:style>
  <w:style w:type="paragraph" w:styleId="Ttulo7">
    <w:name w:val="heading 7"/>
    <w:basedOn w:val="Normal"/>
    <w:next w:val="Normal"/>
    <w:link w:val="Ttulo7Car"/>
    <w:unhideWhenUsed/>
    <w:qFormat/>
    <w:rsid w:val="00226B8B"/>
    <w:pPr>
      <w:suppressAutoHyphens/>
      <w:spacing w:before="240" w:after="60" w:line="480" w:lineRule="auto"/>
      <w:ind w:left="1296" w:hanging="1296"/>
      <w:jc w:val="both"/>
      <w:outlineLvl w:val="6"/>
    </w:pPr>
    <w:rPr>
      <w:rFonts w:ascii="Calibri" w:hAnsi="Calibri"/>
    </w:rPr>
  </w:style>
  <w:style w:type="paragraph" w:styleId="Ttulo8">
    <w:name w:val="heading 8"/>
    <w:basedOn w:val="Normal"/>
    <w:next w:val="Normal"/>
    <w:link w:val="Ttulo8Car"/>
    <w:unhideWhenUsed/>
    <w:qFormat/>
    <w:rsid w:val="00226B8B"/>
    <w:pPr>
      <w:suppressAutoHyphens/>
      <w:spacing w:before="240" w:after="60" w:line="480" w:lineRule="auto"/>
      <w:ind w:left="1440" w:hanging="1440"/>
      <w:jc w:val="both"/>
      <w:outlineLvl w:val="7"/>
    </w:pPr>
    <w:rPr>
      <w:rFonts w:ascii="Calibri" w:hAnsi="Calibri"/>
      <w:i/>
      <w:iCs/>
    </w:rPr>
  </w:style>
  <w:style w:type="paragraph" w:styleId="Ttulo9">
    <w:name w:val="heading 9"/>
    <w:basedOn w:val="Normal"/>
    <w:next w:val="Normal"/>
    <w:link w:val="Ttulo9Car"/>
    <w:unhideWhenUsed/>
    <w:qFormat/>
    <w:rsid w:val="00226B8B"/>
    <w:pPr>
      <w:suppressAutoHyphens/>
      <w:spacing w:before="240" w:after="60" w:line="480" w:lineRule="auto"/>
      <w:ind w:left="1584" w:hanging="1584"/>
      <w:jc w:val="both"/>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rsid w:val="00226B8B"/>
    <w:rPr>
      <w:rFonts w:ascii="Calibri" w:hAnsi="Calibri"/>
    </w:rPr>
  </w:style>
  <w:style w:type="character" w:customStyle="1" w:styleId="Ttulo8Car">
    <w:name w:val="Título 8 Car"/>
    <w:basedOn w:val="Fuentedeprrafopredeter"/>
    <w:link w:val="Ttulo8"/>
    <w:rsid w:val="00226B8B"/>
    <w:rPr>
      <w:rFonts w:ascii="Calibri" w:hAnsi="Calibri"/>
      <w:i/>
      <w:iCs/>
    </w:rPr>
  </w:style>
  <w:style w:type="character" w:customStyle="1" w:styleId="Ttulo9Car">
    <w:name w:val="Título 9 Car"/>
    <w:basedOn w:val="Fuentedeprrafopredeter"/>
    <w:link w:val="Ttulo9"/>
    <w:rsid w:val="00226B8B"/>
    <w:rPr>
      <w:rFonts w:ascii="Calibri Light" w:hAnsi="Calibri Light"/>
      <w:sz w:val="22"/>
      <w:szCs w:val="22"/>
    </w:rPr>
  </w:style>
  <w:style w:type="character" w:customStyle="1" w:styleId="WW8Num2z0">
    <w:name w:val="WW8Num2z0"/>
    <w:rsid w:val="00226B8B"/>
    <w:rPr>
      <w:rFonts w:ascii="Symbol" w:hAnsi="Symbol"/>
      <w:color w:val="auto"/>
      <w:sz w:val="16"/>
    </w:rPr>
  </w:style>
  <w:style w:type="character" w:customStyle="1" w:styleId="WW8Num3z0">
    <w:name w:val="WW8Num3z0"/>
    <w:rsid w:val="00226B8B"/>
    <w:rPr>
      <w:rFonts w:ascii="Symbol" w:hAnsi="Symbol"/>
    </w:rPr>
  </w:style>
  <w:style w:type="character" w:customStyle="1" w:styleId="WW8Num4z0">
    <w:name w:val="WW8Num4z0"/>
    <w:rsid w:val="00226B8B"/>
    <w:rPr>
      <w:rFonts w:ascii="Symbol" w:hAnsi="Symbol"/>
      <w:color w:val="auto"/>
      <w:sz w:val="16"/>
    </w:rPr>
  </w:style>
  <w:style w:type="character" w:customStyle="1" w:styleId="WW8Num5z0">
    <w:name w:val="WW8Num5z0"/>
    <w:rsid w:val="00226B8B"/>
    <w:rPr>
      <w:rFonts w:ascii="Symbol" w:hAnsi="Symbol"/>
    </w:rPr>
  </w:style>
  <w:style w:type="character" w:customStyle="1" w:styleId="WW8Num6z0">
    <w:name w:val="WW8Num6z0"/>
    <w:rsid w:val="00226B8B"/>
    <w:rPr>
      <w:rFonts w:ascii="Symbol" w:hAnsi="Symbol"/>
      <w:color w:val="auto"/>
      <w:sz w:val="16"/>
    </w:rPr>
  </w:style>
  <w:style w:type="character" w:customStyle="1" w:styleId="WW8Num7z0">
    <w:name w:val="WW8Num7z0"/>
    <w:rsid w:val="00226B8B"/>
    <w:rPr>
      <w:rFonts w:ascii="Symbol" w:hAnsi="Symbol"/>
      <w:color w:val="auto"/>
      <w:sz w:val="16"/>
    </w:rPr>
  </w:style>
  <w:style w:type="character" w:customStyle="1" w:styleId="WW8Num8z0">
    <w:name w:val="WW8Num8z0"/>
    <w:rsid w:val="00226B8B"/>
    <w:rPr>
      <w:rFonts w:ascii="Symbol" w:hAnsi="Symbol"/>
      <w:color w:val="auto"/>
    </w:rPr>
  </w:style>
  <w:style w:type="character" w:customStyle="1" w:styleId="WW8Num9z0">
    <w:name w:val="WW8Num9z0"/>
    <w:rsid w:val="00226B8B"/>
    <w:rPr>
      <w:rFonts w:ascii="Symbol" w:hAnsi="Symbol"/>
    </w:rPr>
  </w:style>
  <w:style w:type="character" w:customStyle="1" w:styleId="WW8Num10z0">
    <w:name w:val="WW8Num10z0"/>
    <w:rsid w:val="00226B8B"/>
    <w:rPr>
      <w:rFonts w:ascii="Symbol" w:hAnsi="Symbol"/>
    </w:rPr>
  </w:style>
  <w:style w:type="character" w:customStyle="1" w:styleId="WW8Num11z0">
    <w:name w:val="WW8Num11z0"/>
    <w:rsid w:val="00226B8B"/>
    <w:rPr>
      <w:rFonts w:ascii="Symbol" w:hAnsi="Symbol"/>
      <w:color w:val="auto"/>
    </w:rPr>
  </w:style>
  <w:style w:type="character" w:customStyle="1" w:styleId="WW8Num11z1">
    <w:name w:val="WW8Num11z1"/>
    <w:rsid w:val="00226B8B"/>
    <w:rPr>
      <w:rFonts w:ascii="Courier New" w:hAnsi="Courier New"/>
    </w:rPr>
  </w:style>
  <w:style w:type="character" w:customStyle="1" w:styleId="WW8Num12z0">
    <w:name w:val="WW8Num12z0"/>
    <w:rsid w:val="00226B8B"/>
    <w:rPr>
      <w:rFonts w:ascii="Symbol" w:hAnsi="Symbol"/>
    </w:rPr>
  </w:style>
  <w:style w:type="character" w:customStyle="1" w:styleId="WW8Num12z1">
    <w:name w:val="WW8Num12z1"/>
    <w:rsid w:val="00226B8B"/>
    <w:rPr>
      <w:rFonts w:ascii="Courier New" w:hAnsi="Courier New" w:cs="Courier New"/>
    </w:rPr>
  </w:style>
  <w:style w:type="character" w:customStyle="1" w:styleId="Fuentedeprrafopredeter2">
    <w:name w:val="Fuente de párrafo predeter.2"/>
    <w:rsid w:val="00226B8B"/>
  </w:style>
  <w:style w:type="character" w:customStyle="1" w:styleId="Absatz-Standardschriftart">
    <w:name w:val="Absatz-Standardschriftart"/>
    <w:rsid w:val="00226B8B"/>
  </w:style>
  <w:style w:type="character" w:customStyle="1" w:styleId="WW8Num1z0">
    <w:name w:val="WW8Num1z0"/>
    <w:rsid w:val="00226B8B"/>
    <w:rPr>
      <w:rFonts w:ascii="Symbol" w:hAnsi="Symbol"/>
    </w:rPr>
  </w:style>
  <w:style w:type="character" w:customStyle="1" w:styleId="WW8Num1z1">
    <w:name w:val="WW8Num1z1"/>
    <w:rsid w:val="00226B8B"/>
    <w:rPr>
      <w:rFonts w:ascii="Courier New" w:hAnsi="Courier New" w:cs="Courier New"/>
    </w:rPr>
  </w:style>
  <w:style w:type="character" w:customStyle="1" w:styleId="WW8Num1z2">
    <w:name w:val="WW8Num1z2"/>
    <w:rsid w:val="00226B8B"/>
    <w:rPr>
      <w:rFonts w:ascii="Wingdings" w:hAnsi="Wingdings"/>
    </w:rPr>
  </w:style>
  <w:style w:type="character" w:customStyle="1" w:styleId="WW8Num2z1">
    <w:name w:val="WW8Num2z1"/>
    <w:rsid w:val="00226B8B"/>
    <w:rPr>
      <w:rFonts w:ascii="Courier New" w:hAnsi="Courier New" w:cs="Courier New"/>
    </w:rPr>
  </w:style>
  <w:style w:type="character" w:customStyle="1" w:styleId="WW8Num2z2">
    <w:name w:val="WW8Num2z2"/>
    <w:rsid w:val="00226B8B"/>
    <w:rPr>
      <w:rFonts w:ascii="Wingdings" w:hAnsi="Wingdings"/>
    </w:rPr>
  </w:style>
  <w:style w:type="character" w:customStyle="1" w:styleId="WW8Num2z3">
    <w:name w:val="WW8Num2z3"/>
    <w:rsid w:val="00226B8B"/>
    <w:rPr>
      <w:rFonts w:ascii="Symbol" w:hAnsi="Symbol"/>
    </w:rPr>
  </w:style>
  <w:style w:type="character" w:customStyle="1" w:styleId="WW8Num3z1">
    <w:name w:val="WW8Num3z1"/>
    <w:rsid w:val="00226B8B"/>
    <w:rPr>
      <w:rFonts w:ascii="Courier New" w:hAnsi="Courier New" w:cs="Courier New"/>
    </w:rPr>
  </w:style>
  <w:style w:type="character" w:customStyle="1" w:styleId="WW8Num3z2">
    <w:name w:val="WW8Num3z2"/>
    <w:rsid w:val="00226B8B"/>
    <w:rPr>
      <w:rFonts w:ascii="Wingdings" w:hAnsi="Wingdings"/>
    </w:rPr>
  </w:style>
  <w:style w:type="character" w:customStyle="1" w:styleId="WW8Num4z1">
    <w:name w:val="WW8Num4z1"/>
    <w:rsid w:val="00226B8B"/>
    <w:rPr>
      <w:rFonts w:ascii="Symbol" w:hAnsi="Symbol"/>
    </w:rPr>
  </w:style>
  <w:style w:type="character" w:customStyle="1" w:styleId="WW8Num4z2">
    <w:name w:val="WW8Num4z2"/>
    <w:rsid w:val="00226B8B"/>
    <w:rPr>
      <w:rFonts w:ascii="Wingdings" w:hAnsi="Wingdings"/>
    </w:rPr>
  </w:style>
  <w:style w:type="character" w:customStyle="1" w:styleId="WW8Num4z4">
    <w:name w:val="WW8Num4z4"/>
    <w:rsid w:val="00226B8B"/>
    <w:rPr>
      <w:rFonts w:ascii="Courier New" w:hAnsi="Courier New"/>
    </w:rPr>
  </w:style>
  <w:style w:type="character" w:customStyle="1" w:styleId="WW8Num5z1">
    <w:name w:val="WW8Num5z1"/>
    <w:rsid w:val="00226B8B"/>
    <w:rPr>
      <w:rFonts w:ascii="Courier New" w:hAnsi="Courier New"/>
    </w:rPr>
  </w:style>
  <w:style w:type="character" w:customStyle="1" w:styleId="WW8Num5z2">
    <w:name w:val="WW8Num5z2"/>
    <w:rsid w:val="00226B8B"/>
    <w:rPr>
      <w:rFonts w:ascii="Wingdings" w:hAnsi="Wingdings"/>
    </w:rPr>
  </w:style>
  <w:style w:type="character" w:customStyle="1" w:styleId="WW8Num6z1">
    <w:name w:val="WW8Num6z1"/>
    <w:rsid w:val="00226B8B"/>
    <w:rPr>
      <w:rFonts w:ascii="Courier New" w:hAnsi="Courier New" w:cs="Courier New"/>
    </w:rPr>
  </w:style>
  <w:style w:type="character" w:customStyle="1" w:styleId="WW8Num6z2">
    <w:name w:val="WW8Num6z2"/>
    <w:rsid w:val="00226B8B"/>
    <w:rPr>
      <w:rFonts w:ascii="Wingdings" w:hAnsi="Wingdings"/>
    </w:rPr>
  </w:style>
  <w:style w:type="character" w:customStyle="1" w:styleId="WW8Num6z3">
    <w:name w:val="WW8Num6z3"/>
    <w:rsid w:val="00226B8B"/>
    <w:rPr>
      <w:rFonts w:ascii="Symbol" w:hAnsi="Symbol"/>
    </w:rPr>
  </w:style>
  <w:style w:type="character" w:customStyle="1" w:styleId="WW8Num7z1">
    <w:name w:val="WW8Num7z1"/>
    <w:rsid w:val="00226B8B"/>
    <w:rPr>
      <w:rFonts w:ascii="Courier New" w:hAnsi="Courier New" w:cs="Courier New"/>
    </w:rPr>
  </w:style>
  <w:style w:type="character" w:customStyle="1" w:styleId="WW8Num7z2">
    <w:name w:val="WW8Num7z2"/>
    <w:rsid w:val="00226B8B"/>
    <w:rPr>
      <w:rFonts w:ascii="Wingdings" w:hAnsi="Wingdings"/>
    </w:rPr>
  </w:style>
  <w:style w:type="character" w:customStyle="1" w:styleId="WW8Num7z3">
    <w:name w:val="WW8Num7z3"/>
    <w:rsid w:val="00226B8B"/>
    <w:rPr>
      <w:rFonts w:ascii="Symbol" w:hAnsi="Symbol"/>
    </w:rPr>
  </w:style>
  <w:style w:type="character" w:customStyle="1" w:styleId="WW8Num8z1">
    <w:name w:val="WW8Num8z1"/>
    <w:rsid w:val="00226B8B"/>
    <w:rPr>
      <w:rFonts w:ascii="Courier New" w:hAnsi="Courier New"/>
    </w:rPr>
  </w:style>
  <w:style w:type="character" w:customStyle="1" w:styleId="WW8Num8z2">
    <w:name w:val="WW8Num8z2"/>
    <w:rsid w:val="00226B8B"/>
    <w:rPr>
      <w:rFonts w:ascii="Wingdings" w:hAnsi="Wingdings"/>
    </w:rPr>
  </w:style>
  <w:style w:type="character" w:customStyle="1" w:styleId="WW8Num8z3">
    <w:name w:val="WW8Num8z3"/>
    <w:rsid w:val="00226B8B"/>
    <w:rPr>
      <w:rFonts w:ascii="Symbol" w:hAnsi="Symbol"/>
    </w:rPr>
  </w:style>
  <w:style w:type="character" w:customStyle="1" w:styleId="WW8Num9z1">
    <w:name w:val="WW8Num9z1"/>
    <w:rsid w:val="00226B8B"/>
    <w:rPr>
      <w:rFonts w:ascii="Courier New" w:hAnsi="Courier New" w:cs="Courier New"/>
    </w:rPr>
  </w:style>
  <w:style w:type="character" w:customStyle="1" w:styleId="WW8Num9z2">
    <w:name w:val="WW8Num9z2"/>
    <w:rsid w:val="00226B8B"/>
    <w:rPr>
      <w:rFonts w:ascii="Wingdings" w:hAnsi="Wingdings"/>
    </w:rPr>
  </w:style>
  <w:style w:type="character" w:customStyle="1" w:styleId="WW8Num10z1">
    <w:name w:val="WW8Num10z1"/>
    <w:rsid w:val="00226B8B"/>
    <w:rPr>
      <w:rFonts w:ascii="Courier New" w:hAnsi="Courier New"/>
    </w:rPr>
  </w:style>
  <w:style w:type="character" w:customStyle="1" w:styleId="WW8Num10z2">
    <w:name w:val="WW8Num10z2"/>
    <w:rsid w:val="00226B8B"/>
    <w:rPr>
      <w:rFonts w:ascii="Wingdings" w:hAnsi="Wingdings"/>
    </w:rPr>
  </w:style>
  <w:style w:type="character" w:customStyle="1" w:styleId="WW8Num11z2">
    <w:name w:val="WW8Num11z2"/>
    <w:rsid w:val="00226B8B"/>
    <w:rPr>
      <w:rFonts w:ascii="Wingdings" w:hAnsi="Wingdings"/>
    </w:rPr>
  </w:style>
  <w:style w:type="character" w:customStyle="1" w:styleId="WW8Num11z3">
    <w:name w:val="WW8Num11z3"/>
    <w:rsid w:val="00226B8B"/>
    <w:rPr>
      <w:rFonts w:ascii="Symbol" w:hAnsi="Symbol"/>
    </w:rPr>
  </w:style>
  <w:style w:type="character" w:customStyle="1" w:styleId="WW8Num12z2">
    <w:name w:val="WW8Num12z2"/>
    <w:rsid w:val="00226B8B"/>
    <w:rPr>
      <w:rFonts w:ascii="Wingdings" w:hAnsi="Wingdings"/>
    </w:rPr>
  </w:style>
  <w:style w:type="character" w:customStyle="1" w:styleId="WW8Num13z0">
    <w:name w:val="WW8Num13z0"/>
    <w:rsid w:val="00226B8B"/>
    <w:rPr>
      <w:rFonts w:ascii="Symbol" w:hAnsi="Symbol"/>
    </w:rPr>
  </w:style>
  <w:style w:type="character" w:customStyle="1" w:styleId="WW8Num13z1">
    <w:name w:val="WW8Num13z1"/>
    <w:rsid w:val="00226B8B"/>
    <w:rPr>
      <w:rFonts w:ascii="Courier New" w:hAnsi="Courier New" w:cs="Courier New"/>
    </w:rPr>
  </w:style>
  <w:style w:type="character" w:customStyle="1" w:styleId="WW8Num13z2">
    <w:name w:val="WW8Num13z2"/>
    <w:rsid w:val="00226B8B"/>
    <w:rPr>
      <w:rFonts w:ascii="Wingdings" w:hAnsi="Wingdings"/>
    </w:rPr>
  </w:style>
  <w:style w:type="character" w:customStyle="1" w:styleId="WW8Num14z0">
    <w:name w:val="WW8Num14z0"/>
    <w:rsid w:val="00226B8B"/>
    <w:rPr>
      <w:rFonts w:ascii="Symbol" w:hAnsi="Symbol"/>
    </w:rPr>
  </w:style>
  <w:style w:type="character" w:customStyle="1" w:styleId="WW8Num14z1">
    <w:name w:val="WW8Num14z1"/>
    <w:rsid w:val="00226B8B"/>
    <w:rPr>
      <w:rFonts w:ascii="Courier New" w:hAnsi="Courier New" w:cs="Courier New"/>
    </w:rPr>
  </w:style>
  <w:style w:type="character" w:customStyle="1" w:styleId="WW8Num14z2">
    <w:name w:val="WW8Num14z2"/>
    <w:rsid w:val="00226B8B"/>
    <w:rPr>
      <w:rFonts w:ascii="Wingdings" w:hAnsi="Wingdings"/>
    </w:rPr>
  </w:style>
  <w:style w:type="character" w:customStyle="1" w:styleId="WW8Num15z0">
    <w:name w:val="WW8Num15z0"/>
    <w:rsid w:val="00226B8B"/>
    <w:rPr>
      <w:rFonts w:ascii="Symbol" w:hAnsi="Symbol"/>
      <w:color w:val="auto"/>
    </w:rPr>
  </w:style>
  <w:style w:type="character" w:customStyle="1" w:styleId="WW8Num15z1">
    <w:name w:val="WW8Num15z1"/>
    <w:rsid w:val="00226B8B"/>
    <w:rPr>
      <w:rFonts w:ascii="Courier New" w:hAnsi="Courier New" w:cs="Courier New"/>
    </w:rPr>
  </w:style>
  <w:style w:type="character" w:customStyle="1" w:styleId="WW8Num15z2">
    <w:name w:val="WW8Num15z2"/>
    <w:rsid w:val="00226B8B"/>
    <w:rPr>
      <w:rFonts w:ascii="Wingdings" w:hAnsi="Wingdings"/>
    </w:rPr>
  </w:style>
  <w:style w:type="character" w:customStyle="1" w:styleId="WW8Num15z3">
    <w:name w:val="WW8Num15z3"/>
    <w:rsid w:val="00226B8B"/>
    <w:rPr>
      <w:rFonts w:ascii="Symbol" w:hAnsi="Symbol"/>
    </w:rPr>
  </w:style>
  <w:style w:type="character" w:customStyle="1" w:styleId="WW8Num16z0">
    <w:name w:val="WW8Num16z0"/>
    <w:rsid w:val="00226B8B"/>
    <w:rPr>
      <w:rFonts w:ascii="Symbol" w:hAnsi="Symbol"/>
    </w:rPr>
  </w:style>
  <w:style w:type="character" w:customStyle="1" w:styleId="WW8Num16z1">
    <w:name w:val="WW8Num16z1"/>
    <w:rsid w:val="00226B8B"/>
    <w:rPr>
      <w:rFonts w:ascii="Courier New" w:hAnsi="Courier New" w:cs="Courier New"/>
    </w:rPr>
  </w:style>
  <w:style w:type="character" w:customStyle="1" w:styleId="WW8Num16z2">
    <w:name w:val="WW8Num16z2"/>
    <w:rsid w:val="00226B8B"/>
    <w:rPr>
      <w:rFonts w:ascii="Wingdings" w:hAnsi="Wingdings"/>
    </w:rPr>
  </w:style>
  <w:style w:type="character" w:customStyle="1" w:styleId="WW8Num17z0">
    <w:name w:val="WW8Num17z0"/>
    <w:rsid w:val="00226B8B"/>
    <w:rPr>
      <w:rFonts w:ascii="Symbol" w:hAnsi="Symbol"/>
    </w:rPr>
  </w:style>
  <w:style w:type="character" w:customStyle="1" w:styleId="WW8Num17z1">
    <w:name w:val="WW8Num17z1"/>
    <w:rsid w:val="00226B8B"/>
    <w:rPr>
      <w:rFonts w:ascii="Courier New" w:hAnsi="Courier New" w:cs="Courier New"/>
    </w:rPr>
  </w:style>
  <w:style w:type="character" w:customStyle="1" w:styleId="WW8Num17z2">
    <w:name w:val="WW8Num17z2"/>
    <w:rsid w:val="00226B8B"/>
    <w:rPr>
      <w:rFonts w:ascii="Wingdings" w:hAnsi="Wingdings"/>
    </w:rPr>
  </w:style>
  <w:style w:type="character" w:customStyle="1" w:styleId="WW8Num18z0">
    <w:name w:val="WW8Num18z0"/>
    <w:rsid w:val="00226B8B"/>
    <w:rPr>
      <w:rFonts w:ascii="Symbol" w:hAnsi="Symbol"/>
      <w:color w:val="auto"/>
    </w:rPr>
  </w:style>
  <w:style w:type="character" w:customStyle="1" w:styleId="WW8Num18z1">
    <w:name w:val="WW8Num18z1"/>
    <w:rsid w:val="00226B8B"/>
    <w:rPr>
      <w:rFonts w:ascii="Courier New" w:hAnsi="Courier New" w:cs="Courier New"/>
    </w:rPr>
  </w:style>
  <w:style w:type="character" w:customStyle="1" w:styleId="WW8Num18z2">
    <w:name w:val="WW8Num18z2"/>
    <w:rsid w:val="00226B8B"/>
    <w:rPr>
      <w:rFonts w:ascii="Wingdings" w:hAnsi="Wingdings"/>
    </w:rPr>
  </w:style>
  <w:style w:type="character" w:customStyle="1" w:styleId="WW8Num18z3">
    <w:name w:val="WW8Num18z3"/>
    <w:rsid w:val="00226B8B"/>
    <w:rPr>
      <w:rFonts w:ascii="Symbol" w:hAnsi="Symbol"/>
    </w:rPr>
  </w:style>
  <w:style w:type="character" w:customStyle="1" w:styleId="WW8Num19z0">
    <w:name w:val="WW8Num19z0"/>
    <w:rsid w:val="00226B8B"/>
    <w:rPr>
      <w:rFonts w:ascii="Symbol" w:hAnsi="Symbol"/>
      <w:color w:val="auto"/>
    </w:rPr>
  </w:style>
  <w:style w:type="character" w:customStyle="1" w:styleId="WW8Num19z1">
    <w:name w:val="WW8Num19z1"/>
    <w:rsid w:val="00226B8B"/>
    <w:rPr>
      <w:rFonts w:ascii="Courier New" w:hAnsi="Courier New" w:cs="Courier New"/>
    </w:rPr>
  </w:style>
  <w:style w:type="character" w:customStyle="1" w:styleId="WW8Num19z2">
    <w:name w:val="WW8Num19z2"/>
    <w:rsid w:val="00226B8B"/>
    <w:rPr>
      <w:rFonts w:ascii="Wingdings" w:hAnsi="Wingdings"/>
    </w:rPr>
  </w:style>
  <w:style w:type="character" w:customStyle="1" w:styleId="WW8Num19z3">
    <w:name w:val="WW8Num19z3"/>
    <w:rsid w:val="00226B8B"/>
    <w:rPr>
      <w:rFonts w:ascii="Symbol" w:hAnsi="Symbol"/>
    </w:rPr>
  </w:style>
  <w:style w:type="character" w:customStyle="1" w:styleId="WW8Num20z0">
    <w:name w:val="WW8Num20z0"/>
    <w:rsid w:val="00226B8B"/>
    <w:rPr>
      <w:rFonts w:ascii="Symbol" w:hAnsi="Symbol"/>
    </w:rPr>
  </w:style>
  <w:style w:type="character" w:customStyle="1" w:styleId="WW8Num20z1">
    <w:name w:val="WW8Num20z1"/>
    <w:rsid w:val="00226B8B"/>
    <w:rPr>
      <w:rFonts w:ascii="Courier New" w:hAnsi="Courier New" w:cs="Courier New"/>
    </w:rPr>
  </w:style>
  <w:style w:type="character" w:customStyle="1" w:styleId="WW8Num20z2">
    <w:name w:val="WW8Num20z2"/>
    <w:rsid w:val="00226B8B"/>
    <w:rPr>
      <w:rFonts w:ascii="Wingdings" w:hAnsi="Wingdings"/>
    </w:rPr>
  </w:style>
  <w:style w:type="character" w:customStyle="1" w:styleId="WW8Num21z0">
    <w:name w:val="WW8Num21z0"/>
    <w:rsid w:val="00226B8B"/>
    <w:rPr>
      <w:rFonts w:ascii="Symbol" w:hAnsi="Symbol"/>
    </w:rPr>
  </w:style>
  <w:style w:type="character" w:customStyle="1" w:styleId="WW8Num21z2">
    <w:name w:val="WW8Num21z2"/>
    <w:rsid w:val="00226B8B"/>
    <w:rPr>
      <w:rFonts w:ascii="Wingdings" w:hAnsi="Wingdings"/>
    </w:rPr>
  </w:style>
  <w:style w:type="character" w:customStyle="1" w:styleId="WW8Num21z4">
    <w:name w:val="WW8Num21z4"/>
    <w:rsid w:val="00226B8B"/>
    <w:rPr>
      <w:rFonts w:ascii="Courier New" w:hAnsi="Courier New" w:cs="Courier New"/>
    </w:rPr>
  </w:style>
  <w:style w:type="character" w:customStyle="1" w:styleId="WW8Num22z0">
    <w:name w:val="WW8Num22z0"/>
    <w:rsid w:val="00226B8B"/>
    <w:rPr>
      <w:rFonts w:ascii="Symbol" w:hAnsi="Symbol"/>
      <w:color w:val="auto"/>
    </w:rPr>
  </w:style>
  <w:style w:type="character" w:customStyle="1" w:styleId="WW8Num22z1">
    <w:name w:val="WW8Num22z1"/>
    <w:rsid w:val="00226B8B"/>
    <w:rPr>
      <w:rFonts w:ascii="Courier New" w:hAnsi="Courier New"/>
    </w:rPr>
  </w:style>
  <w:style w:type="character" w:customStyle="1" w:styleId="WW8Num22z2">
    <w:name w:val="WW8Num22z2"/>
    <w:rsid w:val="00226B8B"/>
    <w:rPr>
      <w:rFonts w:ascii="Wingdings" w:hAnsi="Wingdings"/>
    </w:rPr>
  </w:style>
  <w:style w:type="character" w:customStyle="1" w:styleId="WW8Num22z3">
    <w:name w:val="WW8Num22z3"/>
    <w:rsid w:val="00226B8B"/>
    <w:rPr>
      <w:rFonts w:ascii="Symbol" w:hAnsi="Symbol"/>
    </w:rPr>
  </w:style>
  <w:style w:type="character" w:customStyle="1" w:styleId="WW8Num23z0">
    <w:name w:val="WW8Num23z0"/>
    <w:rsid w:val="00226B8B"/>
    <w:rPr>
      <w:rFonts w:ascii="Symbol" w:hAnsi="Symbol"/>
      <w:color w:val="auto"/>
    </w:rPr>
  </w:style>
  <w:style w:type="character" w:customStyle="1" w:styleId="WW8Num23z1">
    <w:name w:val="WW8Num23z1"/>
    <w:rsid w:val="00226B8B"/>
    <w:rPr>
      <w:rFonts w:ascii="Courier New" w:hAnsi="Courier New" w:cs="Courier New"/>
    </w:rPr>
  </w:style>
  <w:style w:type="character" w:customStyle="1" w:styleId="WW8Num23z2">
    <w:name w:val="WW8Num23z2"/>
    <w:rsid w:val="00226B8B"/>
    <w:rPr>
      <w:rFonts w:ascii="Wingdings" w:hAnsi="Wingdings"/>
    </w:rPr>
  </w:style>
  <w:style w:type="character" w:customStyle="1" w:styleId="WW8Num23z3">
    <w:name w:val="WW8Num23z3"/>
    <w:rsid w:val="00226B8B"/>
    <w:rPr>
      <w:rFonts w:ascii="Symbol" w:hAnsi="Symbol"/>
    </w:rPr>
  </w:style>
  <w:style w:type="character" w:customStyle="1" w:styleId="WW8Num24z0">
    <w:name w:val="WW8Num24z0"/>
    <w:rsid w:val="00226B8B"/>
    <w:rPr>
      <w:rFonts w:ascii="Symbol" w:eastAsia="Times New Roman" w:hAnsi="Symbol" w:cs="Arial"/>
    </w:rPr>
  </w:style>
  <w:style w:type="character" w:customStyle="1" w:styleId="WW8Num24z1">
    <w:name w:val="WW8Num24z1"/>
    <w:rsid w:val="00226B8B"/>
    <w:rPr>
      <w:rFonts w:ascii="Symbol" w:hAnsi="Symbol"/>
    </w:rPr>
  </w:style>
  <w:style w:type="character" w:customStyle="1" w:styleId="WW8Num24z2">
    <w:name w:val="WW8Num24z2"/>
    <w:rsid w:val="00226B8B"/>
    <w:rPr>
      <w:rFonts w:ascii="Wingdings" w:hAnsi="Wingdings"/>
    </w:rPr>
  </w:style>
  <w:style w:type="character" w:customStyle="1" w:styleId="WW8Num24z4">
    <w:name w:val="WW8Num24z4"/>
    <w:rsid w:val="00226B8B"/>
    <w:rPr>
      <w:rFonts w:ascii="Courier New" w:hAnsi="Courier New"/>
    </w:rPr>
  </w:style>
  <w:style w:type="character" w:customStyle="1" w:styleId="WW8Num25z0">
    <w:name w:val="WW8Num25z0"/>
    <w:rsid w:val="00226B8B"/>
    <w:rPr>
      <w:rFonts w:ascii="Symbol" w:hAnsi="Symbol"/>
      <w:color w:val="auto"/>
    </w:rPr>
  </w:style>
  <w:style w:type="character" w:customStyle="1" w:styleId="WW8Num26z0">
    <w:name w:val="WW8Num26z0"/>
    <w:rsid w:val="00226B8B"/>
    <w:rPr>
      <w:rFonts w:ascii="Symbol" w:hAnsi="Symbol"/>
      <w:sz w:val="16"/>
      <w:szCs w:val="16"/>
    </w:rPr>
  </w:style>
  <w:style w:type="character" w:customStyle="1" w:styleId="WW8Num26z1">
    <w:name w:val="WW8Num26z1"/>
    <w:rsid w:val="00226B8B"/>
    <w:rPr>
      <w:rFonts w:ascii="Courier New" w:hAnsi="Courier New" w:cs="Courier New"/>
    </w:rPr>
  </w:style>
  <w:style w:type="character" w:customStyle="1" w:styleId="WW8Num26z2">
    <w:name w:val="WW8Num26z2"/>
    <w:rsid w:val="00226B8B"/>
    <w:rPr>
      <w:rFonts w:ascii="Wingdings" w:hAnsi="Wingdings"/>
    </w:rPr>
  </w:style>
  <w:style w:type="character" w:customStyle="1" w:styleId="WW8Num26z3">
    <w:name w:val="WW8Num26z3"/>
    <w:rsid w:val="00226B8B"/>
    <w:rPr>
      <w:rFonts w:ascii="Symbol" w:hAnsi="Symbol"/>
    </w:rPr>
  </w:style>
  <w:style w:type="character" w:customStyle="1" w:styleId="WW8Num27z0">
    <w:name w:val="WW8Num27z0"/>
    <w:rsid w:val="00226B8B"/>
    <w:rPr>
      <w:rFonts w:ascii="Symbol" w:hAnsi="Symbol"/>
    </w:rPr>
  </w:style>
  <w:style w:type="character" w:customStyle="1" w:styleId="WW8Num27z2">
    <w:name w:val="WW8Num27z2"/>
    <w:rsid w:val="00226B8B"/>
    <w:rPr>
      <w:rFonts w:ascii="Wingdings" w:hAnsi="Wingdings"/>
    </w:rPr>
  </w:style>
  <w:style w:type="character" w:customStyle="1" w:styleId="WW8Num27z4">
    <w:name w:val="WW8Num27z4"/>
    <w:rsid w:val="00226B8B"/>
    <w:rPr>
      <w:rFonts w:ascii="Courier New" w:hAnsi="Courier New" w:cs="Courier New"/>
    </w:rPr>
  </w:style>
  <w:style w:type="character" w:customStyle="1" w:styleId="WW8Num28z0">
    <w:name w:val="WW8Num28z0"/>
    <w:rsid w:val="00226B8B"/>
    <w:rPr>
      <w:rFonts w:ascii="Symbol" w:hAnsi="Symbol"/>
      <w:color w:val="auto"/>
    </w:rPr>
  </w:style>
  <w:style w:type="character" w:customStyle="1" w:styleId="WW8Num28z1">
    <w:name w:val="WW8Num28z1"/>
    <w:rsid w:val="00226B8B"/>
    <w:rPr>
      <w:rFonts w:ascii="Courier New" w:hAnsi="Courier New" w:cs="Courier New"/>
    </w:rPr>
  </w:style>
  <w:style w:type="character" w:customStyle="1" w:styleId="WW8Num28z2">
    <w:name w:val="WW8Num28z2"/>
    <w:rsid w:val="00226B8B"/>
    <w:rPr>
      <w:rFonts w:ascii="Wingdings" w:hAnsi="Wingdings"/>
    </w:rPr>
  </w:style>
  <w:style w:type="character" w:customStyle="1" w:styleId="WW8Num28z3">
    <w:name w:val="WW8Num28z3"/>
    <w:rsid w:val="00226B8B"/>
    <w:rPr>
      <w:rFonts w:ascii="Symbol" w:hAnsi="Symbol"/>
    </w:rPr>
  </w:style>
  <w:style w:type="character" w:customStyle="1" w:styleId="WW8Num29z0">
    <w:name w:val="WW8Num29z0"/>
    <w:rsid w:val="00226B8B"/>
    <w:rPr>
      <w:rFonts w:ascii="Symbol" w:eastAsia="Times New Roman" w:hAnsi="Symbol" w:cs="Arial"/>
    </w:rPr>
  </w:style>
  <w:style w:type="character" w:customStyle="1" w:styleId="WW8Num29z1">
    <w:name w:val="WW8Num29z1"/>
    <w:rsid w:val="00226B8B"/>
    <w:rPr>
      <w:rFonts w:ascii="Symbol" w:hAnsi="Symbol"/>
    </w:rPr>
  </w:style>
  <w:style w:type="character" w:customStyle="1" w:styleId="WW8Num29z2">
    <w:name w:val="WW8Num29z2"/>
    <w:rsid w:val="00226B8B"/>
    <w:rPr>
      <w:rFonts w:ascii="Wingdings" w:hAnsi="Wingdings"/>
    </w:rPr>
  </w:style>
  <w:style w:type="character" w:customStyle="1" w:styleId="WW8Num29z4">
    <w:name w:val="WW8Num29z4"/>
    <w:rsid w:val="00226B8B"/>
    <w:rPr>
      <w:rFonts w:ascii="Courier New" w:hAnsi="Courier New"/>
    </w:rPr>
  </w:style>
  <w:style w:type="character" w:customStyle="1" w:styleId="WW8Num30z0">
    <w:name w:val="WW8Num30z0"/>
    <w:rsid w:val="00226B8B"/>
    <w:rPr>
      <w:rFonts w:ascii="Symbol" w:hAnsi="Symbol"/>
    </w:rPr>
  </w:style>
  <w:style w:type="character" w:customStyle="1" w:styleId="WW8Num30z1">
    <w:name w:val="WW8Num30z1"/>
    <w:rsid w:val="00226B8B"/>
    <w:rPr>
      <w:rFonts w:ascii="Courier New" w:hAnsi="Courier New" w:cs="Courier New"/>
    </w:rPr>
  </w:style>
  <w:style w:type="character" w:customStyle="1" w:styleId="WW8Num30z2">
    <w:name w:val="WW8Num30z2"/>
    <w:rsid w:val="00226B8B"/>
    <w:rPr>
      <w:rFonts w:ascii="Wingdings" w:hAnsi="Wingdings"/>
    </w:rPr>
  </w:style>
  <w:style w:type="character" w:customStyle="1" w:styleId="WW8Num31z0">
    <w:name w:val="WW8Num31z0"/>
    <w:rsid w:val="00226B8B"/>
    <w:rPr>
      <w:rFonts w:ascii="Symbol" w:hAnsi="Symbol"/>
    </w:rPr>
  </w:style>
  <w:style w:type="character" w:customStyle="1" w:styleId="WW8Num31z1">
    <w:name w:val="WW8Num31z1"/>
    <w:rsid w:val="00226B8B"/>
    <w:rPr>
      <w:rFonts w:ascii="Courier New" w:hAnsi="Courier New" w:cs="Courier New"/>
    </w:rPr>
  </w:style>
  <w:style w:type="character" w:customStyle="1" w:styleId="WW8Num31z2">
    <w:name w:val="WW8Num31z2"/>
    <w:rsid w:val="00226B8B"/>
    <w:rPr>
      <w:rFonts w:ascii="Wingdings" w:hAnsi="Wingdings"/>
    </w:rPr>
  </w:style>
  <w:style w:type="character" w:customStyle="1" w:styleId="WW8Num32z0">
    <w:name w:val="WW8Num32z0"/>
    <w:rsid w:val="00226B8B"/>
    <w:rPr>
      <w:rFonts w:ascii="Symbol" w:hAnsi="Symbol"/>
      <w:sz w:val="16"/>
      <w:szCs w:val="16"/>
    </w:rPr>
  </w:style>
  <w:style w:type="character" w:customStyle="1" w:styleId="WW8Num32z1">
    <w:name w:val="WW8Num32z1"/>
    <w:rsid w:val="00226B8B"/>
    <w:rPr>
      <w:rFonts w:ascii="Courier New" w:hAnsi="Courier New" w:cs="Courier New"/>
    </w:rPr>
  </w:style>
  <w:style w:type="character" w:customStyle="1" w:styleId="WW8Num32z2">
    <w:name w:val="WW8Num32z2"/>
    <w:rsid w:val="00226B8B"/>
    <w:rPr>
      <w:rFonts w:ascii="Wingdings" w:hAnsi="Wingdings"/>
    </w:rPr>
  </w:style>
  <w:style w:type="character" w:customStyle="1" w:styleId="WW8Num32z3">
    <w:name w:val="WW8Num32z3"/>
    <w:rsid w:val="00226B8B"/>
    <w:rPr>
      <w:rFonts w:ascii="Symbol" w:hAnsi="Symbol"/>
    </w:rPr>
  </w:style>
  <w:style w:type="character" w:customStyle="1" w:styleId="WW8Num33z0">
    <w:name w:val="WW8Num33z0"/>
    <w:rsid w:val="00226B8B"/>
    <w:rPr>
      <w:rFonts w:ascii="Symbol" w:hAnsi="Symbol"/>
      <w:color w:val="auto"/>
    </w:rPr>
  </w:style>
  <w:style w:type="character" w:customStyle="1" w:styleId="WW8Num33z1">
    <w:name w:val="WW8Num33z1"/>
    <w:rsid w:val="00226B8B"/>
    <w:rPr>
      <w:rFonts w:ascii="Courier New" w:hAnsi="Courier New"/>
    </w:rPr>
  </w:style>
  <w:style w:type="character" w:customStyle="1" w:styleId="WW8Num33z2">
    <w:name w:val="WW8Num33z2"/>
    <w:rsid w:val="00226B8B"/>
    <w:rPr>
      <w:rFonts w:ascii="Wingdings" w:hAnsi="Wingdings"/>
    </w:rPr>
  </w:style>
  <w:style w:type="character" w:customStyle="1" w:styleId="WW8Num33z3">
    <w:name w:val="WW8Num33z3"/>
    <w:rsid w:val="00226B8B"/>
    <w:rPr>
      <w:rFonts w:ascii="Symbol" w:hAnsi="Symbol"/>
    </w:rPr>
  </w:style>
  <w:style w:type="character" w:customStyle="1" w:styleId="WW8Num34z0">
    <w:name w:val="WW8Num34z0"/>
    <w:rsid w:val="00226B8B"/>
    <w:rPr>
      <w:rFonts w:ascii="Symbol" w:hAnsi="Symbol"/>
      <w:color w:val="auto"/>
      <w:sz w:val="16"/>
    </w:rPr>
  </w:style>
  <w:style w:type="character" w:customStyle="1" w:styleId="WW8Num34z1">
    <w:name w:val="WW8Num34z1"/>
    <w:rsid w:val="00226B8B"/>
    <w:rPr>
      <w:rFonts w:ascii="Symbol" w:hAnsi="Symbol"/>
      <w:color w:val="auto"/>
    </w:rPr>
  </w:style>
  <w:style w:type="character" w:customStyle="1" w:styleId="WW8Num34z2">
    <w:name w:val="WW8Num34z2"/>
    <w:rsid w:val="00226B8B"/>
    <w:rPr>
      <w:rFonts w:ascii="Wingdings" w:hAnsi="Wingdings"/>
    </w:rPr>
  </w:style>
  <w:style w:type="character" w:customStyle="1" w:styleId="WW8Num34z3">
    <w:name w:val="WW8Num34z3"/>
    <w:rsid w:val="00226B8B"/>
    <w:rPr>
      <w:rFonts w:ascii="Symbol" w:hAnsi="Symbol"/>
    </w:rPr>
  </w:style>
  <w:style w:type="character" w:customStyle="1" w:styleId="WW8Num34z4">
    <w:name w:val="WW8Num34z4"/>
    <w:rsid w:val="00226B8B"/>
    <w:rPr>
      <w:rFonts w:ascii="Courier New" w:hAnsi="Courier New" w:cs="Courier New"/>
    </w:rPr>
  </w:style>
  <w:style w:type="character" w:customStyle="1" w:styleId="WW8Num35z0">
    <w:name w:val="WW8Num35z0"/>
    <w:rsid w:val="00226B8B"/>
    <w:rPr>
      <w:rFonts w:ascii="Symbol" w:hAnsi="Symbol"/>
    </w:rPr>
  </w:style>
  <w:style w:type="character" w:customStyle="1" w:styleId="WW8Num35z1">
    <w:name w:val="WW8Num35z1"/>
    <w:rsid w:val="00226B8B"/>
    <w:rPr>
      <w:rFonts w:ascii="Courier New" w:hAnsi="Courier New" w:cs="Courier New"/>
    </w:rPr>
  </w:style>
  <w:style w:type="character" w:customStyle="1" w:styleId="WW8Num35z2">
    <w:name w:val="WW8Num35z2"/>
    <w:rsid w:val="00226B8B"/>
    <w:rPr>
      <w:rFonts w:ascii="Wingdings" w:hAnsi="Wingdings"/>
    </w:rPr>
  </w:style>
  <w:style w:type="character" w:customStyle="1" w:styleId="WW8Num36z0">
    <w:name w:val="WW8Num36z0"/>
    <w:rsid w:val="00226B8B"/>
    <w:rPr>
      <w:rFonts w:ascii="Symbol" w:hAnsi="Symbol"/>
    </w:rPr>
  </w:style>
  <w:style w:type="character" w:customStyle="1" w:styleId="WW8Num36z1">
    <w:name w:val="WW8Num36z1"/>
    <w:rsid w:val="00226B8B"/>
    <w:rPr>
      <w:rFonts w:ascii="Courier New" w:hAnsi="Courier New" w:cs="Courier New"/>
    </w:rPr>
  </w:style>
  <w:style w:type="character" w:customStyle="1" w:styleId="WW8Num36z2">
    <w:name w:val="WW8Num36z2"/>
    <w:rsid w:val="00226B8B"/>
    <w:rPr>
      <w:rFonts w:ascii="Wingdings" w:hAnsi="Wingdings"/>
    </w:rPr>
  </w:style>
  <w:style w:type="character" w:customStyle="1" w:styleId="WW8Num37z0">
    <w:name w:val="WW8Num37z0"/>
    <w:rsid w:val="00226B8B"/>
    <w:rPr>
      <w:rFonts w:ascii="Symbol" w:hAnsi="Symbol"/>
    </w:rPr>
  </w:style>
  <w:style w:type="character" w:customStyle="1" w:styleId="WW8Num37z1">
    <w:name w:val="WW8Num37z1"/>
    <w:rsid w:val="00226B8B"/>
    <w:rPr>
      <w:rFonts w:ascii="Courier New" w:hAnsi="Courier New" w:cs="Courier New"/>
    </w:rPr>
  </w:style>
  <w:style w:type="character" w:customStyle="1" w:styleId="WW8Num37z2">
    <w:name w:val="WW8Num37z2"/>
    <w:rsid w:val="00226B8B"/>
    <w:rPr>
      <w:rFonts w:ascii="Wingdings" w:hAnsi="Wingdings"/>
    </w:rPr>
  </w:style>
  <w:style w:type="character" w:customStyle="1" w:styleId="WW8Num38z0">
    <w:name w:val="WW8Num38z0"/>
    <w:rsid w:val="00226B8B"/>
    <w:rPr>
      <w:rFonts w:ascii="Symbol" w:hAnsi="Symbol"/>
    </w:rPr>
  </w:style>
  <w:style w:type="character" w:customStyle="1" w:styleId="WW8Num38z1">
    <w:name w:val="WW8Num38z1"/>
    <w:rsid w:val="00226B8B"/>
    <w:rPr>
      <w:rFonts w:ascii="Courier New" w:hAnsi="Courier New" w:cs="Courier New"/>
    </w:rPr>
  </w:style>
  <w:style w:type="character" w:customStyle="1" w:styleId="WW8Num38z2">
    <w:name w:val="WW8Num38z2"/>
    <w:rsid w:val="00226B8B"/>
    <w:rPr>
      <w:rFonts w:ascii="Wingdings" w:hAnsi="Wingdings"/>
    </w:rPr>
  </w:style>
  <w:style w:type="character" w:customStyle="1" w:styleId="WW8Num39z0">
    <w:name w:val="WW8Num39z0"/>
    <w:rsid w:val="00226B8B"/>
    <w:rPr>
      <w:rFonts w:ascii="Symbol" w:hAnsi="Symbol"/>
      <w:color w:val="auto"/>
    </w:rPr>
  </w:style>
  <w:style w:type="character" w:customStyle="1" w:styleId="WW8Num39z1">
    <w:name w:val="WW8Num39z1"/>
    <w:rsid w:val="00226B8B"/>
    <w:rPr>
      <w:rFonts w:ascii="Courier New" w:hAnsi="Courier New" w:cs="Courier New"/>
    </w:rPr>
  </w:style>
  <w:style w:type="character" w:customStyle="1" w:styleId="WW8Num39z2">
    <w:name w:val="WW8Num39z2"/>
    <w:rsid w:val="00226B8B"/>
    <w:rPr>
      <w:rFonts w:ascii="Wingdings" w:hAnsi="Wingdings"/>
    </w:rPr>
  </w:style>
  <w:style w:type="character" w:customStyle="1" w:styleId="WW8Num39z3">
    <w:name w:val="WW8Num39z3"/>
    <w:rsid w:val="00226B8B"/>
    <w:rPr>
      <w:rFonts w:ascii="Symbol" w:hAnsi="Symbol"/>
    </w:rPr>
  </w:style>
  <w:style w:type="character" w:customStyle="1" w:styleId="WW8Num40z0">
    <w:name w:val="WW8Num40z0"/>
    <w:rsid w:val="00226B8B"/>
    <w:rPr>
      <w:rFonts w:ascii="Symbol" w:hAnsi="Symbol"/>
      <w:color w:val="auto"/>
    </w:rPr>
  </w:style>
  <w:style w:type="character" w:customStyle="1" w:styleId="WW8Num40z1">
    <w:name w:val="WW8Num40z1"/>
    <w:rsid w:val="00226B8B"/>
    <w:rPr>
      <w:rFonts w:ascii="Courier New" w:hAnsi="Courier New" w:cs="Courier New"/>
    </w:rPr>
  </w:style>
  <w:style w:type="character" w:customStyle="1" w:styleId="WW8Num40z2">
    <w:name w:val="WW8Num40z2"/>
    <w:rsid w:val="00226B8B"/>
    <w:rPr>
      <w:rFonts w:ascii="Wingdings" w:hAnsi="Wingdings"/>
    </w:rPr>
  </w:style>
  <w:style w:type="character" w:customStyle="1" w:styleId="WW8Num40z3">
    <w:name w:val="WW8Num40z3"/>
    <w:rsid w:val="00226B8B"/>
    <w:rPr>
      <w:rFonts w:ascii="Symbol" w:hAnsi="Symbol"/>
    </w:rPr>
  </w:style>
  <w:style w:type="character" w:customStyle="1" w:styleId="WW8Num41z0">
    <w:name w:val="WW8Num41z0"/>
    <w:rsid w:val="00226B8B"/>
    <w:rPr>
      <w:rFonts w:ascii="Symbol" w:hAnsi="Symbol"/>
      <w:color w:val="auto"/>
      <w:sz w:val="16"/>
    </w:rPr>
  </w:style>
  <w:style w:type="character" w:customStyle="1" w:styleId="WW8Num41z1">
    <w:name w:val="WW8Num41z1"/>
    <w:rsid w:val="00226B8B"/>
    <w:rPr>
      <w:rFonts w:ascii="Courier New" w:hAnsi="Courier New"/>
    </w:rPr>
  </w:style>
  <w:style w:type="character" w:customStyle="1" w:styleId="WW8Num41z2">
    <w:name w:val="WW8Num41z2"/>
    <w:rsid w:val="00226B8B"/>
    <w:rPr>
      <w:rFonts w:ascii="Wingdings" w:hAnsi="Wingdings"/>
    </w:rPr>
  </w:style>
  <w:style w:type="character" w:customStyle="1" w:styleId="WW8Num41z3">
    <w:name w:val="WW8Num41z3"/>
    <w:rsid w:val="00226B8B"/>
    <w:rPr>
      <w:rFonts w:ascii="Symbol" w:hAnsi="Symbol"/>
    </w:rPr>
  </w:style>
  <w:style w:type="character" w:customStyle="1" w:styleId="WW8Num42z0">
    <w:name w:val="WW8Num42z0"/>
    <w:rsid w:val="00226B8B"/>
    <w:rPr>
      <w:rFonts w:ascii="Symbol" w:hAnsi="Symbol"/>
      <w:color w:val="auto"/>
      <w:sz w:val="16"/>
    </w:rPr>
  </w:style>
  <w:style w:type="character" w:customStyle="1" w:styleId="WW8Num42z1">
    <w:name w:val="WW8Num42z1"/>
    <w:rsid w:val="00226B8B"/>
    <w:rPr>
      <w:rFonts w:ascii="Courier New" w:hAnsi="Courier New" w:cs="Courier New"/>
    </w:rPr>
  </w:style>
  <w:style w:type="character" w:customStyle="1" w:styleId="WW8Num42z2">
    <w:name w:val="WW8Num42z2"/>
    <w:rsid w:val="00226B8B"/>
    <w:rPr>
      <w:rFonts w:ascii="Wingdings" w:hAnsi="Wingdings"/>
    </w:rPr>
  </w:style>
  <w:style w:type="character" w:customStyle="1" w:styleId="WW8Num42z3">
    <w:name w:val="WW8Num42z3"/>
    <w:rsid w:val="00226B8B"/>
    <w:rPr>
      <w:rFonts w:ascii="Symbol" w:hAnsi="Symbol"/>
    </w:rPr>
  </w:style>
  <w:style w:type="character" w:customStyle="1" w:styleId="WW8Num43z0">
    <w:name w:val="WW8Num43z0"/>
    <w:rsid w:val="00226B8B"/>
    <w:rPr>
      <w:rFonts w:ascii="Symbol" w:hAnsi="Symbol"/>
      <w:color w:val="auto"/>
    </w:rPr>
  </w:style>
  <w:style w:type="character" w:customStyle="1" w:styleId="WW8Num43z1">
    <w:name w:val="WW8Num43z1"/>
    <w:rsid w:val="00226B8B"/>
    <w:rPr>
      <w:rFonts w:ascii="Courier New" w:hAnsi="Courier New" w:cs="Courier New"/>
    </w:rPr>
  </w:style>
  <w:style w:type="character" w:customStyle="1" w:styleId="WW8Num43z2">
    <w:name w:val="WW8Num43z2"/>
    <w:rsid w:val="00226B8B"/>
    <w:rPr>
      <w:rFonts w:ascii="Wingdings" w:hAnsi="Wingdings"/>
    </w:rPr>
  </w:style>
  <w:style w:type="character" w:customStyle="1" w:styleId="WW8Num43z3">
    <w:name w:val="WW8Num43z3"/>
    <w:rsid w:val="00226B8B"/>
    <w:rPr>
      <w:rFonts w:ascii="Symbol" w:hAnsi="Symbol"/>
    </w:rPr>
  </w:style>
  <w:style w:type="character" w:customStyle="1" w:styleId="WW8Num44z0">
    <w:name w:val="WW8Num44z0"/>
    <w:rsid w:val="00226B8B"/>
    <w:rPr>
      <w:rFonts w:ascii="Symbol" w:hAnsi="Symbol"/>
    </w:rPr>
  </w:style>
  <w:style w:type="character" w:customStyle="1" w:styleId="WW8Num44z1">
    <w:name w:val="WW8Num44z1"/>
    <w:rsid w:val="00226B8B"/>
    <w:rPr>
      <w:rFonts w:ascii="Courier New" w:hAnsi="Courier New" w:cs="Courier New"/>
    </w:rPr>
  </w:style>
  <w:style w:type="character" w:customStyle="1" w:styleId="WW8Num44z2">
    <w:name w:val="WW8Num44z2"/>
    <w:rsid w:val="00226B8B"/>
    <w:rPr>
      <w:rFonts w:ascii="Wingdings" w:hAnsi="Wingdings"/>
    </w:rPr>
  </w:style>
  <w:style w:type="character" w:customStyle="1" w:styleId="Fuentedeprrafopredeter1">
    <w:name w:val="Fuente de párrafo predeter.1"/>
    <w:rsid w:val="00226B8B"/>
  </w:style>
  <w:style w:type="paragraph" w:customStyle="1" w:styleId="Encabezado2">
    <w:name w:val="Encabezado2"/>
    <w:basedOn w:val="Normal"/>
    <w:next w:val="Textoindependiente"/>
    <w:rsid w:val="00226B8B"/>
    <w:pPr>
      <w:keepNext/>
      <w:suppressAutoHyphens/>
      <w:spacing w:before="240" w:after="120" w:line="480" w:lineRule="auto"/>
      <w:jc w:val="both"/>
    </w:pPr>
    <w:rPr>
      <w:rFonts w:ascii="Arial" w:eastAsia="Arial Unicode MS" w:hAnsi="Arial" w:cs="Tahoma"/>
      <w:sz w:val="28"/>
      <w:szCs w:val="28"/>
    </w:rPr>
  </w:style>
  <w:style w:type="paragraph" w:styleId="Textoindependiente">
    <w:name w:val="Body Text"/>
    <w:basedOn w:val="Normal"/>
    <w:link w:val="TextoindependienteCar"/>
    <w:uiPriority w:val="1"/>
    <w:qFormat/>
    <w:rsid w:val="00226B8B"/>
    <w:pPr>
      <w:suppressAutoHyphens/>
      <w:spacing w:line="480" w:lineRule="auto"/>
      <w:jc w:val="both"/>
    </w:pPr>
    <w:rPr>
      <w:rFonts w:ascii="Arial" w:hAnsi="Arial"/>
      <w:sz w:val="16"/>
      <w:lang w:val="x-none" w:eastAsia="ar-SA"/>
    </w:rPr>
  </w:style>
  <w:style w:type="character" w:customStyle="1" w:styleId="TextoindependienteCar">
    <w:name w:val="Texto independiente Car"/>
    <w:basedOn w:val="Fuentedeprrafopredeter"/>
    <w:link w:val="Textoindependiente"/>
    <w:uiPriority w:val="1"/>
    <w:rsid w:val="00226B8B"/>
    <w:rPr>
      <w:rFonts w:ascii="Arial" w:hAnsi="Arial"/>
      <w:sz w:val="16"/>
      <w:lang w:val="x-none" w:eastAsia="ar-SA"/>
    </w:rPr>
  </w:style>
  <w:style w:type="paragraph" w:styleId="Lista">
    <w:name w:val="List"/>
    <w:basedOn w:val="Textoindependiente"/>
    <w:rsid w:val="00226B8B"/>
    <w:rPr>
      <w:rFonts w:cs="Tahoma"/>
    </w:rPr>
  </w:style>
  <w:style w:type="paragraph" w:customStyle="1" w:styleId="Etiqueta">
    <w:name w:val="Etiqueta"/>
    <w:basedOn w:val="Normal"/>
    <w:rsid w:val="00226B8B"/>
    <w:pPr>
      <w:suppressLineNumbers/>
      <w:suppressAutoHyphens/>
      <w:spacing w:before="120" w:after="120" w:line="480" w:lineRule="auto"/>
      <w:jc w:val="both"/>
    </w:pPr>
    <w:rPr>
      <w:rFonts w:ascii="Arial" w:hAnsi="Arial" w:cs="Tahoma"/>
      <w:i/>
      <w:iCs/>
      <w:szCs w:val="20"/>
    </w:rPr>
  </w:style>
  <w:style w:type="paragraph" w:customStyle="1" w:styleId="ndice">
    <w:name w:val="Índice"/>
    <w:basedOn w:val="Normal"/>
    <w:rsid w:val="00226B8B"/>
    <w:pPr>
      <w:suppressLineNumbers/>
      <w:suppressAutoHyphens/>
      <w:spacing w:line="480" w:lineRule="auto"/>
      <w:jc w:val="both"/>
    </w:pPr>
    <w:rPr>
      <w:rFonts w:ascii="Arial" w:hAnsi="Arial" w:cs="Tahoma"/>
      <w:szCs w:val="20"/>
    </w:rPr>
  </w:style>
  <w:style w:type="paragraph" w:customStyle="1" w:styleId="Encabezado1">
    <w:name w:val="Encabezado1"/>
    <w:basedOn w:val="Normal"/>
    <w:next w:val="Textoindependiente"/>
    <w:rsid w:val="00226B8B"/>
    <w:pPr>
      <w:keepNext/>
      <w:suppressAutoHyphens/>
      <w:spacing w:before="240" w:after="120" w:line="480" w:lineRule="auto"/>
      <w:jc w:val="both"/>
    </w:pPr>
    <w:rPr>
      <w:rFonts w:ascii="Arial" w:eastAsia="Lucida Sans Unicode" w:hAnsi="Arial" w:cs="Tahoma"/>
      <w:sz w:val="28"/>
      <w:szCs w:val="28"/>
    </w:rPr>
  </w:style>
  <w:style w:type="paragraph" w:styleId="Encabezado">
    <w:name w:val="header"/>
    <w:basedOn w:val="Normal"/>
    <w:link w:val="EncabezadoCar"/>
    <w:uiPriority w:val="99"/>
    <w:rsid w:val="00226B8B"/>
    <w:pPr>
      <w:tabs>
        <w:tab w:val="center" w:pos="4252"/>
        <w:tab w:val="right" w:pos="8504"/>
      </w:tabs>
      <w:suppressAutoHyphens/>
      <w:spacing w:line="480" w:lineRule="auto"/>
      <w:jc w:val="both"/>
    </w:pPr>
    <w:rPr>
      <w:rFonts w:ascii="Arial" w:hAnsi="Arial"/>
      <w:lang w:val="x-none" w:eastAsia="ar-SA"/>
    </w:rPr>
  </w:style>
  <w:style w:type="character" w:customStyle="1" w:styleId="EncabezadoCar">
    <w:name w:val="Encabezado Car"/>
    <w:basedOn w:val="Fuentedeprrafopredeter"/>
    <w:link w:val="Encabezado"/>
    <w:uiPriority w:val="99"/>
    <w:rsid w:val="00226B8B"/>
    <w:rPr>
      <w:rFonts w:ascii="Arial" w:hAnsi="Arial"/>
      <w:lang w:val="x-none" w:eastAsia="ar-SA"/>
    </w:rPr>
  </w:style>
  <w:style w:type="paragraph" w:styleId="Piedepgina">
    <w:name w:val="footer"/>
    <w:basedOn w:val="Normal"/>
    <w:link w:val="PiedepginaCar"/>
    <w:uiPriority w:val="99"/>
    <w:rsid w:val="00226B8B"/>
    <w:pPr>
      <w:tabs>
        <w:tab w:val="center" w:pos="4252"/>
        <w:tab w:val="right" w:pos="8504"/>
      </w:tabs>
      <w:suppressAutoHyphens/>
      <w:spacing w:line="480" w:lineRule="auto"/>
      <w:jc w:val="both"/>
    </w:pPr>
    <w:rPr>
      <w:rFonts w:ascii="Arial" w:hAnsi="Arial"/>
      <w:lang w:val="x-none" w:eastAsia="ar-SA"/>
    </w:rPr>
  </w:style>
  <w:style w:type="character" w:customStyle="1" w:styleId="PiedepginaCar">
    <w:name w:val="Pie de página Car"/>
    <w:basedOn w:val="Fuentedeprrafopredeter"/>
    <w:link w:val="Piedepgina"/>
    <w:uiPriority w:val="99"/>
    <w:rsid w:val="00226B8B"/>
    <w:rPr>
      <w:rFonts w:ascii="Arial" w:hAnsi="Arial"/>
      <w:lang w:val="x-none" w:eastAsia="ar-SA"/>
    </w:rPr>
  </w:style>
  <w:style w:type="paragraph" w:customStyle="1" w:styleId="Textoindependiente31">
    <w:name w:val="Texto independiente 31"/>
    <w:basedOn w:val="Normal"/>
    <w:rsid w:val="00226B8B"/>
    <w:pPr>
      <w:suppressAutoHyphens/>
      <w:spacing w:line="480" w:lineRule="auto"/>
      <w:jc w:val="both"/>
    </w:pPr>
    <w:rPr>
      <w:rFonts w:ascii="Arial" w:hAnsi="Arial" w:cs="Arial"/>
      <w:bCs/>
      <w:sz w:val="20"/>
      <w:szCs w:val="20"/>
    </w:rPr>
  </w:style>
  <w:style w:type="paragraph" w:customStyle="1" w:styleId="Contenidodelatabla">
    <w:name w:val="Contenido de la tabla"/>
    <w:basedOn w:val="Normal"/>
    <w:rsid w:val="00226B8B"/>
    <w:pPr>
      <w:suppressLineNumbers/>
      <w:suppressAutoHyphens/>
      <w:spacing w:line="480" w:lineRule="auto"/>
      <w:jc w:val="both"/>
    </w:pPr>
    <w:rPr>
      <w:rFonts w:ascii="Arial" w:hAnsi="Arial"/>
      <w:szCs w:val="20"/>
    </w:rPr>
  </w:style>
  <w:style w:type="paragraph" w:customStyle="1" w:styleId="Encabezadodelatabla">
    <w:name w:val="Encabezado de la tabla"/>
    <w:basedOn w:val="Contenidodelatabla"/>
    <w:rsid w:val="00226B8B"/>
    <w:pPr>
      <w:jc w:val="center"/>
    </w:pPr>
    <w:rPr>
      <w:b/>
      <w:bCs/>
    </w:rPr>
  </w:style>
  <w:style w:type="character" w:customStyle="1" w:styleId="Ttulo2Car">
    <w:name w:val="Título 2 Car"/>
    <w:link w:val="Ttulo2"/>
    <w:rsid w:val="00D54FB7"/>
    <w:rPr>
      <w:b/>
      <w:szCs w:val="36"/>
    </w:rPr>
  </w:style>
  <w:style w:type="paragraph" w:customStyle="1" w:styleId="Listavistosa-nfasis11">
    <w:name w:val="Lista vistosa - Énfasis 11"/>
    <w:basedOn w:val="Normal"/>
    <w:uiPriority w:val="34"/>
    <w:qFormat/>
    <w:rsid w:val="00226B8B"/>
    <w:pPr>
      <w:suppressAutoHyphens/>
      <w:spacing w:line="480" w:lineRule="auto"/>
      <w:ind w:left="720"/>
      <w:contextualSpacing/>
      <w:jc w:val="both"/>
    </w:pPr>
    <w:rPr>
      <w:rFonts w:ascii="Arial" w:hAnsi="Arial"/>
      <w:szCs w:val="20"/>
    </w:rPr>
  </w:style>
  <w:style w:type="character" w:styleId="Hipervnculo">
    <w:name w:val="Hyperlink"/>
    <w:uiPriority w:val="99"/>
    <w:unhideWhenUsed/>
    <w:rsid w:val="00226B8B"/>
    <w:rPr>
      <w:color w:val="0000FF"/>
      <w:u w:val="single"/>
    </w:rPr>
  </w:style>
  <w:style w:type="paragraph" w:styleId="NormalWeb">
    <w:name w:val="Normal (Web)"/>
    <w:basedOn w:val="Normal"/>
    <w:uiPriority w:val="99"/>
    <w:unhideWhenUsed/>
    <w:rsid w:val="00226B8B"/>
    <w:pPr>
      <w:spacing w:before="100" w:beforeAutospacing="1" w:after="100" w:afterAutospacing="1" w:line="480" w:lineRule="auto"/>
      <w:jc w:val="both"/>
    </w:pPr>
    <w:rPr>
      <w:rFonts w:ascii="Arial" w:hAnsi="Arial"/>
      <w:szCs w:val="20"/>
    </w:rPr>
  </w:style>
  <w:style w:type="paragraph" w:styleId="Textodeglobo">
    <w:name w:val="Balloon Text"/>
    <w:basedOn w:val="Normal"/>
    <w:link w:val="TextodegloboCar"/>
    <w:uiPriority w:val="99"/>
    <w:semiHidden/>
    <w:unhideWhenUsed/>
    <w:rsid w:val="00226B8B"/>
    <w:pPr>
      <w:suppressAutoHyphens/>
      <w:spacing w:line="480" w:lineRule="auto"/>
      <w:jc w:val="both"/>
    </w:pPr>
    <w:rPr>
      <w:rFonts w:ascii="Tahoma" w:hAnsi="Tahoma"/>
      <w:sz w:val="16"/>
      <w:szCs w:val="16"/>
      <w:lang w:val="x-none" w:eastAsia="ar-SA"/>
    </w:rPr>
  </w:style>
  <w:style w:type="character" w:customStyle="1" w:styleId="TextodegloboCar">
    <w:name w:val="Texto de globo Car"/>
    <w:basedOn w:val="Fuentedeprrafopredeter"/>
    <w:link w:val="Textodeglobo"/>
    <w:uiPriority w:val="99"/>
    <w:semiHidden/>
    <w:rsid w:val="00226B8B"/>
    <w:rPr>
      <w:rFonts w:ascii="Tahoma" w:hAnsi="Tahoma"/>
      <w:sz w:val="16"/>
      <w:szCs w:val="16"/>
      <w:lang w:val="x-none" w:eastAsia="ar-SA"/>
    </w:rPr>
  </w:style>
  <w:style w:type="character" w:customStyle="1" w:styleId="Ttulo1Car">
    <w:name w:val="Título 1 Car"/>
    <w:link w:val="Ttulo1"/>
    <w:rsid w:val="00D54FB7"/>
    <w:rPr>
      <w:b/>
      <w:szCs w:val="48"/>
    </w:rPr>
  </w:style>
  <w:style w:type="character" w:customStyle="1" w:styleId="Ttulo3Car">
    <w:name w:val="Título 3 Car"/>
    <w:link w:val="Ttulo3"/>
    <w:rsid w:val="00D54FB7"/>
    <w:rPr>
      <w:b/>
      <w:szCs w:val="28"/>
    </w:rPr>
  </w:style>
  <w:style w:type="character" w:customStyle="1" w:styleId="Ttulo4Car">
    <w:name w:val="Título 4 Car"/>
    <w:link w:val="Ttulo4"/>
    <w:rsid w:val="00D54FB7"/>
    <w:rPr>
      <w:b/>
      <w:i/>
    </w:rPr>
  </w:style>
  <w:style w:type="character" w:customStyle="1" w:styleId="Ttulo5Car">
    <w:name w:val="Título 5 Car"/>
    <w:link w:val="Ttulo5"/>
    <w:rsid w:val="00226B8B"/>
    <w:rPr>
      <w:b/>
      <w:sz w:val="22"/>
      <w:szCs w:val="22"/>
    </w:rPr>
  </w:style>
  <w:style w:type="character" w:customStyle="1" w:styleId="Ttulo6Car">
    <w:name w:val="Título 6 Car"/>
    <w:link w:val="Ttulo6"/>
    <w:rsid w:val="00226B8B"/>
    <w:rPr>
      <w:b/>
      <w:sz w:val="20"/>
      <w:szCs w:val="20"/>
    </w:rPr>
  </w:style>
  <w:style w:type="table" w:customStyle="1" w:styleId="Listaclara1">
    <w:name w:val="Lista clara1"/>
    <w:basedOn w:val="Tablanormal"/>
    <w:uiPriority w:val="61"/>
    <w:rsid w:val="00226B8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extonotapie">
    <w:name w:val="footnote text"/>
    <w:basedOn w:val="Normal"/>
    <w:link w:val="TextonotapieCar"/>
    <w:unhideWhenUsed/>
    <w:rsid w:val="00226B8B"/>
    <w:pPr>
      <w:suppressAutoHyphens/>
      <w:spacing w:line="480" w:lineRule="auto"/>
      <w:jc w:val="both"/>
    </w:pPr>
    <w:rPr>
      <w:rFonts w:ascii="Arial" w:hAnsi="Arial"/>
      <w:szCs w:val="20"/>
      <w:lang w:val="es-ES" w:eastAsia="ar-SA"/>
    </w:rPr>
  </w:style>
  <w:style w:type="character" w:customStyle="1" w:styleId="TextonotapieCar">
    <w:name w:val="Texto nota pie Car"/>
    <w:basedOn w:val="Fuentedeprrafopredeter"/>
    <w:link w:val="Textonotapie"/>
    <w:uiPriority w:val="99"/>
    <w:semiHidden/>
    <w:rsid w:val="00226B8B"/>
    <w:rPr>
      <w:rFonts w:ascii="Arial" w:hAnsi="Arial"/>
      <w:szCs w:val="20"/>
      <w:lang w:val="es-ES" w:eastAsia="ar-SA"/>
    </w:rPr>
  </w:style>
  <w:style w:type="character" w:styleId="Refdenotaalpie">
    <w:name w:val="footnote reference"/>
    <w:uiPriority w:val="99"/>
    <w:semiHidden/>
    <w:unhideWhenUsed/>
    <w:rsid w:val="00226B8B"/>
    <w:rPr>
      <w:vertAlign w:val="superscript"/>
    </w:rPr>
  </w:style>
  <w:style w:type="character" w:styleId="Refdecomentario">
    <w:name w:val="annotation reference"/>
    <w:uiPriority w:val="99"/>
    <w:semiHidden/>
    <w:unhideWhenUsed/>
    <w:rsid w:val="00226B8B"/>
    <w:rPr>
      <w:sz w:val="16"/>
      <w:szCs w:val="16"/>
    </w:rPr>
  </w:style>
  <w:style w:type="paragraph" w:styleId="Textocomentario">
    <w:name w:val="annotation text"/>
    <w:basedOn w:val="Normal"/>
    <w:link w:val="TextocomentarioCar"/>
    <w:uiPriority w:val="99"/>
    <w:unhideWhenUsed/>
    <w:rsid w:val="00226B8B"/>
    <w:pPr>
      <w:suppressAutoHyphens/>
      <w:spacing w:line="480" w:lineRule="auto"/>
      <w:jc w:val="both"/>
    </w:pPr>
    <w:rPr>
      <w:rFonts w:ascii="Arial" w:hAnsi="Arial"/>
      <w:szCs w:val="20"/>
      <w:lang w:val="es-ES" w:eastAsia="ar-SA"/>
    </w:rPr>
  </w:style>
  <w:style w:type="character" w:customStyle="1" w:styleId="TextocomentarioCar">
    <w:name w:val="Texto comentario Car"/>
    <w:basedOn w:val="Fuentedeprrafopredeter"/>
    <w:link w:val="Textocomentario"/>
    <w:uiPriority w:val="99"/>
    <w:rsid w:val="00226B8B"/>
    <w:rPr>
      <w:rFonts w:ascii="Arial" w:hAnsi="Arial"/>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226B8B"/>
    <w:rPr>
      <w:b/>
      <w:bCs/>
    </w:rPr>
  </w:style>
  <w:style w:type="character" w:customStyle="1" w:styleId="AsuntodelcomentarioCar">
    <w:name w:val="Asunto del comentario Car"/>
    <w:basedOn w:val="TextocomentarioCar"/>
    <w:link w:val="Asuntodelcomentario"/>
    <w:uiPriority w:val="99"/>
    <w:semiHidden/>
    <w:rsid w:val="00226B8B"/>
    <w:rPr>
      <w:rFonts w:ascii="Arial" w:hAnsi="Arial"/>
      <w:b/>
      <w:bCs/>
      <w:szCs w:val="20"/>
      <w:lang w:val="es-ES" w:eastAsia="ar-SA"/>
    </w:rPr>
  </w:style>
  <w:style w:type="character" w:styleId="Textoennegrita">
    <w:name w:val="Strong"/>
    <w:uiPriority w:val="22"/>
    <w:qFormat/>
    <w:rsid w:val="00226B8B"/>
    <w:rPr>
      <w:b/>
      <w:bCs/>
    </w:rPr>
  </w:style>
  <w:style w:type="character" w:customStyle="1" w:styleId="apple-converted-space">
    <w:name w:val="apple-converted-space"/>
    <w:rsid w:val="00226B8B"/>
  </w:style>
  <w:style w:type="paragraph" w:customStyle="1" w:styleId="centrado">
    <w:name w:val="centrado"/>
    <w:basedOn w:val="Normal"/>
    <w:rsid w:val="00226B8B"/>
    <w:pPr>
      <w:spacing w:before="100" w:beforeAutospacing="1" w:after="100" w:afterAutospacing="1" w:line="480" w:lineRule="auto"/>
      <w:jc w:val="both"/>
    </w:pPr>
    <w:rPr>
      <w:rFonts w:ascii="Arial" w:hAnsi="Arial"/>
      <w:szCs w:val="20"/>
    </w:rPr>
  </w:style>
  <w:style w:type="paragraph" w:styleId="Prrafodelista">
    <w:name w:val="List Paragraph"/>
    <w:basedOn w:val="Normal"/>
    <w:link w:val="PrrafodelistaCar"/>
    <w:uiPriority w:val="99"/>
    <w:qFormat/>
    <w:rsid w:val="00226B8B"/>
    <w:pPr>
      <w:spacing w:after="200" w:line="276" w:lineRule="auto"/>
      <w:ind w:left="720"/>
      <w:contextualSpacing/>
      <w:jc w:val="both"/>
    </w:pPr>
    <w:rPr>
      <w:rFonts w:ascii="Calibri" w:eastAsia="Calibri" w:hAnsi="Calibri"/>
      <w:sz w:val="26"/>
      <w:szCs w:val="22"/>
      <w:lang w:eastAsia="en-US"/>
    </w:rPr>
  </w:style>
  <w:style w:type="table" w:styleId="Tablaconcuadrcula">
    <w:name w:val="Table Grid"/>
    <w:basedOn w:val="Tablanormal"/>
    <w:uiPriority w:val="39"/>
    <w:rsid w:val="00226B8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26B8B"/>
    <w:pPr>
      <w:spacing w:after="200" w:line="276" w:lineRule="auto"/>
      <w:ind w:left="720"/>
      <w:contextualSpacing/>
      <w:jc w:val="both"/>
    </w:pPr>
    <w:rPr>
      <w:rFonts w:ascii="Calibri" w:eastAsia="Calibri" w:hAnsi="Calibri" w:cs="Tinos"/>
      <w:sz w:val="26"/>
      <w:szCs w:val="22"/>
      <w:lang w:eastAsia="en-US"/>
    </w:rPr>
  </w:style>
  <w:style w:type="paragraph" w:customStyle="1" w:styleId="TltuloRomano1">
    <w:name w:val="Tíltulo Romano 1"/>
    <w:basedOn w:val="Normal"/>
    <w:next w:val="Normal"/>
    <w:rsid w:val="00226B8B"/>
    <w:pPr>
      <w:numPr>
        <w:numId w:val="1"/>
      </w:numPr>
      <w:spacing w:after="160" w:line="259" w:lineRule="auto"/>
      <w:contextualSpacing/>
      <w:jc w:val="both"/>
    </w:pPr>
    <w:rPr>
      <w:rFonts w:ascii="Calibri" w:eastAsia="Calibri" w:hAnsi="Calibri" w:cs="Calibri"/>
      <w:b/>
      <w:sz w:val="26"/>
      <w:szCs w:val="26"/>
      <w:lang w:eastAsia="en-US"/>
    </w:rPr>
  </w:style>
  <w:style w:type="paragraph" w:customStyle="1" w:styleId="TituloRomano1">
    <w:name w:val="Titulo Romano 1"/>
    <w:basedOn w:val="TltuloRomano1"/>
    <w:next w:val="Normal"/>
    <w:link w:val="TituloRomano1Car"/>
    <w:qFormat/>
    <w:rsid w:val="00226B8B"/>
    <w:pPr>
      <w:ind w:left="426" w:hanging="426"/>
    </w:pPr>
    <w:rPr>
      <w:rFonts w:cs="Times New Roman"/>
      <w:lang w:eastAsia="x-none"/>
    </w:rPr>
  </w:style>
  <w:style w:type="character" w:customStyle="1" w:styleId="TituloRomano1Car">
    <w:name w:val="Titulo Romano 1 Car"/>
    <w:link w:val="TituloRomano1"/>
    <w:rsid w:val="00226B8B"/>
    <w:rPr>
      <w:rFonts w:ascii="Calibri" w:eastAsia="Calibri" w:hAnsi="Calibri"/>
      <w:b/>
      <w:sz w:val="26"/>
      <w:szCs w:val="26"/>
      <w:lang w:eastAsia="x-none"/>
    </w:rPr>
  </w:style>
  <w:style w:type="paragraph" w:customStyle="1" w:styleId="TtuloRomano2">
    <w:name w:val="Título Romano 2"/>
    <w:basedOn w:val="TltuloRomano1"/>
    <w:link w:val="TtuloRomano2Car"/>
    <w:qFormat/>
    <w:rsid w:val="00226B8B"/>
    <w:pPr>
      <w:numPr>
        <w:numId w:val="2"/>
      </w:numPr>
      <w:spacing w:before="120" w:after="120" w:line="240" w:lineRule="auto"/>
      <w:ind w:left="714" w:hanging="357"/>
    </w:pPr>
    <w:rPr>
      <w:rFonts w:cs="Times New Roman"/>
      <w:b w:val="0"/>
      <w:lang w:eastAsia="x-none"/>
    </w:rPr>
  </w:style>
  <w:style w:type="character" w:customStyle="1" w:styleId="TtuloRomano2Car">
    <w:name w:val="Título Romano 2 Car"/>
    <w:link w:val="TtuloRomano2"/>
    <w:rsid w:val="00226B8B"/>
    <w:rPr>
      <w:rFonts w:ascii="Calibri" w:eastAsia="Calibri" w:hAnsi="Calibri"/>
      <w:sz w:val="26"/>
      <w:szCs w:val="26"/>
      <w:lang w:eastAsia="x-none"/>
    </w:rPr>
  </w:style>
  <w:style w:type="numbering" w:customStyle="1" w:styleId="Estilo1">
    <w:name w:val="Estilo1"/>
    <w:uiPriority w:val="99"/>
    <w:rsid w:val="00226B8B"/>
    <w:pPr>
      <w:numPr>
        <w:numId w:val="3"/>
      </w:numPr>
    </w:pPr>
  </w:style>
  <w:style w:type="numbering" w:customStyle="1" w:styleId="Estilo2">
    <w:name w:val="Estilo2"/>
    <w:uiPriority w:val="99"/>
    <w:rsid w:val="00226B8B"/>
    <w:pPr>
      <w:numPr>
        <w:numId w:val="4"/>
      </w:numPr>
    </w:pPr>
  </w:style>
  <w:style w:type="paragraph" w:styleId="TtuloTDC">
    <w:name w:val="TOC Heading"/>
    <w:basedOn w:val="Ttulo1"/>
    <w:next w:val="Normal"/>
    <w:uiPriority w:val="39"/>
    <w:unhideWhenUsed/>
    <w:qFormat/>
    <w:rsid w:val="00226B8B"/>
    <w:pPr>
      <w:tabs>
        <w:tab w:val="left" w:pos="1190"/>
      </w:tabs>
      <w:spacing w:before="240" w:after="0" w:line="259" w:lineRule="auto"/>
      <w:outlineLvl w:val="9"/>
    </w:pPr>
    <w:rPr>
      <w:rFonts w:ascii="Calibri Light" w:hAnsi="Calibri Light"/>
      <w:b w:val="0"/>
      <w:bCs/>
      <w:color w:val="2F5496"/>
      <w:sz w:val="32"/>
      <w:szCs w:val="32"/>
    </w:rPr>
  </w:style>
  <w:style w:type="paragraph" w:styleId="TDC1">
    <w:name w:val="toc 1"/>
    <w:basedOn w:val="Normal"/>
    <w:next w:val="Normal"/>
    <w:autoRedefine/>
    <w:uiPriority w:val="39"/>
    <w:unhideWhenUsed/>
    <w:qFormat/>
    <w:rsid w:val="00226B8B"/>
    <w:pPr>
      <w:tabs>
        <w:tab w:val="left" w:pos="480"/>
        <w:tab w:val="right" w:leader="dot" w:pos="9395"/>
      </w:tabs>
      <w:suppressAutoHyphens/>
      <w:spacing w:line="480" w:lineRule="auto"/>
      <w:jc w:val="both"/>
    </w:pPr>
    <w:rPr>
      <w:rFonts w:ascii="Arial" w:hAnsi="Arial"/>
      <w:szCs w:val="20"/>
    </w:rPr>
  </w:style>
  <w:style w:type="paragraph" w:styleId="TDC2">
    <w:name w:val="toc 2"/>
    <w:basedOn w:val="Normal"/>
    <w:next w:val="Normal"/>
    <w:autoRedefine/>
    <w:uiPriority w:val="39"/>
    <w:unhideWhenUsed/>
    <w:qFormat/>
    <w:rsid w:val="00226B8B"/>
    <w:pPr>
      <w:tabs>
        <w:tab w:val="right" w:leader="dot" w:pos="9395"/>
      </w:tabs>
      <w:suppressAutoHyphens/>
      <w:spacing w:line="480" w:lineRule="auto"/>
      <w:ind w:left="240"/>
      <w:jc w:val="both"/>
    </w:pPr>
    <w:rPr>
      <w:rFonts w:ascii="Arial" w:hAnsi="Arial"/>
      <w:szCs w:val="20"/>
    </w:rPr>
  </w:style>
  <w:style w:type="paragraph" w:styleId="TDC3">
    <w:name w:val="toc 3"/>
    <w:basedOn w:val="Normal"/>
    <w:next w:val="Normal"/>
    <w:autoRedefine/>
    <w:uiPriority w:val="39"/>
    <w:unhideWhenUsed/>
    <w:rsid w:val="00226B8B"/>
    <w:pPr>
      <w:suppressAutoHyphens/>
      <w:spacing w:line="480" w:lineRule="auto"/>
      <w:ind w:left="480"/>
      <w:jc w:val="both"/>
    </w:pPr>
    <w:rPr>
      <w:rFonts w:ascii="Arial" w:hAnsi="Arial"/>
      <w:szCs w:val="20"/>
    </w:rPr>
  </w:style>
  <w:style w:type="paragraph" w:styleId="TDC4">
    <w:name w:val="toc 4"/>
    <w:basedOn w:val="Normal"/>
    <w:next w:val="Normal"/>
    <w:autoRedefine/>
    <w:uiPriority w:val="39"/>
    <w:unhideWhenUsed/>
    <w:rsid w:val="00226B8B"/>
    <w:pPr>
      <w:spacing w:after="100" w:line="276" w:lineRule="auto"/>
      <w:ind w:left="660"/>
      <w:jc w:val="both"/>
    </w:pPr>
    <w:rPr>
      <w:rFonts w:ascii="Calibri" w:hAnsi="Calibri"/>
      <w:sz w:val="22"/>
      <w:szCs w:val="22"/>
    </w:rPr>
  </w:style>
  <w:style w:type="paragraph" w:styleId="TDC5">
    <w:name w:val="toc 5"/>
    <w:basedOn w:val="Normal"/>
    <w:next w:val="Normal"/>
    <w:autoRedefine/>
    <w:uiPriority w:val="39"/>
    <w:unhideWhenUsed/>
    <w:rsid w:val="00226B8B"/>
    <w:pPr>
      <w:spacing w:after="100" w:line="276" w:lineRule="auto"/>
      <w:ind w:left="880"/>
      <w:jc w:val="both"/>
    </w:pPr>
    <w:rPr>
      <w:rFonts w:ascii="Calibri" w:hAnsi="Calibri"/>
      <w:sz w:val="22"/>
      <w:szCs w:val="22"/>
    </w:rPr>
  </w:style>
  <w:style w:type="paragraph" w:styleId="TDC6">
    <w:name w:val="toc 6"/>
    <w:basedOn w:val="Normal"/>
    <w:next w:val="Normal"/>
    <w:autoRedefine/>
    <w:uiPriority w:val="39"/>
    <w:unhideWhenUsed/>
    <w:rsid w:val="00226B8B"/>
    <w:pPr>
      <w:spacing w:after="100" w:line="276" w:lineRule="auto"/>
      <w:ind w:left="1100"/>
      <w:jc w:val="both"/>
    </w:pPr>
    <w:rPr>
      <w:rFonts w:ascii="Calibri" w:hAnsi="Calibri"/>
      <w:sz w:val="22"/>
      <w:szCs w:val="22"/>
    </w:rPr>
  </w:style>
  <w:style w:type="paragraph" w:styleId="TDC7">
    <w:name w:val="toc 7"/>
    <w:basedOn w:val="Normal"/>
    <w:next w:val="Normal"/>
    <w:autoRedefine/>
    <w:uiPriority w:val="39"/>
    <w:unhideWhenUsed/>
    <w:rsid w:val="00226B8B"/>
    <w:pPr>
      <w:spacing w:after="100" w:line="276" w:lineRule="auto"/>
      <w:ind w:left="1320"/>
      <w:jc w:val="both"/>
    </w:pPr>
    <w:rPr>
      <w:rFonts w:ascii="Calibri" w:hAnsi="Calibri"/>
      <w:sz w:val="22"/>
      <w:szCs w:val="22"/>
    </w:rPr>
  </w:style>
  <w:style w:type="paragraph" w:styleId="TDC8">
    <w:name w:val="toc 8"/>
    <w:basedOn w:val="Normal"/>
    <w:next w:val="Normal"/>
    <w:autoRedefine/>
    <w:uiPriority w:val="39"/>
    <w:unhideWhenUsed/>
    <w:rsid w:val="00226B8B"/>
    <w:pPr>
      <w:spacing w:after="100" w:line="276" w:lineRule="auto"/>
      <w:ind w:left="1540"/>
      <w:jc w:val="both"/>
    </w:pPr>
    <w:rPr>
      <w:rFonts w:ascii="Calibri" w:hAnsi="Calibri"/>
      <w:sz w:val="22"/>
      <w:szCs w:val="22"/>
    </w:rPr>
  </w:style>
  <w:style w:type="paragraph" w:styleId="TDC9">
    <w:name w:val="toc 9"/>
    <w:basedOn w:val="Normal"/>
    <w:next w:val="Normal"/>
    <w:autoRedefine/>
    <w:uiPriority w:val="39"/>
    <w:unhideWhenUsed/>
    <w:rsid w:val="00226B8B"/>
    <w:pPr>
      <w:spacing w:after="100" w:line="276" w:lineRule="auto"/>
      <w:ind w:left="1760"/>
      <w:jc w:val="both"/>
    </w:pPr>
    <w:rPr>
      <w:rFonts w:ascii="Calibri" w:hAnsi="Calibri"/>
      <w:sz w:val="22"/>
      <w:szCs w:val="22"/>
    </w:rPr>
  </w:style>
  <w:style w:type="paragraph" w:styleId="Sinespaciado">
    <w:name w:val="No Spacing"/>
    <w:uiPriority w:val="1"/>
    <w:qFormat/>
    <w:rsid w:val="00226B8B"/>
    <w:rPr>
      <w:rFonts w:ascii="Calibri" w:eastAsia="Calibri" w:hAnsi="Calibri"/>
      <w:sz w:val="22"/>
      <w:szCs w:val="22"/>
      <w:lang w:eastAsia="en-US"/>
    </w:rPr>
  </w:style>
  <w:style w:type="paragraph" w:customStyle="1" w:styleId="Default">
    <w:name w:val="Default"/>
    <w:rsid w:val="00226B8B"/>
    <w:pPr>
      <w:autoSpaceDE w:val="0"/>
      <w:autoSpaceDN w:val="0"/>
      <w:adjustRightInd w:val="0"/>
    </w:pPr>
    <w:rPr>
      <w:rFonts w:ascii="Calibri" w:hAnsi="Calibri" w:cs="Calibri"/>
      <w:color w:val="000000"/>
    </w:rPr>
  </w:style>
  <w:style w:type="character" w:customStyle="1" w:styleId="PrrafodelistaCar">
    <w:name w:val="Párrafo de lista Car"/>
    <w:link w:val="Prrafodelista"/>
    <w:uiPriority w:val="34"/>
    <w:rsid w:val="00226B8B"/>
    <w:rPr>
      <w:rFonts w:ascii="Calibri" w:eastAsia="Calibri" w:hAnsi="Calibri"/>
      <w:sz w:val="26"/>
      <w:szCs w:val="22"/>
      <w:lang w:eastAsia="en-US"/>
    </w:rPr>
  </w:style>
  <w:style w:type="character" w:customStyle="1" w:styleId="hgkelc">
    <w:name w:val="hgkelc"/>
    <w:rsid w:val="00226B8B"/>
  </w:style>
  <w:style w:type="character" w:customStyle="1" w:styleId="Mencinsinresolver1">
    <w:name w:val="Mención sin resolver1"/>
    <w:uiPriority w:val="99"/>
    <w:semiHidden/>
    <w:unhideWhenUsed/>
    <w:rsid w:val="00226B8B"/>
    <w:rPr>
      <w:color w:val="605E5C"/>
      <w:shd w:val="clear" w:color="auto" w:fill="E1DFDD"/>
    </w:rPr>
  </w:style>
  <w:style w:type="table" w:customStyle="1" w:styleId="Tablaconcuadrcula4-nfasis61">
    <w:name w:val="Tabla con cuadrícula 4 - Énfasis 61"/>
    <w:basedOn w:val="Tablanormal"/>
    <w:uiPriority w:val="49"/>
    <w:rsid w:val="004200F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Descripcin">
    <w:name w:val="caption"/>
    <w:basedOn w:val="Normal"/>
    <w:next w:val="Normal"/>
    <w:link w:val="DescripcinCar"/>
    <w:uiPriority w:val="35"/>
    <w:unhideWhenUsed/>
    <w:qFormat/>
    <w:rsid w:val="004200F7"/>
    <w:pPr>
      <w:spacing w:after="200"/>
    </w:pPr>
    <w:rPr>
      <w:i/>
      <w:iCs/>
      <w:color w:val="1F497D" w:themeColor="text2"/>
      <w:sz w:val="18"/>
      <w:szCs w:val="18"/>
    </w:rPr>
  </w:style>
  <w:style w:type="paragraph" w:customStyle="1" w:styleId="Tablas">
    <w:name w:val="Tablas"/>
    <w:basedOn w:val="Descripcin"/>
    <w:link w:val="TablasCar"/>
    <w:qFormat/>
    <w:rsid w:val="004200F7"/>
    <w:pPr>
      <w:spacing w:before="120" w:after="320"/>
    </w:pPr>
    <w:rPr>
      <w:color w:val="auto"/>
      <w:sz w:val="20"/>
    </w:rPr>
  </w:style>
  <w:style w:type="table" w:customStyle="1" w:styleId="Estilo3">
    <w:name w:val="Estilo3"/>
    <w:basedOn w:val="Tablanormal"/>
    <w:uiPriority w:val="99"/>
    <w:rsid w:val="00265014"/>
    <w:rPr>
      <w:sz w:val="22"/>
    </w:rPr>
    <w:tblPr/>
  </w:style>
  <w:style w:type="character" w:customStyle="1" w:styleId="DescripcinCar">
    <w:name w:val="Descripción Car"/>
    <w:basedOn w:val="Fuentedeprrafopredeter"/>
    <w:link w:val="Descripcin"/>
    <w:uiPriority w:val="35"/>
    <w:rsid w:val="004200F7"/>
    <w:rPr>
      <w:i/>
      <w:iCs/>
      <w:color w:val="1F497D" w:themeColor="text2"/>
      <w:sz w:val="18"/>
      <w:szCs w:val="18"/>
    </w:rPr>
  </w:style>
  <w:style w:type="character" w:customStyle="1" w:styleId="TablasCar">
    <w:name w:val="Tablas Car"/>
    <w:basedOn w:val="DescripcinCar"/>
    <w:link w:val="Tablas"/>
    <w:rsid w:val="004200F7"/>
    <w:rPr>
      <w:i/>
      <w:iCs/>
      <w:color w:val="1F497D" w:themeColor="text2"/>
      <w:sz w:val="20"/>
      <w:szCs w:val="18"/>
    </w:rPr>
  </w:style>
  <w:style w:type="table" w:customStyle="1" w:styleId="Estilo4">
    <w:name w:val="Estilo4"/>
    <w:basedOn w:val="Tablanormal"/>
    <w:uiPriority w:val="99"/>
    <w:rsid w:val="00265014"/>
    <w:tblPr/>
  </w:style>
  <w:style w:type="paragraph" w:styleId="Tabladeilustraciones">
    <w:name w:val="table of figures"/>
    <w:basedOn w:val="Normal"/>
    <w:next w:val="Normal"/>
    <w:uiPriority w:val="99"/>
    <w:unhideWhenUsed/>
    <w:rsid w:val="00D14654"/>
  </w:style>
  <w:style w:type="paragraph" w:customStyle="1" w:styleId="TableParagraph">
    <w:name w:val="Table Paragraph"/>
    <w:basedOn w:val="Normal"/>
    <w:uiPriority w:val="1"/>
    <w:qFormat/>
    <w:rsid w:val="00175F6B"/>
    <w:pPr>
      <w:widowControl w:val="0"/>
      <w:autoSpaceDE w:val="0"/>
      <w:autoSpaceDN w:val="0"/>
    </w:pPr>
    <w:rPr>
      <w:rFonts w:ascii="Arial MT" w:eastAsia="Arial MT" w:hAnsi="Arial MT" w:cs="Arial MT"/>
      <w:sz w:val="22"/>
      <w:szCs w:val="22"/>
      <w:lang w:val="es-ES" w:eastAsia="en-US"/>
    </w:rPr>
  </w:style>
  <w:style w:type="character" w:customStyle="1" w:styleId="PiedepginaCar1">
    <w:name w:val="Pie de página Car1"/>
    <w:basedOn w:val="Fuentedeprrafopredeter"/>
    <w:rsid w:val="00F66522"/>
    <w:rPr>
      <w:sz w:val="24"/>
      <w:szCs w:val="24"/>
      <w:lang w:eastAsia="zh-CN"/>
    </w:rPr>
  </w:style>
  <w:style w:type="character" w:customStyle="1" w:styleId="Fuentedeprrafopredeter4">
    <w:name w:val="Fuente de párrafo predeter.4"/>
    <w:rsid w:val="00F66522"/>
  </w:style>
  <w:style w:type="paragraph" w:customStyle="1" w:styleId="Estilopredeterminado">
    <w:name w:val="Estilo predeterminado"/>
    <w:rsid w:val="00F66522"/>
    <w:pPr>
      <w:widowControl w:val="0"/>
      <w:suppressAutoHyphens/>
      <w:spacing w:after="160" w:line="259" w:lineRule="auto"/>
      <w:textAlignment w:val="baseline"/>
    </w:pPr>
    <w:rPr>
      <w:rFonts w:eastAsia="SimSun" w:cs="Mangal"/>
      <w:lang w:eastAsia="zh-CN" w:bidi="hi-IN"/>
    </w:rPr>
  </w:style>
  <w:style w:type="character" w:customStyle="1" w:styleId="Muydestacado">
    <w:name w:val="Muy destacado"/>
    <w:rsid w:val="00F66522"/>
    <w:rPr>
      <w:b/>
      <w:bCs/>
    </w:rPr>
  </w:style>
  <w:style w:type="character" w:customStyle="1" w:styleId="EnlacedeInternet">
    <w:name w:val="Enlace de Internet"/>
    <w:rsid w:val="00F66522"/>
    <w:rPr>
      <w:color w:val="000080"/>
      <w:u w:val="single"/>
    </w:rPr>
  </w:style>
  <w:style w:type="paragraph" w:customStyle="1" w:styleId="Cuerpodetexto">
    <w:name w:val="Cuerpo de texto"/>
    <w:basedOn w:val="Normal"/>
    <w:rsid w:val="00F66522"/>
    <w:pPr>
      <w:suppressAutoHyphens/>
      <w:spacing w:after="140" w:line="276" w:lineRule="auto"/>
    </w:pPr>
    <w:rPr>
      <w:rFonts w:ascii="Calibri" w:eastAsia="Calibri" w:hAnsi="Calibri" w:cs="Tahoma"/>
      <w:sz w:val="22"/>
      <w:szCs w:val="22"/>
      <w:lang w:eastAsia="en-US"/>
    </w:rPr>
  </w:style>
  <w:style w:type="character" w:customStyle="1" w:styleId="TextonotapieCar1">
    <w:name w:val="Texto nota pie Car1"/>
    <w:basedOn w:val="Fuentedeprrafopredeter"/>
    <w:rsid w:val="008964CB"/>
    <w:rPr>
      <w:rFonts w:ascii="Times New Roman" w:eastAsia="Times New Roman" w:hAnsi="Times New Roman" w:cs="Times New Roman"/>
      <w:sz w:val="20"/>
      <w:szCs w:val="20"/>
      <w:lang w:eastAsia="zh-CN"/>
    </w:rPr>
  </w:style>
  <w:style w:type="paragraph" w:customStyle="1" w:styleId="Prrafodelista2">
    <w:name w:val="Párrafo de lista2"/>
    <w:basedOn w:val="Normal"/>
    <w:rsid w:val="008964CB"/>
    <w:pPr>
      <w:widowControl w:val="0"/>
      <w:suppressAutoHyphens/>
      <w:ind w:left="708"/>
      <w:textAlignment w:val="baseline"/>
    </w:pPr>
    <w:rPr>
      <w:rFonts w:eastAsia="SimSun"/>
      <w:kern w:val="1"/>
      <w:lang w:eastAsia="zh-CN" w:bidi="hi-IN"/>
    </w:rPr>
  </w:style>
  <w:style w:type="character" w:styleId="nfasis">
    <w:name w:val="Emphasis"/>
    <w:basedOn w:val="Fuentedeprrafopredeter"/>
    <w:qFormat/>
    <w:rsid w:val="008964CB"/>
    <w:rPr>
      <w:i/>
      <w:iCs/>
    </w:rPr>
  </w:style>
  <w:style w:type="paragraph" w:styleId="Textonotaalfinal">
    <w:name w:val="endnote text"/>
    <w:basedOn w:val="Normal"/>
    <w:link w:val="TextonotaalfinalCar"/>
    <w:uiPriority w:val="99"/>
    <w:semiHidden/>
    <w:unhideWhenUsed/>
    <w:rsid w:val="00CE5975"/>
    <w:rPr>
      <w:sz w:val="20"/>
      <w:szCs w:val="20"/>
    </w:rPr>
  </w:style>
  <w:style w:type="character" w:customStyle="1" w:styleId="TextonotaalfinalCar">
    <w:name w:val="Texto nota al final Car"/>
    <w:basedOn w:val="Fuentedeprrafopredeter"/>
    <w:link w:val="Textonotaalfinal"/>
    <w:uiPriority w:val="99"/>
    <w:semiHidden/>
    <w:rsid w:val="00CE5975"/>
    <w:rPr>
      <w:sz w:val="20"/>
      <w:szCs w:val="20"/>
    </w:rPr>
  </w:style>
  <w:style w:type="character" w:styleId="Refdenotaalfinal">
    <w:name w:val="endnote reference"/>
    <w:basedOn w:val="Fuentedeprrafopredeter"/>
    <w:uiPriority w:val="99"/>
    <w:semiHidden/>
    <w:unhideWhenUsed/>
    <w:rsid w:val="00CE5975"/>
    <w:rPr>
      <w:vertAlign w:val="superscript"/>
    </w:rPr>
  </w:style>
  <w:style w:type="paragraph" w:customStyle="1" w:styleId="LO-normal">
    <w:name w:val="LO-normal"/>
    <w:qFormat/>
    <w:rsid w:val="003C46FE"/>
    <w:pPr>
      <w:suppressAutoHyphens/>
      <w:spacing w:after="160" w:line="259" w:lineRule="auto"/>
    </w:pPr>
    <w:rPr>
      <w:rFonts w:ascii="Calibri" w:eastAsia="Calibri" w:hAnsi="Calibri" w:cs="Calibri"/>
      <w:sz w:val="22"/>
      <w:szCs w:val="22"/>
      <w:lang w:val="es-ES_tradn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4926">
      <w:bodyDiv w:val="1"/>
      <w:marLeft w:val="0"/>
      <w:marRight w:val="0"/>
      <w:marTop w:val="0"/>
      <w:marBottom w:val="0"/>
      <w:divBdr>
        <w:top w:val="none" w:sz="0" w:space="0" w:color="auto"/>
        <w:left w:val="none" w:sz="0" w:space="0" w:color="auto"/>
        <w:bottom w:val="none" w:sz="0" w:space="0" w:color="auto"/>
        <w:right w:val="none" w:sz="0" w:space="0" w:color="auto"/>
      </w:divBdr>
    </w:div>
    <w:div w:id="109011177">
      <w:bodyDiv w:val="1"/>
      <w:marLeft w:val="0"/>
      <w:marRight w:val="0"/>
      <w:marTop w:val="0"/>
      <w:marBottom w:val="0"/>
      <w:divBdr>
        <w:top w:val="none" w:sz="0" w:space="0" w:color="auto"/>
        <w:left w:val="none" w:sz="0" w:space="0" w:color="auto"/>
        <w:bottom w:val="none" w:sz="0" w:space="0" w:color="auto"/>
        <w:right w:val="none" w:sz="0" w:space="0" w:color="auto"/>
      </w:divBdr>
    </w:div>
    <w:div w:id="403526641">
      <w:bodyDiv w:val="1"/>
      <w:marLeft w:val="0"/>
      <w:marRight w:val="0"/>
      <w:marTop w:val="0"/>
      <w:marBottom w:val="0"/>
      <w:divBdr>
        <w:top w:val="none" w:sz="0" w:space="0" w:color="auto"/>
        <w:left w:val="none" w:sz="0" w:space="0" w:color="auto"/>
        <w:bottom w:val="none" w:sz="0" w:space="0" w:color="auto"/>
        <w:right w:val="none" w:sz="0" w:space="0" w:color="auto"/>
      </w:divBdr>
    </w:div>
    <w:div w:id="411396982">
      <w:bodyDiv w:val="1"/>
      <w:marLeft w:val="0"/>
      <w:marRight w:val="0"/>
      <w:marTop w:val="0"/>
      <w:marBottom w:val="0"/>
      <w:divBdr>
        <w:top w:val="none" w:sz="0" w:space="0" w:color="auto"/>
        <w:left w:val="none" w:sz="0" w:space="0" w:color="auto"/>
        <w:bottom w:val="none" w:sz="0" w:space="0" w:color="auto"/>
        <w:right w:val="none" w:sz="0" w:space="0" w:color="auto"/>
      </w:divBdr>
    </w:div>
    <w:div w:id="460269942">
      <w:bodyDiv w:val="1"/>
      <w:marLeft w:val="0"/>
      <w:marRight w:val="0"/>
      <w:marTop w:val="0"/>
      <w:marBottom w:val="0"/>
      <w:divBdr>
        <w:top w:val="none" w:sz="0" w:space="0" w:color="auto"/>
        <w:left w:val="none" w:sz="0" w:space="0" w:color="auto"/>
        <w:bottom w:val="none" w:sz="0" w:space="0" w:color="auto"/>
        <w:right w:val="none" w:sz="0" w:space="0" w:color="auto"/>
      </w:divBdr>
    </w:div>
    <w:div w:id="487134237">
      <w:bodyDiv w:val="1"/>
      <w:marLeft w:val="0"/>
      <w:marRight w:val="0"/>
      <w:marTop w:val="0"/>
      <w:marBottom w:val="0"/>
      <w:divBdr>
        <w:top w:val="none" w:sz="0" w:space="0" w:color="auto"/>
        <w:left w:val="none" w:sz="0" w:space="0" w:color="auto"/>
        <w:bottom w:val="none" w:sz="0" w:space="0" w:color="auto"/>
        <w:right w:val="none" w:sz="0" w:space="0" w:color="auto"/>
      </w:divBdr>
    </w:div>
    <w:div w:id="746541258">
      <w:bodyDiv w:val="1"/>
      <w:marLeft w:val="0"/>
      <w:marRight w:val="0"/>
      <w:marTop w:val="0"/>
      <w:marBottom w:val="0"/>
      <w:divBdr>
        <w:top w:val="none" w:sz="0" w:space="0" w:color="auto"/>
        <w:left w:val="none" w:sz="0" w:space="0" w:color="auto"/>
        <w:bottom w:val="none" w:sz="0" w:space="0" w:color="auto"/>
        <w:right w:val="none" w:sz="0" w:space="0" w:color="auto"/>
      </w:divBdr>
    </w:div>
    <w:div w:id="964770367">
      <w:bodyDiv w:val="1"/>
      <w:marLeft w:val="0"/>
      <w:marRight w:val="0"/>
      <w:marTop w:val="0"/>
      <w:marBottom w:val="0"/>
      <w:divBdr>
        <w:top w:val="none" w:sz="0" w:space="0" w:color="auto"/>
        <w:left w:val="none" w:sz="0" w:space="0" w:color="auto"/>
        <w:bottom w:val="none" w:sz="0" w:space="0" w:color="auto"/>
        <w:right w:val="none" w:sz="0" w:space="0" w:color="auto"/>
      </w:divBdr>
    </w:div>
    <w:div w:id="1023627062">
      <w:bodyDiv w:val="1"/>
      <w:marLeft w:val="0"/>
      <w:marRight w:val="0"/>
      <w:marTop w:val="0"/>
      <w:marBottom w:val="0"/>
      <w:divBdr>
        <w:top w:val="none" w:sz="0" w:space="0" w:color="auto"/>
        <w:left w:val="none" w:sz="0" w:space="0" w:color="auto"/>
        <w:bottom w:val="none" w:sz="0" w:space="0" w:color="auto"/>
        <w:right w:val="none" w:sz="0" w:space="0" w:color="auto"/>
      </w:divBdr>
    </w:div>
    <w:div w:id="1380667386">
      <w:bodyDiv w:val="1"/>
      <w:marLeft w:val="0"/>
      <w:marRight w:val="0"/>
      <w:marTop w:val="0"/>
      <w:marBottom w:val="0"/>
      <w:divBdr>
        <w:top w:val="none" w:sz="0" w:space="0" w:color="auto"/>
        <w:left w:val="none" w:sz="0" w:space="0" w:color="auto"/>
        <w:bottom w:val="none" w:sz="0" w:space="0" w:color="auto"/>
        <w:right w:val="none" w:sz="0" w:space="0" w:color="auto"/>
      </w:divBdr>
    </w:div>
    <w:div w:id="1583489172">
      <w:bodyDiv w:val="1"/>
      <w:marLeft w:val="0"/>
      <w:marRight w:val="0"/>
      <w:marTop w:val="0"/>
      <w:marBottom w:val="0"/>
      <w:divBdr>
        <w:top w:val="none" w:sz="0" w:space="0" w:color="auto"/>
        <w:left w:val="none" w:sz="0" w:space="0" w:color="auto"/>
        <w:bottom w:val="none" w:sz="0" w:space="0" w:color="auto"/>
        <w:right w:val="none" w:sz="0" w:space="0" w:color="auto"/>
      </w:divBdr>
    </w:div>
    <w:div w:id="1946451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Gre16</b:Tag>
    <b:SourceType>Misc</b:SourceType>
    <b:Guid>{EA2DDA28-7FE9-4283-9B33-2715DADA659C}</b:Guid>
    <b:Title>Manual de usuario módulo de Contabilidad Finanzas Plus</b:Title>
    <b:Year>2016</b:Year>
    <b:Publisher>Versión 7</b:Publisher>
    <b:Author>
      <b:Author>
        <b:NameList>
          <b:Person>
            <b:Last>Horizon</b:Last>
            <b:First>Green</b:First>
          </b:Person>
        </b:NameList>
      </b:Author>
    </b:Author>
    <b:Month>06</b:Month>
    <b:Day>28</b:Day>
    <b:RefOrder>1</b:RefOrder>
  </b:Source>
</b:Sources>
</file>

<file path=customXml/itemProps1.xml><?xml version="1.0" encoding="utf-8"?>
<ds:datastoreItem xmlns:ds="http://schemas.openxmlformats.org/officeDocument/2006/customXml" ds:itemID="{106E5BC8-09AA-4489-9C95-0927FFB9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9433</Words>
  <Characters>51882</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Hacienda</dc:creator>
  <cp:lastModifiedBy>Alejandro Ferrer</cp:lastModifiedBy>
  <cp:revision>2</cp:revision>
  <cp:lastPrinted>2023-01-23T15:22:00Z</cp:lastPrinted>
  <dcterms:created xsi:type="dcterms:W3CDTF">2026-01-30T22:48:00Z</dcterms:created>
  <dcterms:modified xsi:type="dcterms:W3CDTF">2026-01-30T22:48:00Z</dcterms:modified>
</cp:coreProperties>
</file>