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bCs/>
          <w:color w:val="auto"/>
          <w:sz w:val="24"/>
          <w:szCs w:val="24"/>
          <w:lang w:val="es-ES" w:eastAsia="en-US"/>
        </w:rPr>
        <w:id w:val="1035013612"/>
        <w:docPartObj>
          <w:docPartGallery w:val="Table of Contents"/>
          <w:docPartUnique/>
        </w:docPartObj>
      </w:sdtPr>
      <w:sdtEndPr/>
      <w:sdtContent>
        <w:p w14:paraId="451BA216" w14:textId="77777777" w:rsidR="00F711A9" w:rsidRPr="00F71934" w:rsidRDefault="00F711A9" w:rsidP="00F711A9">
          <w:pPr>
            <w:pStyle w:val="TtuloTDC"/>
            <w:jc w:val="center"/>
            <w:rPr>
              <w:rFonts w:ascii="Arial" w:hAnsi="Arial" w:cs="Arial"/>
              <w:b/>
              <w:bCs/>
              <w:color w:val="000000" w:themeColor="text1"/>
              <w:sz w:val="24"/>
              <w:szCs w:val="24"/>
            </w:rPr>
          </w:pPr>
          <w:r w:rsidRPr="00F71934">
            <w:rPr>
              <w:rFonts w:ascii="Arial" w:hAnsi="Arial" w:cs="Arial"/>
              <w:b/>
              <w:bCs/>
              <w:color w:val="000000" w:themeColor="text1"/>
              <w:sz w:val="24"/>
              <w:szCs w:val="24"/>
              <w:lang w:val="es-ES"/>
            </w:rPr>
            <w:t>Tabla de contenido</w:t>
          </w:r>
        </w:p>
        <w:p w14:paraId="03546075" w14:textId="6864490F" w:rsidR="00F711A9" w:rsidRPr="00F71934" w:rsidRDefault="00F711A9">
          <w:pPr>
            <w:pStyle w:val="TDC1"/>
            <w:tabs>
              <w:tab w:val="right" w:leader="dot" w:pos="9962"/>
            </w:tabs>
            <w:rPr>
              <w:rFonts w:eastAsiaTheme="minorEastAsia"/>
              <w:noProof/>
              <w:sz w:val="22"/>
              <w:szCs w:val="22"/>
              <w:lang w:val="es-CO" w:eastAsia="es-CO"/>
            </w:rPr>
          </w:pPr>
          <w:r w:rsidRPr="00F71934">
            <w:rPr>
              <w:rFonts w:ascii="Arial" w:hAnsi="Arial" w:cs="Arial"/>
              <w:b/>
              <w:bCs/>
            </w:rPr>
            <w:fldChar w:fldCharType="begin"/>
          </w:r>
          <w:r w:rsidRPr="00F71934">
            <w:rPr>
              <w:rFonts w:ascii="Arial" w:hAnsi="Arial" w:cs="Arial"/>
              <w:b/>
              <w:bCs/>
            </w:rPr>
            <w:instrText xml:space="preserve"> TOC \o "1-3" \h \z \u </w:instrText>
          </w:r>
          <w:r w:rsidRPr="00F71934">
            <w:rPr>
              <w:rFonts w:ascii="Arial" w:hAnsi="Arial" w:cs="Arial"/>
              <w:b/>
              <w:bCs/>
            </w:rPr>
            <w:fldChar w:fldCharType="separate"/>
          </w:r>
          <w:hyperlink w:anchor="_Toc211932112" w:history="1">
            <w:r w:rsidRPr="00F71934">
              <w:rPr>
                <w:rStyle w:val="Hipervnculo"/>
                <w:rFonts w:ascii="Arial" w:hAnsi="Arial" w:cs="Arial"/>
                <w:noProof/>
                <w:lang w:val="es-ES"/>
              </w:rPr>
              <w:t>INTRODUCCIÓN</w:t>
            </w:r>
            <w:r w:rsidRPr="00F71934">
              <w:rPr>
                <w:noProof/>
                <w:webHidden/>
              </w:rPr>
              <w:tab/>
            </w:r>
            <w:r w:rsidRPr="00F71934">
              <w:rPr>
                <w:noProof/>
                <w:webHidden/>
              </w:rPr>
              <w:fldChar w:fldCharType="begin"/>
            </w:r>
            <w:r w:rsidRPr="00F71934">
              <w:rPr>
                <w:noProof/>
                <w:webHidden/>
              </w:rPr>
              <w:instrText xml:space="preserve"> PAGEREF _Toc211932112 \h </w:instrText>
            </w:r>
            <w:r w:rsidRPr="00F71934">
              <w:rPr>
                <w:noProof/>
                <w:webHidden/>
              </w:rPr>
            </w:r>
            <w:r w:rsidRPr="00F71934">
              <w:rPr>
                <w:noProof/>
                <w:webHidden/>
              </w:rPr>
              <w:fldChar w:fldCharType="separate"/>
            </w:r>
            <w:r w:rsidRPr="00F71934">
              <w:rPr>
                <w:noProof/>
                <w:webHidden/>
              </w:rPr>
              <w:t>2</w:t>
            </w:r>
            <w:r w:rsidRPr="00F71934">
              <w:rPr>
                <w:noProof/>
                <w:webHidden/>
              </w:rPr>
              <w:fldChar w:fldCharType="end"/>
            </w:r>
          </w:hyperlink>
        </w:p>
        <w:p w14:paraId="570510BD" w14:textId="3127080D" w:rsidR="00F711A9" w:rsidRPr="00F71934" w:rsidRDefault="00F71934">
          <w:pPr>
            <w:pStyle w:val="TDC1"/>
            <w:tabs>
              <w:tab w:val="right" w:leader="dot" w:pos="9962"/>
            </w:tabs>
            <w:rPr>
              <w:rFonts w:eastAsiaTheme="minorEastAsia"/>
              <w:noProof/>
              <w:sz w:val="22"/>
              <w:szCs w:val="22"/>
              <w:lang w:val="es-CO" w:eastAsia="es-CO"/>
            </w:rPr>
          </w:pPr>
          <w:hyperlink w:anchor="_Toc211932113" w:history="1">
            <w:r w:rsidR="00F711A9" w:rsidRPr="00F71934">
              <w:rPr>
                <w:rStyle w:val="Hipervnculo"/>
                <w:rFonts w:ascii="Arial" w:hAnsi="Arial" w:cs="Arial"/>
                <w:noProof/>
                <w:bdr w:val="none" w:sz="0" w:space="0" w:color="auto" w:frame="1"/>
                <w:lang w:eastAsia="es-ES_tradnl"/>
              </w:rPr>
              <w:t>OBJETIVO</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_Toc211932113 \h </w:instrText>
            </w:r>
            <w:r w:rsidR="00F711A9" w:rsidRPr="00F71934">
              <w:rPr>
                <w:noProof/>
                <w:webHidden/>
              </w:rPr>
            </w:r>
            <w:r w:rsidR="00F711A9" w:rsidRPr="00F71934">
              <w:rPr>
                <w:noProof/>
                <w:webHidden/>
              </w:rPr>
              <w:fldChar w:fldCharType="separate"/>
            </w:r>
            <w:r w:rsidR="00F711A9" w:rsidRPr="00F71934">
              <w:rPr>
                <w:noProof/>
                <w:webHidden/>
              </w:rPr>
              <w:t>3</w:t>
            </w:r>
            <w:r w:rsidR="00F711A9" w:rsidRPr="00F71934">
              <w:rPr>
                <w:noProof/>
                <w:webHidden/>
              </w:rPr>
              <w:fldChar w:fldCharType="end"/>
            </w:r>
          </w:hyperlink>
        </w:p>
        <w:p w14:paraId="78601141" w14:textId="1E888F20" w:rsidR="00F711A9" w:rsidRPr="00F71934" w:rsidRDefault="00F71934">
          <w:pPr>
            <w:pStyle w:val="TDC1"/>
            <w:tabs>
              <w:tab w:val="right" w:leader="dot" w:pos="9962"/>
            </w:tabs>
            <w:rPr>
              <w:rFonts w:eastAsiaTheme="minorEastAsia"/>
              <w:noProof/>
              <w:sz w:val="22"/>
              <w:szCs w:val="22"/>
              <w:lang w:val="es-CO" w:eastAsia="es-CO"/>
            </w:rPr>
          </w:pPr>
          <w:hyperlink w:anchor="_Toc211932114" w:history="1">
            <w:r w:rsidR="00F711A9" w:rsidRPr="00F71934">
              <w:rPr>
                <w:rStyle w:val="Hipervnculo"/>
                <w:rFonts w:ascii="Arial" w:hAnsi="Arial" w:cs="Arial"/>
                <w:noProof/>
                <w:lang w:val="es-ES"/>
              </w:rPr>
              <w:t>ALCANCE</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_Toc211932114 \h </w:instrText>
            </w:r>
            <w:r w:rsidR="00F711A9" w:rsidRPr="00F71934">
              <w:rPr>
                <w:noProof/>
                <w:webHidden/>
              </w:rPr>
            </w:r>
            <w:r w:rsidR="00F711A9" w:rsidRPr="00F71934">
              <w:rPr>
                <w:noProof/>
                <w:webHidden/>
              </w:rPr>
              <w:fldChar w:fldCharType="separate"/>
            </w:r>
            <w:r w:rsidR="00F711A9" w:rsidRPr="00F71934">
              <w:rPr>
                <w:noProof/>
                <w:webHidden/>
              </w:rPr>
              <w:t>3</w:t>
            </w:r>
            <w:r w:rsidR="00F711A9" w:rsidRPr="00F71934">
              <w:rPr>
                <w:noProof/>
                <w:webHidden/>
              </w:rPr>
              <w:fldChar w:fldCharType="end"/>
            </w:r>
          </w:hyperlink>
        </w:p>
        <w:p w14:paraId="1882DF5B" w14:textId="45AF1D46" w:rsidR="00F711A9" w:rsidRPr="00F71934" w:rsidRDefault="00F71934">
          <w:pPr>
            <w:pStyle w:val="TDC1"/>
            <w:tabs>
              <w:tab w:val="right" w:leader="dot" w:pos="9962"/>
            </w:tabs>
            <w:rPr>
              <w:rFonts w:eastAsiaTheme="minorEastAsia"/>
              <w:noProof/>
              <w:sz w:val="22"/>
              <w:szCs w:val="22"/>
              <w:lang w:val="es-CO" w:eastAsia="es-CO"/>
            </w:rPr>
          </w:pPr>
          <w:hyperlink w:anchor="_Toc211932115" w:history="1">
            <w:r w:rsidR="00F711A9" w:rsidRPr="00F71934">
              <w:rPr>
                <w:rStyle w:val="Hipervnculo"/>
                <w:rFonts w:ascii="Arial" w:hAnsi="Arial" w:cs="Arial"/>
                <w:noProof/>
              </w:rPr>
              <w:t>GLOSARIO</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_Toc211932115 \h </w:instrText>
            </w:r>
            <w:r w:rsidR="00F711A9" w:rsidRPr="00F71934">
              <w:rPr>
                <w:noProof/>
                <w:webHidden/>
              </w:rPr>
            </w:r>
            <w:r w:rsidR="00F711A9" w:rsidRPr="00F71934">
              <w:rPr>
                <w:noProof/>
                <w:webHidden/>
              </w:rPr>
              <w:fldChar w:fldCharType="separate"/>
            </w:r>
            <w:r w:rsidR="00F711A9" w:rsidRPr="00F71934">
              <w:rPr>
                <w:noProof/>
                <w:webHidden/>
              </w:rPr>
              <w:t>4</w:t>
            </w:r>
            <w:r w:rsidR="00F711A9" w:rsidRPr="00F71934">
              <w:rPr>
                <w:noProof/>
                <w:webHidden/>
              </w:rPr>
              <w:fldChar w:fldCharType="end"/>
            </w:r>
          </w:hyperlink>
        </w:p>
        <w:p w14:paraId="6FBF5988" w14:textId="6D484AAE" w:rsidR="00F711A9" w:rsidRPr="00F71934" w:rsidRDefault="00F71934">
          <w:pPr>
            <w:pStyle w:val="TDC1"/>
            <w:tabs>
              <w:tab w:val="right" w:leader="dot" w:pos="9962"/>
            </w:tabs>
            <w:rPr>
              <w:rFonts w:eastAsiaTheme="minorEastAsia"/>
              <w:noProof/>
              <w:sz w:val="22"/>
              <w:szCs w:val="22"/>
              <w:lang w:val="es-CO" w:eastAsia="es-CO"/>
            </w:rPr>
          </w:pPr>
          <w:hyperlink w:anchor="_Toc211932116" w:history="1">
            <w:r w:rsidR="00F711A9" w:rsidRPr="00F71934">
              <w:rPr>
                <w:rStyle w:val="Hipervnculo"/>
                <w:rFonts w:ascii="Arial" w:hAnsi="Arial" w:cs="Arial"/>
                <w:noProof/>
              </w:rPr>
              <w:t>MARCO NORMATIVO</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_Toc211932116 \h </w:instrText>
            </w:r>
            <w:r w:rsidR="00F711A9" w:rsidRPr="00F71934">
              <w:rPr>
                <w:noProof/>
                <w:webHidden/>
              </w:rPr>
            </w:r>
            <w:r w:rsidR="00F711A9" w:rsidRPr="00F71934">
              <w:rPr>
                <w:noProof/>
                <w:webHidden/>
              </w:rPr>
              <w:fldChar w:fldCharType="separate"/>
            </w:r>
            <w:r w:rsidR="00F711A9" w:rsidRPr="00F71934">
              <w:rPr>
                <w:noProof/>
                <w:webHidden/>
              </w:rPr>
              <w:t>6</w:t>
            </w:r>
            <w:r w:rsidR="00F711A9" w:rsidRPr="00F71934">
              <w:rPr>
                <w:noProof/>
                <w:webHidden/>
              </w:rPr>
              <w:fldChar w:fldCharType="end"/>
            </w:r>
          </w:hyperlink>
        </w:p>
        <w:p w14:paraId="1ADAAE72" w14:textId="0C76AC3D" w:rsidR="00F711A9" w:rsidRPr="00F71934" w:rsidRDefault="00F71934">
          <w:pPr>
            <w:pStyle w:val="TDC1"/>
            <w:tabs>
              <w:tab w:val="right" w:leader="dot" w:pos="9962"/>
            </w:tabs>
            <w:rPr>
              <w:rFonts w:eastAsiaTheme="minorEastAsia"/>
              <w:noProof/>
              <w:sz w:val="22"/>
              <w:szCs w:val="22"/>
              <w:lang w:val="es-CO" w:eastAsia="es-CO"/>
            </w:rPr>
          </w:pPr>
          <w:hyperlink w:anchor="_Toc211932117" w:history="1">
            <w:r w:rsidR="00F711A9" w:rsidRPr="00F71934">
              <w:rPr>
                <w:rStyle w:val="Hipervnculo"/>
                <w:rFonts w:ascii="Arial" w:hAnsi="Arial" w:cs="Arial"/>
                <w:noProof/>
              </w:rPr>
              <w:t>POLITICAS DE SEGURIDAD Y PRIVACIDAD DE LA INFORMACION</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_Toc211932117 \h </w:instrText>
            </w:r>
            <w:r w:rsidR="00F711A9" w:rsidRPr="00F71934">
              <w:rPr>
                <w:noProof/>
                <w:webHidden/>
              </w:rPr>
            </w:r>
            <w:r w:rsidR="00F711A9" w:rsidRPr="00F71934">
              <w:rPr>
                <w:noProof/>
                <w:webHidden/>
              </w:rPr>
              <w:fldChar w:fldCharType="separate"/>
            </w:r>
            <w:r w:rsidR="00F711A9" w:rsidRPr="00F71934">
              <w:rPr>
                <w:noProof/>
                <w:webHidden/>
              </w:rPr>
              <w:t>9</w:t>
            </w:r>
            <w:r w:rsidR="00F711A9" w:rsidRPr="00F71934">
              <w:rPr>
                <w:noProof/>
                <w:webHidden/>
              </w:rPr>
              <w:fldChar w:fldCharType="end"/>
            </w:r>
          </w:hyperlink>
        </w:p>
        <w:p w14:paraId="5262FE97" w14:textId="156D28D5" w:rsidR="00F711A9" w:rsidRPr="00F71934" w:rsidRDefault="00F71934">
          <w:pPr>
            <w:pStyle w:val="TDC1"/>
            <w:tabs>
              <w:tab w:val="right" w:leader="dot" w:pos="9962"/>
            </w:tabs>
            <w:rPr>
              <w:rFonts w:eastAsiaTheme="minorEastAsia"/>
              <w:noProof/>
              <w:sz w:val="22"/>
              <w:szCs w:val="22"/>
              <w:lang w:val="es-CO" w:eastAsia="es-CO"/>
            </w:rPr>
          </w:pPr>
          <w:hyperlink w:anchor="_Toc211932118" w:history="1">
            <w:r w:rsidR="00F711A9" w:rsidRPr="00F71934">
              <w:rPr>
                <w:rStyle w:val="Hipervnculo"/>
                <w:rFonts w:ascii="Arial" w:hAnsi="Arial" w:cs="Arial"/>
                <w:iCs/>
                <w:noProof/>
              </w:rPr>
              <w:t>ORGANIZACIÓN DE LA SEGURIDAD DE LA INFORMACION</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_Toc211932118 \h </w:instrText>
            </w:r>
            <w:r w:rsidR="00F711A9" w:rsidRPr="00F71934">
              <w:rPr>
                <w:noProof/>
                <w:webHidden/>
              </w:rPr>
            </w:r>
            <w:r w:rsidR="00F711A9" w:rsidRPr="00F71934">
              <w:rPr>
                <w:noProof/>
                <w:webHidden/>
              </w:rPr>
              <w:fldChar w:fldCharType="separate"/>
            </w:r>
            <w:r w:rsidR="00F711A9" w:rsidRPr="00F71934">
              <w:rPr>
                <w:noProof/>
                <w:webHidden/>
              </w:rPr>
              <w:t>11</w:t>
            </w:r>
            <w:r w:rsidR="00F711A9" w:rsidRPr="00F71934">
              <w:rPr>
                <w:noProof/>
                <w:webHidden/>
              </w:rPr>
              <w:fldChar w:fldCharType="end"/>
            </w:r>
          </w:hyperlink>
        </w:p>
        <w:p w14:paraId="3ACDC305" w14:textId="15476A87" w:rsidR="00F711A9" w:rsidRPr="00F71934" w:rsidRDefault="00F71934">
          <w:pPr>
            <w:pStyle w:val="TDC2"/>
            <w:tabs>
              <w:tab w:val="right" w:leader="dot" w:pos="9962"/>
            </w:tabs>
            <w:rPr>
              <w:rFonts w:eastAsiaTheme="minorEastAsia"/>
              <w:noProof/>
              <w:sz w:val="22"/>
              <w:szCs w:val="22"/>
              <w:lang w:val="es-CO" w:eastAsia="es-CO"/>
            </w:rPr>
          </w:pPr>
          <w:hyperlink w:anchor="_Toc211932119" w:history="1">
            <w:r w:rsidR="00F711A9" w:rsidRPr="00F71934">
              <w:rPr>
                <w:rStyle w:val="Hipervnculo"/>
                <w:rFonts w:ascii="Arial" w:hAnsi="Arial" w:cs="Arial"/>
                <w:iCs/>
                <w:noProof/>
              </w:rPr>
              <w:t>Política y Controles de Organización Interna</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_Toc211932119 \h </w:instrText>
            </w:r>
            <w:r w:rsidR="00F711A9" w:rsidRPr="00F71934">
              <w:rPr>
                <w:noProof/>
                <w:webHidden/>
              </w:rPr>
            </w:r>
            <w:r w:rsidR="00F711A9" w:rsidRPr="00F71934">
              <w:rPr>
                <w:noProof/>
                <w:webHidden/>
              </w:rPr>
              <w:fldChar w:fldCharType="separate"/>
            </w:r>
            <w:r w:rsidR="00F711A9" w:rsidRPr="00F71934">
              <w:rPr>
                <w:noProof/>
                <w:webHidden/>
              </w:rPr>
              <w:t>11</w:t>
            </w:r>
            <w:r w:rsidR="00F711A9" w:rsidRPr="00F71934">
              <w:rPr>
                <w:noProof/>
                <w:webHidden/>
              </w:rPr>
              <w:fldChar w:fldCharType="end"/>
            </w:r>
          </w:hyperlink>
        </w:p>
        <w:p w14:paraId="02BF5A55" w14:textId="634CE4C2" w:rsidR="00F711A9" w:rsidRPr="00F71934" w:rsidRDefault="00F71934">
          <w:pPr>
            <w:pStyle w:val="TDC1"/>
            <w:tabs>
              <w:tab w:val="right" w:leader="dot" w:pos="9962"/>
            </w:tabs>
            <w:rPr>
              <w:rFonts w:eastAsiaTheme="minorEastAsia"/>
              <w:noProof/>
              <w:sz w:val="22"/>
              <w:szCs w:val="22"/>
              <w:lang w:val="es-CO" w:eastAsia="es-CO"/>
            </w:rPr>
          </w:pPr>
          <w:hyperlink w:anchor="_Toc211932120" w:history="1">
            <w:r w:rsidR="00F711A9" w:rsidRPr="00F71934">
              <w:rPr>
                <w:rStyle w:val="Hipervnculo"/>
                <w:rFonts w:ascii="Arial" w:hAnsi="Arial" w:cs="Arial"/>
                <w:iCs/>
                <w:noProof/>
              </w:rPr>
              <w:t>GESTION DE ACTIVOS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_Toc211932120 \h </w:instrText>
            </w:r>
            <w:r w:rsidR="00F711A9" w:rsidRPr="00F71934">
              <w:rPr>
                <w:noProof/>
                <w:webHidden/>
              </w:rPr>
            </w:r>
            <w:r w:rsidR="00F711A9" w:rsidRPr="00F71934">
              <w:rPr>
                <w:noProof/>
                <w:webHidden/>
              </w:rPr>
              <w:fldChar w:fldCharType="separate"/>
            </w:r>
            <w:r w:rsidR="00F711A9" w:rsidRPr="00F71934">
              <w:rPr>
                <w:noProof/>
                <w:webHidden/>
              </w:rPr>
              <w:t>11</w:t>
            </w:r>
            <w:r w:rsidR="00F711A9" w:rsidRPr="00F71934">
              <w:rPr>
                <w:noProof/>
                <w:webHidden/>
              </w:rPr>
              <w:fldChar w:fldCharType="end"/>
            </w:r>
          </w:hyperlink>
        </w:p>
        <w:p w14:paraId="01F9153F" w14:textId="4AE43616" w:rsidR="00F711A9" w:rsidRPr="00F71934" w:rsidRDefault="00F71934">
          <w:pPr>
            <w:pStyle w:val="TDC2"/>
            <w:tabs>
              <w:tab w:val="right" w:leader="dot" w:pos="9962"/>
            </w:tabs>
            <w:rPr>
              <w:rFonts w:eastAsiaTheme="minorEastAsia"/>
              <w:noProof/>
              <w:sz w:val="22"/>
              <w:szCs w:val="22"/>
              <w:lang w:val="es-CO" w:eastAsia="es-CO"/>
            </w:rPr>
          </w:pPr>
          <w:hyperlink w:anchor="_Toc211932121" w:history="1">
            <w:r w:rsidR="00F711A9" w:rsidRPr="00F71934">
              <w:rPr>
                <w:rStyle w:val="Hipervnculo"/>
                <w:rFonts w:ascii="Arial" w:hAnsi="Arial" w:cs="Arial"/>
                <w:iCs/>
                <w:noProof/>
              </w:rPr>
              <w:t>Política para los servicios de procesamiento de la información</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_Toc211932121 \h </w:instrText>
            </w:r>
            <w:r w:rsidR="00F711A9" w:rsidRPr="00F71934">
              <w:rPr>
                <w:noProof/>
                <w:webHidden/>
              </w:rPr>
            </w:r>
            <w:r w:rsidR="00F711A9" w:rsidRPr="00F71934">
              <w:rPr>
                <w:noProof/>
                <w:webHidden/>
              </w:rPr>
              <w:fldChar w:fldCharType="separate"/>
            </w:r>
            <w:r w:rsidR="00F711A9" w:rsidRPr="00F71934">
              <w:rPr>
                <w:noProof/>
                <w:webHidden/>
              </w:rPr>
              <w:t>12</w:t>
            </w:r>
            <w:r w:rsidR="00F711A9" w:rsidRPr="00F71934">
              <w:rPr>
                <w:noProof/>
                <w:webHidden/>
              </w:rPr>
              <w:fldChar w:fldCharType="end"/>
            </w:r>
          </w:hyperlink>
        </w:p>
        <w:p w14:paraId="4BB0C55D" w14:textId="080D301E" w:rsidR="00F711A9" w:rsidRPr="00F71934" w:rsidRDefault="00F71934">
          <w:pPr>
            <w:pStyle w:val="TDC2"/>
            <w:tabs>
              <w:tab w:val="right" w:leader="dot" w:pos="9962"/>
            </w:tabs>
            <w:rPr>
              <w:rFonts w:eastAsiaTheme="minorEastAsia"/>
              <w:noProof/>
              <w:sz w:val="22"/>
              <w:szCs w:val="22"/>
              <w:lang w:val="es-CO" w:eastAsia="es-CO"/>
            </w:rPr>
          </w:pPr>
          <w:hyperlink w:anchor="_Toc211932122" w:history="1">
            <w:r w:rsidR="00F711A9" w:rsidRPr="00F71934">
              <w:rPr>
                <w:rStyle w:val="Hipervnculo"/>
                <w:rFonts w:ascii="Arial" w:hAnsi="Arial" w:cs="Arial"/>
                <w:iCs/>
                <w:noProof/>
              </w:rPr>
              <w:t>Desarrollo de aplicativos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_Toc211932122 \h </w:instrText>
            </w:r>
            <w:r w:rsidR="00F711A9" w:rsidRPr="00F71934">
              <w:rPr>
                <w:noProof/>
                <w:webHidden/>
              </w:rPr>
            </w:r>
            <w:r w:rsidR="00F711A9" w:rsidRPr="00F71934">
              <w:rPr>
                <w:noProof/>
                <w:webHidden/>
              </w:rPr>
              <w:fldChar w:fldCharType="separate"/>
            </w:r>
            <w:r w:rsidR="00F711A9" w:rsidRPr="00F71934">
              <w:rPr>
                <w:noProof/>
                <w:webHidden/>
              </w:rPr>
              <w:t>12</w:t>
            </w:r>
            <w:r w:rsidR="00F711A9" w:rsidRPr="00F71934">
              <w:rPr>
                <w:noProof/>
                <w:webHidden/>
              </w:rPr>
              <w:fldChar w:fldCharType="end"/>
            </w:r>
          </w:hyperlink>
        </w:p>
        <w:p w14:paraId="57906974" w14:textId="7230BB9A" w:rsidR="00F711A9" w:rsidRPr="00F71934" w:rsidRDefault="00F71934">
          <w:pPr>
            <w:pStyle w:val="TDC2"/>
            <w:tabs>
              <w:tab w:val="right" w:leader="dot" w:pos="9962"/>
            </w:tabs>
            <w:rPr>
              <w:rFonts w:eastAsiaTheme="minorEastAsia"/>
              <w:noProof/>
              <w:sz w:val="22"/>
              <w:szCs w:val="22"/>
              <w:lang w:val="es-CO" w:eastAsia="es-CO"/>
            </w:rPr>
          </w:pPr>
          <w:hyperlink w:anchor="_Toc211932123" w:history="1">
            <w:r w:rsidR="00F711A9" w:rsidRPr="00F71934">
              <w:rPr>
                <w:rStyle w:val="Hipervnculo"/>
                <w:rFonts w:ascii="Arial" w:hAnsi="Arial" w:cs="Arial"/>
                <w:iCs/>
                <w:noProof/>
              </w:rPr>
              <w:t>Control de cambios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_Toc211932123 \h </w:instrText>
            </w:r>
            <w:r w:rsidR="00F711A9" w:rsidRPr="00F71934">
              <w:rPr>
                <w:noProof/>
                <w:webHidden/>
              </w:rPr>
            </w:r>
            <w:r w:rsidR="00F711A9" w:rsidRPr="00F71934">
              <w:rPr>
                <w:noProof/>
                <w:webHidden/>
              </w:rPr>
              <w:fldChar w:fldCharType="separate"/>
            </w:r>
            <w:r w:rsidR="00F711A9" w:rsidRPr="00F71934">
              <w:rPr>
                <w:noProof/>
                <w:webHidden/>
              </w:rPr>
              <w:t>12</w:t>
            </w:r>
            <w:r w:rsidR="00F711A9" w:rsidRPr="00F71934">
              <w:rPr>
                <w:noProof/>
                <w:webHidden/>
              </w:rPr>
              <w:fldChar w:fldCharType="end"/>
            </w:r>
          </w:hyperlink>
        </w:p>
        <w:p w14:paraId="5A2A762F" w14:textId="6519AE46" w:rsidR="00F711A9" w:rsidRPr="00F71934" w:rsidRDefault="00F71934">
          <w:pPr>
            <w:pStyle w:val="TDC2"/>
            <w:tabs>
              <w:tab w:val="right" w:leader="dot" w:pos="9962"/>
            </w:tabs>
            <w:rPr>
              <w:rFonts w:eastAsiaTheme="minorEastAsia"/>
              <w:noProof/>
              <w:sz w:val="22"/>
              <w:szCs w:val="22"/>
              <w:lang w:val="es-CO" w:eastAsia="es-CO"/>
            </w:rPr>
          </w:pPr>
          <w:hyperlink w:anchor="_Toc211932124" w:history="1">
            <w:r w:rsidR="00F711A9" w:rsidRPr="00F71934">
              <w:rPr>
                <w:rStyle w:val="Hipervnculo"/>
                <w:rFonts w:ascii="Arial" w:hAnsi="Arial" w:cs="Arial"/>
                <w:iCs/>
                <w:noProof/>
              </w:rPr>
              <w:t>Control de Versiones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_Toc211932124 \h </w:instrText>
            </w:r>
            <w:r w:rsidR="00F711A9" w:rsidRPr="00F71934">
              <w:rPr>
                <w:noProof/>
                <w:webHidden/>
              </w:rPr>
            </w:r>
            <w:r w:rsidR="00F711A9" w:rsidRPr="00F71934">
              <w:rPr>
                <w:noProof/>
                <w:webHidden/>
              </w:rPr>
              <w:fldChar w:fldCharType="separate"/>
            </w:r>
            <w:r w:rsidR="00F711A9" w:rsidRPr="00F71934">
              <w:rPr>
                <w:noProof/>
                <w:webHidden/>
              </w:rPr>
              <w:t>12</w:t>
            </w:r>
            <w:r w:rsidR="00F711A9" w:rsidRPr="00F71934">
              <w:rPr>
                <w:noProof/>
                <w:webHidden/>
              </w:rPr>
              <w:fldChar w:fldCharType="end"/>
            </w:r>
          </w:hyperlink>
        </w:p>
        <w:p w14:paraId="2A04CA42" w14:textId="773580EF" w:rsidR="00F711A9" w:rsidRPr="00F71934" w:rsidRDefault="00F71934">
          <w:pPr>
            <w:pStyle w:val="TDC2"/>
            <w:tabs>
              <w:tab w:val="right" w:leader="dot" w:pos="9962"/>
            </w:tabs>
            <w:rPr>
              <w:rFonts w:eastAsiaTheme="minorEastAsia"/>
              <w:noProof/>
              <w:sz w:val="22"/>
              <w:szCs w:val="22"/>
              <w:lang w:val="es-CO" w:eastAsia="es-CO"/>
            </w:rPr>
          </w:pPr>
          <w:hyperlink w:anchor="_Toc211932125" w:history="1">
            <w:r w:rsidR="00F711A9" w:rsidRPr="00F71934">
              <w:rPr>
                <w:rStyle w:val="Hipervnculo"/>
                <w:rFonts w:ascii="Arial" w:hAnsi="Arial" w:cs="Arial"/>
                <w:iCs/>
                <w:noProof/>
              </w:rPr>
              <w:t>Publicación de Aplicativos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_Toc211932125 \h </w:instrText>
            </w:r>
            <w:r w:rsidR="00F711A9" w:rsidRPr="00F71934">
              <w:rPr>
                <w:noProof/>
                <w:webHidden/>
              </w:rPr>
            </w:r>
            <w:r w:rsidR="00F711A9" w:rsidRPr="00F71934">
              <w:rPr>
                <w:noProof/>
                <w:webHidden/>
              </w:rPr>
              <w:fldChar w:fldCharType="separate"/>
            </w:r>
            <w:r w:rsidR="00F711A9" w:rsidRPr="00F71934">
              <w:rPr>
                <w:noProof/>
                <w:webHidden/>
              </w:rPr>
              <w:t>12</w:t>
            </w:r>
            <w:r w:rsidR="00F711A9" w:rsidRPr="00F71934">
              <w:rPr>
                <w:noProof/>
                <w:webHidden/>
              </w:rPr>
              <w:fldChar w:fldCharType="end"/>
            </w:r>
          </w:hyperlink>
        </w:p>
        <w:p w14:paraId="14D01002" w14:textId="1D97C8C8" w:rsidR="00F711A9" w:rsidRPr="00F71934" w:rsidRDefault="00F71934">
          <w:pPr>
            <w:pStyle w:val="TDC2"/>
            <w:tabs>
              <w:tab w:val="right" w:leader="dot" w:pos="9962"/>
            </w:tabs>
            <w:rPr>
              <w:rFonts w:eastAsiaTheme="minorEastAsia"/>
              <w:noProof/>
              <w:sz w:val="22"/>
              <w:szCs w:val="22"/>
              <w:lang w:val="es-CO" w:eastAsia="es-CO"/>
            </w:rPr>
          </w:pPr>
          <w:hyperlink w:anchor="_Toc211932126" w:history="1">
            <w:r w:rsidR="00F711A9" w:rsidRPr="00F71934">
              <w:rPr>
                <w:rStyle w:val="Hipervnculo"/>
                <w:rFonts w:ascii="Arial" w:hAnsi="Arial" w:cs="Arial"/>
                <w:iCs/>
                <w:noProof/>
              </w:rPr>
              <w:t>Política de dispositivos móviles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_Toc211932126 \h </w:instrText>
            </w:r>
            <w:r w:rsidR="00F711A9" w:rsidRPr="00F71934">
              <w:rPr>
                <w:noProof/>
                <w:webHidden/>
              </w:rPr>
            </w:r>
            <w:r w:rsidR="00F711A9" w:rsidRPr="00F71934">
              <w:rPr>
                <w:noProof/>
                <w:webHidden/>
              </w:rPr>
              <w:fldChar w:fldCharType="separate"/>
            </w:r>
            <w:r w:rsidR="00F711A9" w:rsidRPr="00F71934">
              <w:rPr>
                <w:noProof/>
                <w:webHidden/>
              </w:rPr>
              <w:t>13</w:t>
            </w:r>
            <w:r w:rsidR="00F711A9" w:rsidRPr="00F71934">
              <w:rPr>
                <w:noProof/>
                <w:webHidden/>
              </w:rPr>
              <w:fldChar w:fldCharType="end"/>
            </w:r>
          </w:hyperlink>
        </w:p>
        <w:p w14:paraId="0D02E1E4" w14:textId="5609F181" w:rsidR="00F711A9" w:rsidRPr="00F71934" w:rsidRDefault="00F71934">
          <w:pPr>
            <w:pStyle w:val="TDC2"/>
            <w:tabs>
              <w:tab w:val="right" w:leader="dot" w:pos="9962"/>
            </w:tabs>
            <w:rPr>
              <w:rFonts w:eastAsiaTheme="minorEastAsia"/>
              <w:noProof/>
              <w:sz w:val="22"/>
              <w:szCs w:val="22"/>
              <w:lang w:val="es-CO" w:eastAsia="es-CO"/>
            </w:rPr>
          </w:pPr>
          <w:hyperlink w:anchor="_Toc211932127" w:history="1">
            <w:r w:rsidR="00F711A9" w:rsidRPr="00F71934">
              <w:rPr>
                <w:rStyle w:val="Hipervnculo"/>
                <w:rFonts w:ascii="Arial" w:hAnsi="Arial" w:cs="Arial"/>
                <w:iCs/>
                <w:noProof/>
              </w:rPr>
              <w:t>Política de teletrabajo</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_Toc211932127 \h </w:instrText>
            </w:r>
            <w:r w:rsidR="00F711A9" w:rsidRPr="00F71934">
              <w:rPr>
                <w:noProof/>
                <w:webHidden/>
              </w:rPr>
            </w:r>
            <w:r w:rsidR="00F711A9" w:rsidRPr="00F71934">
              <w:rPr>
                <w:noProof/>
                <w:webHidden/>
              </w:rPr>
              <w:fldChar w:fldCharType="separate"/>
            </w:r>
            <w:r w:rsidR="00F711A9" w:rsidRPr="00F71934">
              <w:rPr>
                <w:noProof/>
                <w:webHidden/>
              </w:rPr>
              <w:t>13</w:t>
            </w:r>
            <w:r w:rsidR="00F711A9" w:rsidRPr="00F71934">
              <w:rPr>
                <w:noProof/>
                <w:webHidden/>
              </w:rPr>
              <w:fldChar w:fldCharType="end"/>
            </w:r>
          </w:hyperlink>
        </w:p>
        <w:p w14:paraId="42A08E0B" w14:textId="3059357A" w:rsidR="00F711A9" w:rsidRPr="00F71934" w:rsidRDefault="00F71934">
          <w:pPr>
            <w:pStyle w:val="TDC2"/>
            <w:tabs>
              <w:tab w:val="right" w:leader="dot" w:pos="9962"/>
            </w:tabs>
            <w:rPr>
              <w:rFonts w:eastAsiaTheme="minorEastAsia"/>
              <w:noProof/>
              <w:sz w:val="22"/>
              <w:szCs w:val="22"/>
              <w:lang w:val="es-CO" w:eastAsia="es-CO"/>
            </w:rPr>
          </w:pPr>
          <w:hyperlink w:anchor="_Toc211932128" w:history="1">
            <w:r w:rsidR="00F711A9" w:rsidRPr="00F71934">
              <w:rPr>
                <w:rStyle w:val="Hipervnculo"/>
                <w:rFonts w:ascii="Arial" w:hAnsi="Arial" w:cs="Arial"/>
                <w:iCs/>
                <w:noProof/>
              </w:rPr>
              <w:t>Política de medios de Almacenamiento externo</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_Toc211932128 \h </w:instrText>
            </w:r>
            <w:r w:rsidR="00F711A9" w:rsidRPr="00F71934">
              <w:rPr>
                <w:noProof/>
                <w:webHidden/>
              </w:rPr>
            </w:r>
            <w:r w:rsidR="00F711A9" w:rsidRPr="00F71934">
              <w:rPr>
                <w:noProof/>
                <w:webHidden/>
              </w:rPr>
              <w:fldChar w:fldCharType="separate"/>
            </w:r>
            <w:r w:rsidR="00F711A9" w:rsidRPr="00F71934">
              <w:rPr>
                <w:noProof/>
                <w:webHidden/>
              </w:rPr>
              <w:t>14</w:t>
            </w:r>
            <w:r w:rsidR="00F711A9" w:rsidRPr="00F71934">
              <w:rPr>
                <w:noProof/>
                <w:webHidden/>
              </w:rPr>
              <w:fldChar w:fldCharType="end"/>
            </w:r>
          </w:hyperlink>
        </w:p>
        <w:p w14:paraId="247607E7" w14:textId="57D05FBF" w:rsidR="00F711A9" w:rsidRPr="00F71934" w:rsidRDefault="00F71934">
          <w:pPr>
            <w:pStyle w:val="TDC2"/>
            <w:tabs>
              <w:tab w:val="right" w:leader="dot" w:pos="9962"/>
            </w:tabs>
            <w:rPr>
              <w:rFonts w:eastAsiaTheme="minorEastAsia"/>
              <w:noProof/>
              <w:sz w:val="22"/>
              <w:szCs w:val="22"/>
              <w:lang w:val="es-CO" w:eastAsia="es-CO"/>
            </w:rPr>
          </w:pPr>
          <w:hyperlink w:anchor="_Toc211932129" w:history="1">
            <w:r w:rsidR="00F711A9" w:rsidRPr="00F71934">
              <w:rPr>
                <w:rStyle w:val="Hipervnculo"/>
                <w:rFonts w:ascii="Arial" w:hAnsi="Arial" w:cs="Arial"/>
                <w:iCs/>
                <w:noProof/>
              </w:rPr>
              <w:t>Políticas de creación y restauración de copias de seguridad</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_Toc211932129 \h </w:instrText>
            </w:r>
            <w:r w:rsidR="00F711A9" w:rsidRPr="00F71934">
              <w:rPr>
                <w:noProof/>
                <w:webHidden/>
              </w:rPr>
            </w:r>
            <w:r w:rsidR="00F711A9" w:rsidRPr="00F71934">
              <w:rPr>
                <w:noProof/>
                <w:webHidden/>
              </w:rPr>
              <w:fldChar w:fldCharType="separate"/>
            </w:r>
            <w:r w:rsidR="00F711A9" w:rsidRPr="00F71934">
              <w:rPr>
                <w:noProof/>
                <w:webHidden/>
              </w:rPr>
              <w:t>15</w:t>
            </w:r>
            <w:r w:rsidR="00F711A9" w:rsidRPr="00F71934">
              <w:rPr>
                <w:noProof/>
                <w:webHidden/>
              </w:rPr>
              <w:fldChar w:fldCharType="end"/>
            </w:r>
          </w:hyperlink>
        </w:p>
        <w:p w14:paraId="5F19DC78" w14:textId="6B3174DD" w:rsidR="00F711A9" w:rsidRPr="00F71934" w:rsidRDefault="00F71934">
          <w:pPr>
            <w:pStyle w:val="TDC2"/>
            <w:tabs>
              <w:tab w:val="right" w:leader="dot" w:pos="9962"/>
            </w:tabs>
            <w:rPr>
              <w:rFonts w:eastAsiaTheme="minorEastAsia"/>
              <w:noProof/>
              <w:sz w:val="22"/>
              <w:szCs w:val="22"/>
              <w:lang w:val="es-CO" w:eastAsia="es-CO"/>
            </w:rPr>
          </w:pPr>
          <w:hyperlink w:anchor="_Toc211932130" w:history="1">
            <w:r w:rsidR="00F711A9" w:rsidRPr="00F71934">
              <w:rPr>
                <w:rStyle w:val="Hipervnculo"/>
                <w:rFonts w:ascii="Arial" w:hAnsi="Arial" w:cs="Arial"/>
                <w:iCs/>
                <w:noProof/>
              </w:rPr>
              <w:t>Políticas para el manejo de carpetas compartidas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_Toc211932130 \h </w:instrText>
            </w:r>
            <w:r w:rsidR="00F711A9" w:rsidRPr="00F71934">
              <w:rPr>
                <w:noProof/>
                <w:webHidden/>
              </w:rPr>
            </w:r>
            <w:r w:rsidR="00F711A9" w:rsidRPr="00F71934">
              <w:rPr>
                <w:noProof/>
                <w:webHidden/>
              </w:rPr>
              <w:fldChar w:fldCharType="separate"/>
            </w:r>
            <w:r w:rsidR="00F711A9" w:rsidRPr="00F71934">
              <w:rPr>
                <w:noProof/>
                <w:webHidden/>
              </w:rPr>
              <w:t>15</w:t>
            </w:r>
            <w:r w:rsidR="00F711A9" w:rsidRPr="00F71934">
              <w:rPr>
                <w:noProof/>
                <w:webHidden/>
              </w:rPr>
              <w:fldChar w:fldCharType="end"/>
            </w:r>
          </w:hyperlink>
        </w:p>
        <w:p w14:paraId="7E2BC03B" w14:textId="775F45A6" w:rsidR="00F711A9" w:rsidRPr="00F71934" w:rsidRDefault="00F71934">
          <w:pPr>
            <w:pStyle w:val="TDC2"/>
            <w:tabs>
              <w:tab w:val="right" w:leader="dot" w:pos="9962"/>
            </w:tabs>
            <w:rPr>
              <w:rFonts w:eastAsiaTheme="minorEastAsia"/>
              <w:noProof/>
              <w:sz w:val="22"/>
              <w:szCs w:val="22"/>
              <w:lang w:val="es-CO" w:eastAsia="es-CO"/>
            </w:rPr>
          </w:pPr>
          <w:hyperlink w:anchor="_Toc211932131" w:history="1">
            <w:r w:rsidR="00F711A9" w:rsidRPr="00F71934">
              <w:rPr>
                <w:rStyle w:val="Hipervnculo"/>
                <w:rFonts w:ascii="Arial" w:hAnsi="Arial" w:cs="Arial"/>
                <w:iCs/>
                <w:noProof/>
              </w:rPr>
              <w:t>Política de Antivirus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_Toc211932131 \h </w:instrText>
            </w:r>
            <w:r w:rsidR="00F711A9" w:rsidRPr="00F71934">
              <w:rPr>
                <w:noProof/>
                <w:webHidden/>
              </w:rPr>
            </w:r>
            <w:r w:rsidR="00F711A9" w:rsidRPr="00F71934">
              <w:rPr>
                <w:noProof/>
                <w:webHidden/>
              </w:rPr>
              <w:fldChar w:fldCharType="separate"/>
            </w:r>
            <w:r w:rsidR="00F711A9" w:rsidRPr="00F71934">
              <w:rPr>
                <w:noProof/>
                <w:webHidden/>
              </w:rPr>
              <w:t>16</w:t>
            </w:r>
            <w:r w:rsidR="00F711A9" w:rsidRPr="00F71934">
              <w:rPr>
                <w:noProof/>
                <w:webHidden/>
              </w:rPr>
              <w:fldChar w:fldCharType="end"/>
            </w:r>
          </w:hyperlink>
        </w:p>
        <w:p w14:paraId="6F7A9310" w14:textId="1A420699" w:rsidR="00F711A9" w:rsidRPr="00F71934" w:rsidRDefault="00F71934">
          <w:pPr>
            <w:pStyle w:val="TDC2"/>
            <w:tabs>
              <w:tab w:val="right" w:leader="dot" w:pos="9962"/>
            </w:tabs>
            <w:rPr>
              <w:rFonts w:eastAsiaTheme="minorEastAsia"/>
              <w:noProof/>
              <w:sz w:val="22"/>
              <w:szCs w:val="22"/>
              <w:lang w:val="es-CO" w:eastAsia="es-CO"/>
            </w:rPr>
          </w:pPr>
          <w:hyperlink w:anchor="_Toc211932132" w:history="1">
            <w:r w:rsidR="00F711A9" w:rsidRPr="00F71934">
              <w:rPr>
                <w:rStyle w:val="Hipervnculo"/>
                <w:rFonts w:ascii="Arial" w:hAnsi="Arial" w:cs="Arial"/>
                <w:iCs/>
                <w:noProof/>
              </w:rPr>
              <w:t>Dominio Armenia.com</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_Toc211932132 \h </w:instrText>
            </w:r>
            <w:r w:rsidR="00F711A9" w:rsidRPr="00F71934">
              <w:rPr>
                <w:noProof/>
                <w:webHidden/>
              </w:rPr>
            </w:r>
            <w:r w:rsidR="00F711A9" w:rsidRPr="00F71934">
              <w:rPr>
                <w:noProof/>
                <w:webHidden/>
              </w:rPr>
              <w:fldChar w:fldCharType="separate"/>
            </w:r>
            <w:r w:rsidR="00F711A9" w:rsidRPr="00F71934">
              <w:rPr>
                <w:noProof/>
                <w:webHidden/>
              </w:rPr>
              <w:t>17</w:t>
            </w:r>
            <w:r w:rsidR="00F711A9" w:rsidRPr="00F71934">
              <w:rPr>
                <w:noProof/>
                <w:webHidden/>
              </w:rPr>
              <w:fldChar w:fldCharType="end"/>
            </w:r>
          </w:hyperlink>
        </w:p>
        <w:p w14:paraId="4C68C1ED" w14:textId="0DA41F61" w:rsidR="00F711A9" w:rsidRPr="00F71934" w:rsidRDefault="00F71934">
          <w:pPr>
            <w:pStyle w:val="TDC2"/>
            <w:tabs>
              <w:tab w:val="right" w:leader="dot" w:pos="9962"/>
            </w:tabs>
            <w:rPr>
              <w:rFonts w:eastAsiaTheme="minorEastAsia"/>
              <w:noProof/>
              <w:sz w:val="22"/>
              <w:szCs w:val="22"/>
              <w:lang w:val="es-CO" w:eastAsia="es-CO"/>
            </w:rPr>
          </w:pPr>
          <w:hyperlink w:anchor="_Toc211932133" w:history="1">
            <w:r w:rsidR="00F711A9" w:rsidRPr="00F71934">
              <w:rPr>
                <w:rStyle w:val="Hipervnculo"/>
                <w:rFonts w:ascii="Arial" w:hAnsi="Arial" w:cs="Arial"/>
                <w:iCs/>
                <w:noProof/>
              </w:rPr>
              <w:t>Control de acceso a la información y los sistemas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_Toc211932133 \h </w:instrText>
            </w:r>
            <w:r w:rsidR="00F711A9" w:rsidRPr="00F71934">
              <w:rPr>
                <w:noProof/>
                <w:webHidden/>
              </w:rPr>
            </w:r>
            <w:r w:rsidR="00F711A9" w:rsidRPr="00F71934">
              <w:rPr>
                <w:noProof/>
                <w:webHidden/>
              </w:rPr>
              <w:fldChar w:fldCharType="separate"/>
            </w:r>
            <w:r w:rsidR="00F711A9" w:rsidRPr="00F71934">
              <w:rPr>
                <w:noProof/>
                <w:webHidden/>
              </w:rPr>
              <w:t>17</w:t>
            </w:r>
            <w:r w:rsidR="00F711A9" w:rsidRPr="00F71934">
              <w:rPr>
                <w:noProof/>
                <w:webHidden/>
              </w:rPr>
              <w:fldChar w:fldCharType="end"/>
            </w:r>
          </w:hyperlink>
        </w:p>
        <w:p w14:paraId="69E47756" w14:textId="2481277B" w:rsidR="00F711A9" w:rsidRPr="00F71934" w:rsidRDefault="00F71934">
          <w:pPr>
            <w:pStyle w:val="TDC2"/>
            <w:tabs>
              <w:tab w:val="right" w:leader="dot" w:pos="9962"/>
            </w:tabs>
            <w:rPr>
              <w:rFonts w:eastAsiaTheme="minorEastAsia"/>
              <w:noProof/>
              <w:sz w:val="22"/>
              <w:szCs w:val="22"/>
              <w:lang w:val="es-CO" w:eastAsia="es-CO"/>
            </w:rPr>
          </w:pPr>
          <w:hyperlink w:anchor="_Toc211932134" w:history="1">
            <w:r w:rsidR="00F711A9" w:rsidRPr="00F71934">
              <w:rPr>
                <w:rStyle w:val="Hipervnculo"/>
                <w:rFonts w:ascii="Arial" w:hAnsi="Arial" w:cs="Arial"/>
                <w:iCs/>
                <w:noProof/>
              </w:rPr>
              <w:t>Estrategia de preservación de archivos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_Toc211932134 \h </w:instrText>
            </w:r>
            <w:r w:rsidR="00F711A9" w:rsidRPr="00F71934">
              <w:rPr>
                <w:noProof/>
                <w:webHidden/>
              </w:rPr>
            </w:r>
            <w:r w:rsidR="00F711A9" w:rsidRPr="00F71934">
              <w:rPr>
                <w:noProof/>
                <w:webHidden/>
              </w:rPr>
              <w:fldChar w:fldCharType="separate"/>
            </w:r>
            <w:r w:rsidR="00F711A9" w:rsidRPr="00F71934">
              <w:rPr>
                <w:noProof/>
                <w:webHidden/>
              </w:rPr>
              <w:t>19</w:t>
            </w:r>
            <w:r w:rsidR="00F711A9" w:rsidRPr="00F71934">
              <w:rPr>
                <w:noProof/>
                <w:webHidden/>
              </w:rPr>
              <w:fldChar w:fldCharType="end"/>
            </w:r>
          </w:hyperlink>
        </w:p>
        <w:p w14:paraId="7CC32110" w14:textId="37A61DC1" w:rsidR="00F711A9" w:rsidRPr="00F71934" w:rsidRDefault="00F71934">
          <w:pPr>
            <w:pStyle w:val="TDC2"/>
            <w:tabs>
              <w:tab w:val="right" w:leader="dot" w:pos="9962"/>
            </w:tabs>
            <w:rPr>
              <w:rFonts w:eastAsiaTheme="minorEastAsia"/>
              <w:noProof/>
              <w:sz w:val="22"/>
              <w:szCs w:val="22"/>
              <w:lang w:val="es-CO" w:eastAsia="es-CO"/>
            </w:rPr>
          </w:pPr>
          <w:hyperlink w:anchor="_Toc211932135" w:history="1">
            <w:r w:rsidR="00F711A9" w:rsidRPr="00F71934">
              <w:rPr>
                <w:rStyle w:val="Hipervnculo"/>
                <w:rFonts w:ascii="Arial" w:hAnsi="Arial" w:cs="Arial"/>
                <w:iCs/>
                <w:noProof/>
              </w:rPr>
              <w:t>Políticas de uso del correo electrónico</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_Toc211932135 \h </w:instrText>
            </w:r>
            <w:r w:rsidR="00F711A9" w:rsidRPr="00F71934">
              <w:rPr>
                <w:noProof/>
                <w:webHidden/>
              </w:rPr>
            </w:r>
            <w:r w:rsidR="00F711A9" w:rsidRPr="00F71934">
              <w:rPr>
                <w:noProof/>
                <w:webHidden/>
              </w:rPr>
              <w:fldChar w:fldCharType="separate"/>
            </w:r>
            <w:r w:rsidR="00F711A9" w:rsidRPr="00F71934">
              <w:rPr>
                <w:noProof/>
                <w:webHidden/>
              </w:rPr>
              <w:t>20</w:t>
            </w:r>
            <w:r w:rsidR="00F711A9" w:rsidRPr="00F71934">
              <w:rPr>
                <w:noProof/>
                <w:webHidden/>
              </w:rPr>
              <w:fldChar w:fldCharType="end"/>
            </w:r>
          </w:hyperlink>
        </w:p>
        <w:p w14:paraId="64D8688F" w14:textId="1B27BF7F" w:rsidR="00F711A9" w:rsidRPr="00F71934" w:rsidRDefault="00F71934">
          <w:pPr>
            <w:pStyle w:val="TDC2"/>
            <w:tabs>
              <w:tab w:val="right" w:leader="dot" w:pos="9962"/>
            </w:tabs>
            <w:rPr>
              <w:rFonts w:eastAsiaTheme="minorEastAsia"/>
              <w:noProof/>
              <w:sz w:val="22"/>
              <w:szCs w:val="22"/>
              <w:lang w:val="es-CO" w:eastAsia="es-CO"/>
            </w:rPr>
          </w:pPr>
          <w:hyperlink w:anchor="_Toc211932136" w:history="1">
            <w:r w:rsidR="00F711A9" w:rsidRPr="00F71934">
              <w:rPr>
                <w:rStyle w:val="Hipervnculo"/>
                <w:rFonts w:ascii="Arial" w:hAnsi="Arial" w:cs="Arial"/>
                <w:iCs/>
                <w:noProof/>
              </w:rPr>
              <w:t>Políticas de acceso a internet e intranet</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_Toc211932136 \h </w:instrText>
            </w:r>
            <w:r w:rsidR="00F711A9" w:rsidRPr="00F71934">
              <w:rPr>
                <w:noProof/>
                <w:webHidden/>
              </w:rPr>
            </w:r>
            <w:r w:rsidR="00F711A9" w:rsidRPr="00F71934">
              <w:rPr>
                <w:noProof/>
                <w:webHidden/>
              </w:rPr>
              <w:fldChar w:fldCharType="separate"/>
            </w:r>
            <w:r w:rsidR="00F711A9" w:rsidRPr="00F71934">
              <w:rPr>
                <w:noProof/>
                <w:webHidden/>
              </w:rPr>
              <w:t>21</w:t>
            </w:r>
            <w:r w:rsidR="00F711A9" w:rsidRPr="00F71934">
              <w:rPr>
                <w:noProof/>
                <w:webHidden/>
              </w:rPr>
              <w:fldChar w:fldCharType="end"/>
            </w:r>
          </w:hyperlink>
        </w:p>
        <w:p w14:paraId="5D3018A1" w14:textId="1F279887" w:rsidR="00F711A9" w:rsidRPr="00F71934" w:rsidRDefault="00F71934">
          <w:pPr>
            <w:pStyle w:val="TDC2"/>
            <w:tabs>
              <w:tab w:val="right" w:leader="dot" w:pos="9962"/>
            </w:tabs>
            <w:rPr>
              <w:rFonts w:eastAsiaTheme="minorEastAsia"/>
              <w:noProof/>
              <w:sz w:val="22"/>
              <w:szCs w:val="22"/>
              <w:lang w:val="es-CO" w:eastAsia="es-CO"/>
            </w:rPr>
          </w:pPr>
          <w:hyperlink w:anchor="_Toc211932137" w:history="1">
            <w:r w:rsidR="00F711A9" w:rsidRPr="00F71934">
              <w:rPr>
                <w:rStyle w:val="Hipervnculo"/>
                <w:rFonts w:ascii="Arial" w:hAnsi="Arial" w:cs="Arial"/>
                <w:iCs/>
                <w:noProof/>
              </w:rPr>
              <w:t>Políticas de publicación en el portal web</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_Toc211932137 \h </w:instrText>
            </w:r>
            <w:r w:rsidR="00F711A9" w:rsidRPr="00F71934">
              <w:rPr>
                <w:noProof/>
                <w:webHidden/>
              </w:rPr>
            </w:r>
            <w:r w:rsidR="00F711A9" w:rsidRPr="00F71934">
              <w:rPr>
                <w:noProof/>
                <w:webHidden/>
              </w:rPr>
              <w:fldChar w:fldCharType="separate"/>
            </w:r>
            <w:r w:rsidR="00F711A9" w:rsidRPr="00F71934">
              <w:rPr>
                <w:noProof/>
                <w:webHidden/>
              </w:rPr>
              <w:t>23</w:t>
            </w:r>
            <w:r w:rsidR="00F711A9" w:rsidRPr="00F71934">
              <w:rPr>
                <w:noProof/>
                <w:webHidden/>
              </w:rPr>
              <w:fldChar w:fldCharType="end"/>
            </w:r>
          </w:hyperlink>
        </w:p>
        <w:p w14:paraId="192DBACC" w14:textId="72E2ECCB" w:rsidR="00F711A9" w:rsidRPr="00F71934" w:rsidRDefault="00F71934">
          <w:pPr>
            <w:pStyle w:val="TDC2"/>
            <w:tabs>
              <w:tab w:val="right" w:leader="dot" w:pos="9962"/>
            </w:tabs>
            <w:rPr>
              <w:rFonts w:eastAsiaTheme="minorEastAsia"/>
              <w:noProof/>
              <w:sz w:val="22"/>
              <w:szCs w:val="22"/>
              <w:lang w:val="es-CO" w:eastAsia="es-CO"/>
            </w:rPr>
          </w:pPr>
          <w:hyperlink w:anchor="_Toc211932138" w:history="1">
            <w:r w:rsidR="00F711A9" w:rsidRPr="00F71934">
              <w:rPr>
                <w:rStyle w:val="Hipervnculo"/>
                <w:rFonts w:ascii="Arial" w:hAnsi="Arial" w:cs="Arial"/>
                <w:noProof/>
              </w:rPr>
              <w:t>Políticas de adquisición y mantenimiento de software y hardware</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_Toc211932138 \h </w:instrText>
            </w:r>
            <w:r w:rsidR="00F711A9" w:rsidRPr="00F71934">
              <w:rPr>
                <w:noProof/>
                <w:webHidden/>
              </w:rPr>
            </w:r>
            <w:r w:rsidR="00F711A9" w:rsidRPr="00F71934">
              <w:rPr>
                <w:noProof/>
                <w:webHidden/>
              </w:rPr>
              <w:fldChar w:fldCharType="separate"/>
            </w:r>
            <w:r w:rsidR="00F711A9" w:rsidRPr="00F71934">
              <w:rPr>
                <w:noProof/>
                <w:webHidden/>
              </w:rPr>
              <w:t>24</w:t>
            </w:r>
            <w:r w:rsidR="00F711A9" w:rsidRPr="00F71934">
              <w:rPr>
                <w:noProof/>
                <w:webHidden/>
              </w:rPr>
              <w:fldChar w:fldCharType="end"/>
            </w:r>
          </w:hyperlink>
        </w:p>
        <w:p w14:paraId="0A63E394" w14:textId="3EC04656" w:rsidR="00F711A9" w:rsidRPr="00F71934" w:rsidRDefault="00F71934">
          <w:pPr>
            <w:pStyle w:val="TDC2"/>
            <w:tabs>
              <w:tab w:val="right" w:leader="dot" w:pos="9962"/>
            </w:tabs>
            <w:rPr>
              <w:rFonts w:eastAsiaTheme="minorEastAsia"/>
              <w:noProof/>
              <w:sz w:val="22"/>
              <w:szCs w:val="22"/>
              <w:lang w:val="es-CO" w:eastAsia="es-CO"/>
            </w:rPr>
          </w:pPr>
          <w:hyperlink w:anchor="_Toc211932139" w:history="1">
            <w:r w:rsidR="00F711A9" w:rsidRPr="00F71934">
              <w:rPr>
                <w:rStyle w:val="Hipervnculo"/>
                <w:rFonts w:ascii="Arial" w:hAnsi="Arial" w:cs="Arial"/>
                <w:noProof/>
              </w:rPr>
              <w:t>Adquisición de equipos tecnológicos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_Toc211932139 \h </w:instrText>
            </w:r>
            <w:r w:rsidR="00F711A9" w:rsidRPr="00F71934">
              <w:rPr>
                <w:noProof/>
                <w:webHidden/>
              </w:rPr>
            </w:r>
            <w:r w:rsidR="00F711A9" w:rsidRPr="00F71934">
              <w:rPr>
                <w:noProof/>
                <w:webHidden/>
              </w:rPr>
              <w:fldChar w:fldCharType="separate"/>
            </w:r>
            <w:r w:rsidR="00F711A9" w:rsidRPr="00F71934">
              <w:rPr>
                <w:noProof/>
                <w:webHidden/>
              </w:rPr>
              <w:t>24</w:t>
            </w:r>
            <w:r w:rsidR="00F711A9" w:rsidRPr="00F71934">
              <w:rPr>
                <w:noProof/>
                <w:webHidden/>
              </w:rPr>
              <w:fldChar w:fldCharType="end"/>
            </w:r>
          </w:hyperlink>
        </w:p>
        <w:p w14:paraId="351E5279" w14:textId="6A3D741A" w:rsidR="00F711A9" w:rsidRPr="00F71934" w:rsidRDefault="00F71934">
          <w:pPr>
            <w:pStyle w:val="TDC2"/>
            <w:tabs>
              <w:tab w:val="right" w:leader="dot" w:pos="9962"/>
            </w:tabs>
            <w:rPr>
              <w:rFonts w:eastAsiaTheme="minorEastAsia"/>
              <w:noProof/>
              <w:sz w:val="22"/>
              <w:szCs w:val="22"/>
              <w:lang w:val="es-CO" w:eastAsia="es-CO"/>
            </w:rPr>
          </w:pPr>
          <w:hyperlink w:anchor="_Toc211932140" w:history="1">
            <w:r w:rsidR="00F711A9" w:rsidRPr="00F71934">
              <w:rPr>
                <w:rStyle w:val="Hipervnculo"/>
                <w:rFonts w:ascii="Arial" w:hAnsi="Arial" w:cs="Arial"/>
                <w:noProof/>
              </w:rPr>
              <w:t>Mantenimiento Preventivo y Correctivo</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_Toc211932140 \h </w:instrText>
            </w:r>
            <w:r w:rsidR="00F711A9" w:rsidRPr="00F71934">
              <w:rPr>
                <w:noProof/>
                <w:webHidden/>
              </w:rPr>
            </w:r>
            <w:r w:rsidR="00F711A9" w:rsidRPr="00F71934">
              <w:rPr>
                <w:noProof/>
                <w:webHidden/>
              </w:rPr>
              <w:fldChar w:fldCharType="separate"/>
            </w:r>
            <w:r w:rsidR="00F711A9" w:rsidRPr="00F71934">
              <w:rPr>
                <w:noProof/>
                <w:webHidden/>
              </w:rPr>
              <w:t>25</w:t>
            </w:r>
            <w:r w:rsidR="00F711A9" w:rsidRPr="00F71934">
              <w:rPr>
                <w:noProof/>
                <w:webHidden/>
              </w:rPr>
              <w:fldChar w:fldCharType="end"/>
            </w:r>
          </w:hyperlink>
        </w:p>
        <w:p w14:paraId="674EBE27" w14:textId="7F5949BD" w:rsidR="00F711A9" w:rsidRPr="00F71934" w:rsidRDefault="00F71934">
          <w:pPr>
            <w:pStyle w:val="TDC2"/>
            <w:tabs>
              <w:tab w:val="right" w:leader="dot" w:pos="9962"/>
            </w:tabs>
            <w:rPr>
              <w:rFonts w:eastAsiaTheme="minorEastAsia"/>
              <w:noProof/>
              <w:sz w:val="22"/>
              <w:szCs w:val="22"/>
              <w:lang w:val="es-CO" w:eastAsia="es-CO"/>
            </w:rPr>
          </w:pPr>
          <w:hyperlink w:anchor="_Toc211932141" w:history="1">
            <w:r w:rsidR="00F711A9" w:rsidRPr="00F71934">
              <w:rPr>
                <w:rStyle w:val="Hipervnculo"/>
                <w:rFonts w:ascii="Arial" w:hAnsi="Arial" w:cs="Arial"/>
                <w:noProof/>
              </w:rPr>
              <w:t>Responsabilidad del uso del recurso tecnológico</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_Toc211932141 \h </w:instrText>
            </w:r>
            <w:r w:rsidR="00F711A9" w:rsidRPr="00F71934">
              <w:rPr>
                <w:noProof/>
                <w:webHidden/>
              </w:rPr>
            </w:r>
            <w:r w:rsidR="00F711A9" w:rsidRPr="00F71934">
              <w:rPr>
                <w:noProof/>
                <w:webHidden/>
              </w:rPr>
              <w:fldChar w:fldCharType="separate"/>
            </w:r>
            <w:r w:rsidR="00F711A9" w:rsidRPr="00F71934">
              <w:rPr>
                <w:noProof/>
                <w:webHidden/>
              </w:rPr>
              <w:t>25</w:t>
            </w:r>
            <w:r w:rsidR="00F711A9" w:rsidRPr="00F71934">
              <w:rPr>
                <w:noProof/>
                <w:webHidden/>
              </w:rPr>
              <w:fldChar w:fldCharType="end"/>
            </w:r>
          </w:hyperlink>
        </w:p>
        <w:p w14:paraId="52E1C1F9" w14:textId="09001BE0" w:rsidR="00F711A9" w:rsidRPr="00F71934" w:rsidRDefault="00F71934">
          <w:pPr>
            <w:pStyle w:val="TDC2"/>
            <w:tabs>
              <w:tab w:val="right" w:leader="dot" w:pos="9962"/>
            </w:tabs>
            <w:rPr>
              <w:rFonts w:eastAsiaTheme="minorEastAsia"/>
              <w:noProof/>
              <w:sz w:val="22"/>
              <w:szCs w:val="22"/>
              <w:lang w:val="es-CO" w:eastAsia="es-CO"/>
            </w:rPr>
          </w:pPr>
          <w:hyperlink w:anchor="_Toc211932142" w:history="1">
            <w:r w:rsidR="00F711A9" w:rsidRPr="00F71934">
              <w:rPr>
                <w:rStyle w:val="Hipervnculo"/>
                <w:rFonts w:ascii="Arial" w:hAnsi="Arial" w:cs="Arial"/>
                <w:noProof/>
              </w:rPr>
              <w:t>Legalidad del Software</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_Toc211932142 \h </w:instrText>
            </w:r>
            <w:r w:rsidR="00F711A9" w:rsidRPr="00F71934">
              <w:rPr>
                <w:noProof/>
                <w:webHidden/>
              </w:rPr>
            </w:r>
            <w:r w:rsidR="00F711A9" w:rsidRPr="00F71934">
              <w:rPr>
                <w:noProof/>
                <w:webHidden/>
              </w:rPr>
              <w:fldChar w:fldCharType="separate"/>
            </w:r>
            <w:r w:rsidR="00F711A9" w:rsidRPr="00F71934">
              <w:rPr>
                <w:noProof/>
                <w:webHidden/>
              </w:rPr>
              <w:t>26</w:t>
            </w:r>
            <w:r w:rsidR="00F711A9" w:rsidRPr="00F71934">
              <w:rPr>
                <w:noProof/>
                <w:webHidden/>
              </w:rPr>
              <w:fldChar w:fldCharType="end"/>
            </w:r>
          </w:hyperlink>
        </w:p>
        <w:p w14:paraId="39DB4533" w14:textId="06C700D8" w:rsidR="00F711A9" w:rsidRPr="00F71934" w:rsidRDefault="00F71934">
          <w:pPr>
            <w:pStyle w:val="TDC1"/>
            <w:tabs>
              <w:tab w:val="right" w:leader="dot" w:pos="9962"/>
            </w:tabs>
            <w:rPr>
              <w:rFonts w:eastAsiaTheme="minorEastAsia"/>
              <w:noProof/>
              <w:sz w:val="22"/>
              <w:szCs w:val="22"/>
              <w:lang w:val="es-CO" w:eastAsia="es-CO"/>
            </w:rPr>
          </w:pPr>
          <w:hyperlink w:anchor="_Toc211932143" w:history="1">
            <w:r w:rsidR="00F711A9" w:rsidRPr="00F71934">
              <w:rPr>
                <w:rStyle w:val="Hipervnculo"/>
                <w:rFonts w:ascii="Arial" w:hAnsi="Arial" w:cs="Arial"/>
                <w:iCs/>
                <w:noProof/>
              </w:rPr>
              <w:t>CONTROL DE ACCESO</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_Toc211932143 \h </w:instrText>
            </w:r>
            <w:r w:rsidR="00F711A9" w:rsidRPr="00F71934">
              <w:rPr>
                <w:noProof/>
                <w:webHidden/>
              </w:rPr>
            </w:r>
            <w:r w:rsidR="00F711A9" w:rsidRPr="00F71934">
              <w:rPr>
                <w:noProof/>
                <w:webHidden/>
              </w:rPr>
              <w:fldChar w:fldCharType="separate"/>
            </w:r>
            <w:r w:rsidR="00F711A9" w:rsidRPr="00F71934">
              <w:rPr>
                <w:noProof/>
                <w:webHidden/>
              </w:rPr>
              <w:t>27</w:t>
            </w:r>
            <w:r w:rsidR="00F711A9" w:rsidRPr="00F71934">
              <w:rPr>
                <w:noProof/>
                <w:webHidden/>
              </w:rPr>
              <w:fldChar w:fldCharType="end"/>
            </w:r>
          </w:hyperlink>
        </w:p>
        <w:p w14:paraId="2BFA83E7" w14:textId="5B890AF8" w:rsidR="00F711A9" w:rsidRPr="00F71934" w:rsidRDefault="00F71934">
          <w:pPr>
            <w:pStyle w:val="TDC2"/>
            <w:tabs>
              <w:tab w:val="right" w:leader="dot" w:pos="9962"/>
            </w:tabs>
            <w:rPr>
              <w:rFonts w:eastAsiaTheme="minorEastAsia"/>
              <w:noProof/>
              <w:sz w:val="22"/>
              <w:szCs w:val="22"/>
              <w:lang w:val="es-CO" w:eastAsia="es-CO"/>
            </w:rPr>
          </w:pPr>
          <w:hyperlink w:anchor="_Toc211932144" w:history="1">
            <w:r w:rsidR="00F711A9" w:rsidRPr="00F71934">
              <w:rPr>
                <w:rStyle w:val="Hipervnculo"/>
                <w:rFonts w:ascii="Arial" w:hAnsi="Arial" w:cs="Arial"/>
                <w:iCs/>
                <w:noProof/>
              </w:rPr>
              <w:t>Política de control de acceso y administración de contraseñas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_Toc211932144 \h </w:instrText>
            </w:r>
            <w:r w:rsidR="00F711A9" w:rsidRPr="00F71934">
              <w:rPr>
                <w:noProof/>
                <w:webHidden/>
              </w:rPr>
            </w:r>
            <w:r w:rsidR="00F711A9" w:rsidRPr="00F71934">
              <w:rPr>
                <w:noProof/>
                <w:webHidden/>
              </w:rPr>
              <w:fldChar w:fldCharType="separate"/>
            </w:r>
            <w:r w:rsidR="00F711A9" w:rsidRPr="00F71934">
              <w:rPr>
                <w:noProof/>
                <w:webHidden/>
              </w:rPr>
              <w:t>28</w:t>
            </w:r>
            <w:r w:rsidR="00F711A9" w:rsidRPr="00F71934">
              <w:rPr>
                <w:noProof/>
                <w:webHidden/>
              </w:rPr>
              <w:fldChar w:fldCharType="end"/>
            </w:r>
          </w:hyperlink>
        </w:p>
        <w:p w14:paraId="44A30E9B" w14:textId="40C14E87" w:rsidR="00F711A9" w:rsidRPr="00F71934" w:rsidRDefault="00F71934">
          <w:pPr>
            <w:pStyle w:val="TDC2"/>
            <w:tabs>
              <w:tab w:val="right" w:leader="dot" w:pos="9962"/>
            </w:tabs>
            <w:rPr>
              <w:rFonts w:eastAsiaTheme="minorEastAsia"/>
              <w:noProof/>
              <w:sz w:val="22"/>
              <w:szCs w:val="22"/>
              <w:lang w:val="es-CO" w:eastAsia="es-CO"/>
            </w:rPr>
          </w:pPr>
          <w:hyperlink w:anchor="_Toc211932145" w:history="1">
            <w:r w:rsidR="00F711A9" w:rsidRPr="00F71934">
              <w:rPr>
                <w:rStyle w:val="Hipervnculo"/>
                <w:rFonts w:ascii="Arial" w:hAnsi="Arial" w:cs="Arial"/>
                <w:iCs/>
                <w:noProof/>
              </w:rPr>
              <w:t>Política de seguridad de control de acceso físico</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_Toc211932145 \h </w:instrText>
            </w:r>
            <w:r w:rsidR="00F711A9" w:rsidRPr="00F71934">
              <w:rPr>
                <w:noProof/>
                <w:webHidden/>
              </w:rPr>
            </w:r>
            <w:r w:rsidR="00F711A9" w:rsidRPr="00F71934">
              <w:rPr>
                <w:noProof/>
                <w:webHidden/>
              </w:rPr>
              <w:fldChar w:fldCharType="separate"/>
            </w:r>
            <w:r w:rsidR="00F711A9" w:rsidRPr="00F71934">
              <w:rPr>
                <w:noProof/>
                <w:webHidden/>
              </w:rPr>
              <w:t>29</w:t>
            </w:r>
            <w:r w:rsidR="00F711A9" w:rsidRPr="00F71934">
              <w:rPr>
                <w:noProof/>
                <w:webHidden/>
              </w:rPr>
              <w:fldChar w:fldCharType="end"/>
            </w:r>
          </w:hyperlink>
        </w:p>
        <w:p w14:paraId="3E743A68" w14:textId="3BFC0E2E" w:rsidR="00F711A9" w:rsidRPr="00F71934" w:rsidRDefault="00F71934">
          <w:pPr>
            <w:pStyle w:val="TDC1"/>
            <w:tabs>
              <w:tab w:val="right" w:leader="dot" w:pos="9962"/>
            </w:tabs>
            <w:rPr>
              <w:rFonts w:eastAsiaTheme="minorEastAsia"/>
              <w:noProof/>
              <w:sz w:val="22"/>
              <w:szCs w:val="22"/>
              <w:lang w:val="es-CO" w:eastAsia="es-CO"/>
            </w:rPr>
          </w:pPr>
          <w:hyperlink w:anchor="_Toc211932146" w:history="1">
            <w:r w:rsidR="00F711A9" w:rsidRPr="00F71934">
              <w:rPr>
                <w:rStyle w:val="Hipervnculo"/>
                <w:rFonts w:ascii="Arial" w:hAnsi="Arial" w:cs="Arial"/>
                <w:iCs/>
                <w:noProof/>
              </w:rPr>
              <w:t>PRIVACIDAD Y CONFIDENCIALIDAD</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_Toc211932146 \h </w:instrText>
            </w:r>
            <w:r w:rsidR="00F711A9" w:rsidRPr="00F71934">
              <w:rPr>
                <w:noProof/>
                <w:webHidden/>
              </w:rPr>
            </w:r>
            <w:r w:rsidR="00F711A9" w:rsidRPr="00F71934">
              <w:rPr>
                <w:noProof/>
                <w:webHidden/>
              </w:rPr>
              <w:fldChar w:fldCharType="separate"/>
            </w:r>
            <w:r w:rsidR="00F711A9" w:rsidRPr="00F71934">
              <w:rPr>
                <w:noProof/>
                <w:webHidden/>
              </w:rPr>
              <w:t>32</w:t>
            </w:r>
            <w:r w:rsidR="00F711A9" w:rsidRPr="00F71934">
              <w:rPr>
                <w:noProof/>
                <w:webHidden/>
              </w:rPr>
              <w:fldChar w:fldCharType="end"/>
            </w:r>
          </w:hyperlink>
        </w:p>
        <w:p w14:paraId="0BF1896B" w14:textId="723A530B" w:rsidR="00F711A9" w:rsidRPr="00F71934" w:rsidRDefault="00F71934">
          <w:pPr>
            <w:pStyle w:val="TDC2"/>
            <w:tabs>
              <w:tab w:val="right" w:leader="dot" w:pos="9962"/>
            </w:tabs>
            <w:rPr>
              <w:rFonts w:eastAsiaTheme="minorEastAsia"/>
              <w:noProof/>
              <w:sz w:val="22"/>
              <w:szCs w:val="22"/>
              <w:lang w:val="es-CO" w:eastAsia="es-CO"/>
            </w:rPr>
          </w:pPr>
          <w:hyperlink w:anchor="_Toc211932147" w:history="1">
            <w:r w:rsidR="00F711A9" w:rsidRPr="00F71934">
              <w:rPr>
                <w:rStyle w:val="Hipervnculo"/>
                <w:rFonts w:ascii="Arial" w:hAnsi="Arial" w:cs="Arial"/>
                <w:noProof/>
              </w:rPr>
              <w:t>Finalidad y tratamiento al cual serán sometidos los datos personales de los usuarios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_Toc211932147 \h </w:instrText>
            </w:r>
            <w:r w:rsidR="00F711A9" w:rsidRPr="00F71934">
              <w:rPr>
                <w:noProof/>
                <w:webHidden/>
              </w:rPr>
            </w:r>
            <w:r w:rsidR="00F711A9" w:rsidRPr="00F71934">
              <w:rPr>
                <w:noProof/>
                <w:webHidden/>
              </w:rPr>
              <w:fldChar w:fldCharType="separate"/>
            </w:r>
            <w:r w:rsidR="00F711A9" w:rsidRPr="00F71934">
              <w:rPr>
                <w:noProof/>
                <w:webHidden/>
              </w:rPr>
              <w:t>32</w:t>
            </w:r>
            <w:r w:rsidR="00F711A9" w:rsidRPr="00F71934">
              <w:rPr>
                <w:noProof/>
                <w:webHidden/>
              </w:rPr>
              <w:fldChar w:fldCharType="end"/>
            </w:r>
          </w:hyperlink>
        </w:p>
        <w:p w14:paraId="4C3174FC" w14:textId="729D8A21" w:rsidR="00F711A9" w:rsidRPr="00F71934" w:rsidRDefault="00F71934">
          <w:pPr>
            <w:pStyle w:val="TDC2"/>
            <w:tabs>
              <w:tab w:val="right" w:leader="dot" w:pos="9962"/>
            </w:tabs>
            <w:rPr>
              <w:rFonts w:eastAsiaTheme="minorEastAsia"/>
              <w:noProof/>
              <w:sz w:val="22"/>
              <w:szCs w:val="22"/>
              <w:lang w:val="es-CO" w:eastAsia="es-CO"/>
            </w:rPr>
          </w:pPr>
          <w:hyperlink w:anchor="_Toc211932148" w:history="1">
            <w:r w:rsidR="00F711A9" w:rsidRPr="00F71934">
              <w:rPr>
                <w:rStyle w:val="Hipervnculo"/>
                <w:rFonts w:ascii="Arial" w:hAnsi="Arial" w:cs="Arial"/>
                <w:noProof/>
              </w:rPr>
              <w:t>Derechos de los titulares de los datos personales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_Toc211932148 \h </w:instrText>
            </w:r>
            <w:r w:rsidR="00F711A9" w:rsidRPr="00F71934">
              <w:rPr>
                <w:noProof/>
                <w:webHidden/>
              </w:rPr>
            </w:r>
            <w:r w:rsidR="00F711A9" w:rsidRPr="00F71934">
              <w:rPr>
                <w:noProof/>
                <w:webHidden/>
              </w:rPr>
              <w:fldChar w:fldCharType="separate"/>
            </w:r>
            <w:r w:rsidR="00F711A9" w:rsidRPr="00F71934">
              <w:rPr>
                <w:noProof/>
                <w:webHidden/>
              </w:rPr>
              <w:t>32</w:t>
            </w:r>
            <w:r w:rsidR="00F711A9" w:rsidRPr="00F71934">
              <w:rPr>
                <w:noProof/>
                <w:webHidden/>
              </w:rPr>
              <w:fldChar w:fldCharType="end"/>
            </w:r>
          </w:hyperlink>
        </w:p>
        <w:p w14:paraId="2061BA58" w14:textId="7B15C8F0" w:rsidR="00F711A9" w:rsidRPr="00F71934" w:rsidRDefault="00F71934">
          <w:pPr>
            <w:pStyle w:val="TDC2"/>
            <w:tabs>
              <w:tab w:val="right" w:leader="dot" w:pos="9962"/>
            </w:tabs>
            <w:rPr>
              <w:rFonts w:eastAsiaTheme="minorEastAsia"/>
              <w:noProof/>
              <w:sz w:val="22"/>
              <w:szCs w:val="22"/>
              <w:lang w:val="es-CO" w:eastAsia="es-CO"/>
            </w:rPr>
          </w:pPr>
          <w:hyperlink w:anchor="_Toc211932149" w:history="1">
            <w:r w:rsidR="00F711A9" w:rsidRPr="00F71934">
              <w:rPr>
                <w:rStyle w:val="Hipervnculo"/>
                <w:rFonts w:ascii="Arial" w:hAnsi="Arial" w:cs="Arial"/>
                <w:noProof/>
              </w:rPr>
              <w:t>Procedimiento para ejercer los derechos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_Toc211932149 \h </w:instrText>
            </w:r>
            <w:r w:rsidR="00F711A9" w:rsidRPr="00F71934">
              <w:rPr>
                <w:noProof/>
                <w:webHidden/>
              </w:rPr>
            </w:r>
            <w:r w:rsidR="00F711A9" w:rsidRPr="00F71934">
              <w:rPr>
                <w:noProof/>
                <w:webHidden/>
              </w:rPr>
              <w:fldChar w:fldCharType="separate"/>
            </w:r>
            <w:r w:rsidR="00F711A9" w:rsidRPr="00F71934">
              <w:rPr>
                <w:noProof/>
                <w:webHidden/>
              </w:rPr>
              <w:t>33</w:t>
            </w:r>
            <w:r w:rsidR="00F711A9" w:rsidRPr="00F71934">
              <w:rPr>
                <w:noProof/>
                <w:webHidden/>
              </w:rPr>
              <w:fldChar w:fldCharType="end"/>
            </w:r>
          </w:hyperlink>
        </w:p>
        <w:p w14:paraId="603690CB" w14:textId="221190DE" w:rsidR="00F711A9" w:rsidRPr="00F71934" w:rsidRDefault="00F71934">
          <w:pPr>
            <w:pStyle w:val="TDC2"/>
            <w:tabs>
              <w:tab w:val="right" w:leader="dot" w:pos="9962"/>
            </w:tabs>
            <w:rPr>
              <w:rFonts w:eastAsiaTheme="minorEastAsia"/>
              <w:b/>
              <w:bCs/>
              <w:noProof/>
              <w:sz w:val="22"/>
              <w:szCs w:val="22"/>
              <w:lang w:val="es-CO" w:eastAsia="es-CO"/>
            </w:rPr>
          </w:pPr>
          <w:hyperlink w:anchor="_Toc211932150" w:history="1">
            <w:r w:rsidR="00F711A9" w:rsidRPr="00F71934">
              <w:rPr>
                <w:rStyle w:val="Hipervnculo"/>
                <w:rFonts w:ascii="Arial" w:hAnsi="Arial" w:cs="Arial"/>
                <w:noProof/>
              </w:rPr>
              <w:t>Datos sensibles en el tratamiento de datos personales</w:t>
            </w:r>
            <w:r w:rsidR="00F711A9" w:rsidRPr="00F71934">
              <w:rPr>
                <w:noProof/>
                <w:webHidden/>
              </w:rPr>
              <w:tab/>
            </w:r>
            <w:r w:rsidR="00F711A9" w:rsidRPr="00F71934">
              <w:rPr>
                <w:noProof/>
                <w:webHidden/>
              </w:rPr>
              <w:fldChar w:fldCharType="begin"/>
            </w:r>
            <w:r w:rsidR="00F711A9" w:rsidRPr="00F71934">
              <w:rPr>
                <w:noProof/>
                <w:webHidden/>
              </w:rPr>
              <w:instrText xml:space="preserve"> PAGEREF _Toc211932150 \h </w:instrText>
            </w:r>
            <w:r w:rsidR="00F711A9" w:rsidRPr="00F71934">
              <w:rPr>
                <w:noProof/>
                <w:webHidden/>
              </w:rPr>
            </w:r>
            <w:r w:rsidR="00F711A9" w:rsidRPr="00F71934">
              <w:rPr>
                <w:noProof/>
                <w:webHidden/>
              </w:rPr>
              <w:fldChar w:fldCharType="separate"/>
            </w:r>
            <w:r w:rsidR="00F711A9" w:rsidRPr="00F71934">
              <w:rPr>
                <w:noProof/>
                <w:webHidden/>
              </w:rPr>
              <w:t>34</w:t>
            </w:r>
            <w:r w:rsidR="00F711A9" w:rsidRPr="00F71934">
              <w:rPr>
                <w:noProof/>
                <w:webHidden/>
              </w:rPr>
              <w:fldChar w:fldCharType="end"/>
            </w:r>
          </w:hyperlink>
        </w:p>
        <w:p w14:paraId="2369DA4D" w14:textId="7DC4D60B" w:rsidR="00F711A9" w:rsidRPr="00F711A9" w:rsidRDefault="00F711A9" w:rsidP="00365F4D">
          <w:r w:rsidRPr="00F71934">
            <w:rPr>
              <w:rFonts w:ascii="Arial" w:hAnsi="Arial" w:cs="Arial"/>
              <w:b/>
              <w:bCs/>
              <w:lang w:val="es-ES"/>
            </w:rPr>
            <w:fldChar w:fldCharType="end"/>
          </w:r>
        </w:p>
      </w:sdtContent>
    </w:sdt>
    <w:bookmarkStart w:id="0" w:name="_Toc90277899" w:displacedByCustomXml="prev"/>
    <w:p w14:paraId="1173120E" w14:textId="67BCD538" w:rsidR="00B5193E" w:rsidRPr="00044991" w:rsidRDefault="002F218B" w:rsidP="00044991">
      <w:pPr>
        <w:pStyle w:val="Ttulo1"/>
        <w:jc w:val="center"/>
        <w:rPr>
          <w:rFonts w:ascii="Arial" w:hAnsi="Arial" w:cs="Arial"/>
          <w:b/>
          <w:color w:val="auto"/>
          <w:sz w:val="24"/>
          <w:lang w:val="es-ES"/>
        </w:rPr>
      </w:pPr>
      <w:bookmarkStart w:id="1" w:name="_Toc163476146"/>
      <w:bookmarkStart w:id="2" w:name="_Toc211932112"/>
      <w:r w:rsidRPr="00044991">
        <w:rPr>
          <w:rFonts w:ascii="Arial" w:hAnsi="Arial" w:cs="Arial"/>
          <w:b/>
          <w:color w:val="auto"/>
          <w:sz w:val="24"/>
          <w:lang w:val="es-ES"/>
        </w:rPr>
        <w:lastRenderedPageBreak/>
        <w:t>INTRODUCCIÓN</w:t>
      </w:r>
      <w:bookmarkEnd w:id="1"/>
      <w:bookmarkEnd w:id="2"/>
      <w:bookmarkEnd w:id="0"/>
    </w:p>
    <w:p w14:paraId="0688537E" w14:textId="77777777" w:rsidR="002F218B" w:rsidRDefault="002F218B" w:rsidP="002F218B">
      <w:pPr>
        <w:jc w:val="center"/>
        <w:rPr>
          <w:rFonts w:ascii="Arial" w:hAnsi="Arial" w:cs="Arial"/>
          <w:b/>
          <w:lang w:val="es-ES"/>
        </w:rPr>
      </w:pPr>
    </w:p>
    <w:p w14:paraId="36F7C94A" w14:textId="77777777" w:rsidR="002F218B" w:rsidRDefault="002F218B" w:rsidP="002F218B">
      <w:pPr>
        <w:jc w:val="center"/>
        <w:rPr>
          <w:rFonts w:ascii="Arial" w:hAnsi="Arial" w:cs="Arial"/>
          <w:b/>
          <w:lang w:val="es-ES"/>
        </w:rPr>
      </w:pPr>
    </w:p>
    <w:p w14:paraId="5AF1DE6B" w14:textId="77777777" w:rsidR="002F218B" w:rsidRDefault="002F218B" w:rsidP="002F218B">
      <w:pPr>
        <w:jc w:val="both"/>
        <w:rPr>
          <w:rFonts w:ascii="Arial" w:hAnsi="Arial" w:cs="Arial"/>
          <w:lang w:val="es-ES"/>
        </w:rPr>
      </w:pPr>
      <w:r>
        <w:rPr>
          <w:rFonts w:ascii="Arial" w:hAnsi="Arial" w:cs="Arial"/>
          <w:lang w:val="es-ES"/>
        </w:rPr>
        <w:t xml:space="preserve">Con la constante evolución de la tecnología, el sector público se ha visto en la necesidad de evolucionar hacia la cuarta revolución industrial, con el fin de generar valor </w:t>
      </w:r>
      <w:r w:rsidR="00C975A9">
        <w:rPr>
          <w:rFonts w:ascii="Arial" w:hAnsi="Arial" w:cs="Arial"/>
          <w:lang w:val="es-ES"/>
        </w:rPr>
        <w:t xml:space="preserve">en los procesos que se realizan dentro de las </w:t>
      </w:r>
      <w:r>
        <w:rPr>
          <w:rFonts w:ascii="Arial" w:hAnsi="Arial" w:cs="Arial"/>
          <w:lang w:val="es-ES"/>
        </w:rPr>
        <w:t>mismas</w:t>
      </w:r>
      <w:r w:rsidR="00C975A9">
        <w:rPr>
          <w:rFonts w:ascii="Arial" w:hAnsi="Arial" w:cs="Arial"/>
          <w:lang w:val="es-ES"/>
        </w:rPr>
        <w:t xml:space="preserve"> entidades</w:t>
      </w:r>
      <w:r>
        <w:rPr>
          <w:rFonts w:ascii="Arial" w:hAnsi="Arial" w:cs="Arial"/>
          <w:lang w:val="es-ES"/>
        </w:rPr>
        <w:t xml:space="preserve">, en ese sentido, las TIC toman una gran relevancia dentro de la gestión de las </w:t>
      </w:r>
      <w:r w:rsidR="00AE4279">
        <w:rPr>
          <w:rFonts w:ascii="Arial" w:hAnsi="Arial" w:cs="Arial"/>
          <w:lang w:val="es-ES"/>
        </w:rPr>
        <w:t xml:space="preserve">entidades </w:t>
      </w:r>
      <w:r w:rsidR="00C975A9">
        <w:rPr>
          <w:rFonts w:ascii="Arial" w:hAnsi="Arial" w:cs="Arial"/>
          <w:lang w:val="es-ES"/>
        </w:rPr>
        <w:t>públicas</w:t>
      </w:r>
      <w:r w:rsidR="00AE4279">
        <w:rPr>
          <w:rFonts w:ascii="Arial" w:hAnsi="Arial" w:cs="Arial"/>
          <w:lang w:val="es-ES"/>
        </w:rPr>
        <w:t xml:space="preserve">, ya que se convierten en aliados fundamentales </w:t>
      </w:r>
      <w:r w:rsidR="00C975A9">
        <w:rPr>
          <w:rFonts w:ascii="Arial" w:hAnsi="Arial" w:cs="Arial"/>
          <w:lang w:val="es-ES"/>
        </w:rPr>
        <w:t>en el proceso de la transformación digital, tanto del estado como del país en general.</w:t>
      </w:r>
    </w:p>
    <w:p w14:paraId="0BEE941A" w14:textId="77777777" w:rsidR="00C975A9" w:rsidRDefault="00C975A9" w:rsidP="002F218B">
      <w:pPr>
        <w:jc w:val="both"/>
        <w:rPr>
          <w:rFonts w:ascii="Arial" w:hAnsi="Arial" w:cs="Arial"/>
          <w:lang w:val="es-ES"/>
        </w:rPr>
      </w:pPr>
    </w:p>
    <w:p w14:paraId="5AB46C21" w14:textId="77777777" w:rsidR="00481CEF" w:rsidRDefault="00481CEF" w:rsidP="00481CEF">
      <w:pPr>
        <w:jc w:val="both"/>
        <w:rPr>
          <w:rFonts w:ascii="Arial" w:hAnsi="Arial" w:cs="Arial"/>
        </w:rPr>
      </w:pPr>
      <w:r w:rsidRPr="00481CEF">
        <w:rPr>
          <w:rFonts w:ascii="Arial" w:hAnsi="Arial" w:cs="Arial"/>
        </w:rPr>
        <w:t xml:space="preserve">En este nuevo contexto, </w:t>
      </w:r>
      <w:r>
        <w:rPr>
          <w:rFonts w:ascii="Arial" w:hAnsi="Arial" w:cs="Arial"/>
        </w:rPr>
        <w:t xml:space="preserve">la política de </w:t>
      </w:r>
      <w:r w:rsidRPr="00481CEF">
        <w:rPr>
          <w:rFonts w:ascii="Arial" w:hAnsi="Arial" w:cs="Arial"/>
        </w:rPr>
        <w:t>Gobierno Digital se constituye en el motor de la transformación digital del Estado, permitiendo que las entidades públicas sean más eficientes para atender las necesidades y problemáticas de los ciudadanos y que éstos sean los protagonistas en los procesos de cambio a través del uso y apropiación de las tecnologías digitales.</w:t>
      </w:r>
    </w:p>
    <w:p w14:paraId="56A52127" w14:textId="77777777" w:rsidR="00481CEF" w:rsidRDefault="00481CEF" w:rsidP="00481CEF">
      <w:pPr>
        <w:jc w:val="both"/>
        <w:rPr>
          <w:rFonts w:ascii="Arial" w:hAnsi="Arial" w:cs="Arial"/>
        </w:rPr>
      </w:pPr>
    </w:p>
    <w:p w14:paraId="17F5B5FA" w14:textId="77777777" w:rsidR="00481CEF" w:rsidRPr="00481CEF" w:rsidRDefault="00481CEF" w:rsidP="00481CEF">
      <w:pPr>
        <w:jc w:val="both"/>
        <w:rPr>
          <w:rFonts w:ascii="Arial" w:hAnsi="Arial" w:cs="Arial"/>
        </w:rPr>
      </w:pPr>
      <w:r>
        <w:rPr>
          <w:rFonts w:ascii="Arial" w:hAnsi="Arial" w:cs="Arial"/>
        </w:rPr>
        <w:t xml:space="preserve">Es por eso que el gobierno nacional a través del ministerio de tecnologías de la información </w:t>
      </w:r>
      <w:proofErr w:type="spellStart"/>
      <w:r>
        <w:rPr>
          <w:rFonts w:ascii="Arial" w:hAnsi="Arial" w:cs="Arial"/>
        </w:rPr>
        <w:t>MinTiC</w:t>
      </w:r>
      <w:proofErr w:type="spellEnd"/>
      <w:r>
        <w:rPr>
          <w:rFonts w:ascii="Arial" w:hAnsi="Arial" w:cs="Arial"/>
        </w:rPr>
        <w:t xml:space="preserve">, ha venido promoviendo la política de gobierno digital, bajo el decreto 1008 de 2018 </w:t>
      </w:r>
      <w:r w:rsidRPr="00481CEF">
        <w:rPr>
          <w:rFonts w:ascii="Arial" w:hAnsi="Arial" w:cs="Arial"/>
        </w:rPr>
        <w:t>“Por el cual se establecen los lineamientos generales de la política de Gobierno Digital y se subroga el capítulo 1 del título 9 de la parte 2 del libro 2 del Decreto 1078 de 2015, Decreto Único Reglamentario del sector de Tecnologías de la Inf</w:t>
      </w:r>
      <w:r>
        <w:rPr>
          <w:rFonts w:ascii="Arial" w:hAnsi="Arial" w:cs="Arial"/>
        </w:rPr>
        <w:t xml:space="preserve">ormación y las Comunicaciones”, esta política tiene como objetivo fundamental: </w:t>
      </w:r>
      <w:r w:rsidRPr="00481CEF">
        <w:rPr>
          <w:rFonts w:ascii="Arial" w:hAnsi="Arial" w:cs="Arial"/>
        </w:rPr>
        <w:t>“Promover el uso y aprovechamiento de las tecnologías de la información y las comunicaciones para consolidar un Estado y ciudadanos competitivos, proactivos, e innovadores, que generen valor público en un entorno de confianza digital” </w:t>
      </w:r>
    </w:p>
    <w:p w14:paraId="4853055F" w14:textId="77777777" w:rsidR="00481CEF" w:rsidRDefault="00481CEF" w:rsidP="00481CEF">
      <w:pPr>
        <w:jc w:val="both"/>
        <w:rPr>
          <w:rFonts w:ascii="Arial" w:hAnsi="Arial" w:cs="Arial"/>
        </w:rPr>
      </w:pPr>
    </w:p>
    <w:p w14:paraId="322C56FA" w14:textId="581DE796" w:rsidR="00CE71D5" w:rsidRPr="00CE71D5" w:rsidRDefault="00994EF3" w:rsidP="00CE71D5">
      <w:pPr>
        <w:jc w:val="both"/>
        <w:rPr>
          <w:rFonts w:ascii="Arial" w:hAnsi="Arial" w:cs="Arial"/>
        </w:rPr>
      </w:pPr>
      <w:r>
        <w:rPr>
          <w:rFonts w:ascii="Arial" w:hAnsi="Arial" w:cs="Arial"/>
        </w:rPr>
        <w:t xml:space="preserve">En el contexto de la política de gobierno digital, se define adicionalmente como elemento transversal </w:t>
      </w:r>
      <w:r w:rsidR="00025487">
        <w:rPr>
          <w:rFonts w:ascii="Arial" w:hAnsi="Arial" w:cs="Arial"/>
        </w:rPr>
        <w:t>el ítem de “seguridad de la información”</w:t>
      </w:r>
      <w:r w:rsidR="00CE71D5">
        <w:rPr>
          <w:rFonts w:ascii="Arial" w:hAnsi="Arial" w:cs="Arial"/>
        </w:rPr>
        <w:t>, el</w:t>
      </w:r>
      <w:r w:rsidR="00025487">
        <w:rPr>
          <w:rFonts w:ascii="Arial" w:hAnsi="Arial" w:cs="Arial"/>
        </w:rPr>
        <w:t xml:space="preserve"> cual </w:t>
      </w:r>
      <w:r w:rsidR="00CE71D5">
        <w:rPr>
          <w:rFonts w:ascii="Arial" w:hAnsi="Arial" w:cs="Arial"/>
        </w:rPr>
        <w:t>se implementa en las</w:t>
      </w:r>
      <w:r w:rsidR="00CE71D5" w:rsidRPr="00CE71D5">
        <w:rPr>
          <w:rFonts w:ascii="Arial" w:hAnsi="Arial" w:cs="Arial"/>
        </w:rPr>
        <w:t xml:space="preserve"> entida</w:t>
      </w:r>
      <w:r w:rsidR="00CE71D5">
        <w:rPr>
          <w:rFonts w:ascii="Arial" w:hAnsi="Arial" w:cs="Arial"/>
        </w:rPr>
        <w:t xml:space="preserve">des públicas </w:t>
      </w:r>
      <w:r w:rsidR="00CE71D5" w:rsidRPr="00CE71D5">
        <w:rPr>
          <w:rFonts w:ascii="Arial" w:hAnsi="Arial" w:cs="Arial"/>
        </w:rPr>
        <w:t>bajo la norma ISO 2</w:t>
      </w:r>
      <w:r w:rsidR="00CE71D5">
        <w:rPr>
          <w:rFonts w:ascii="Arial" w:hAnsi="Arial" w:cs="Arial"/>
        </w:rPr>
        <w:t>7001:2013 y tiene como línea base dar cumplimiento al</w:t>
      </w:r>
      <w:r w:rsidR="00CE71D5" w:rsidRPr="00CE71D5">
        <w:rPr>
          <w:rFonts w:ascii="Arial" w:hAnsi="Arial" w:cs="Arial"/>
        </w:rPr>
        <w:t xml:space="preserve"> modelo de seguridad y privacidad de la información MSPI, es decir, a través del modelo MSPI se implementa el sistema SGSI de las entidades territoriales. </w:t>
      </w:r>
    </w:p>
    <w:p w14:paraId="3401E747" w14:textId="0D1A502A" w:rsidR="00994EF3" w:rsidRDefault="00994EF3" w:rsidP="00481CEF">
      <w:pPr>
        <w:jc w:val="both"/>
        <w:rPr>
          <w:rFonts w:ascii="Arial" w:hAnsi="Arial" w:cs="Arial"/>
        </w:rPr>
      </w:pPr>
    </w:p>
    <w:p w14:paraId="4F517502" w14:textId="77777777" w:rsidR="00CE71D5" w:rsidRPr="00CE71D5" w:rsidRDefault="00CE71D5" w:rsidP="00CE71D5">
      <w:pPr>
        <w:shd w:val="clear" w:color="auto" w:fill="FFFFFF"/>
        <w:jc w:val="both"/>
        <w:rPr>
          <w:rFonts w:ascii="Calibri" w:hAnsi="Calibri" w:cs="Times New Roman"/>
          <w:color w:val="000000"/>
          <w:lang w:eastAsia="es-ES_tradnl"/>
        </w:rPr>
      </w:pPr>
      <w:r w:rsidRPr="00CE71D5">
        <w:rPr>
          <w:rFonts w:ascii="Arial" w:hAnsi="Arial" w:cs="Arial"/>
          <w:color w:val="000000"/>
          <w:bdr w:val="none" w:sz="0" w:space="0" w:color="auto" w:frame="1"/>
          <w:lang w:eastAsia="es-ES_tradnl"/>
        </w:rPr>
        <w:t>El Modelo de Seguridad y Privacidad de la Información (MSPI), se encuentra alineado con el Marco de Referencia de Arquitectura TI, el Modelo Integrado de Planeación y Gestión (MIPG) y La Guía para la Administración del Riesgo y el Diseño Controles en entidades públicas, este modelo pertenece al habilitador transversal de Seguridad y Privacidad, de la Política de Gobierno Digital reglamenta bajo el decreto 1008 de 2018. </w:t>
      </w:r>
    </w:p>
    <w:p w14:paraId="0302B475" w14:textId="77777777" w:rsidR="00CE71D5" w:rsidRPr="00CE71D5" w:rsidRDefault="00CE71D5" w:rsidP="00CE71D5">
      <w:pPr>
        <w:shd w:val="clear" w:color="auto" w:fill="FFFFFF"/>
        <w:jc w:val="both"/>
        <w:rPr>
          <w:rFonts w:ascii="Calibri" w:hAnsi="Calibri" w:cs="Times New Roman"/>
          <w:color w:val="000000"/>
          <w:lang w:eastAsia="es-ES_tradnl"/>
        </w:rPr>
      </w:pPr>
      <w:r w:rsidRPr="00CE71D5">
        <w:rPr>
          <w:rFonts w:ascii="Arial" w:hAnsi="Arial" w:cs="Arial"/>
          <w:color w:val="000000"/>
          <w:bdr w:val="none" w:sz="0" w:space="0" w:color="auto" w:frame="1"/>
          <w:lang w:eastAsia="es-ES_tradnl"/>
        </w:rPr>
        <w:t> </w:t>
      </w:r>
    </w:p>
    <w:p w14:paraId="19D1A11B" w14:textId="60057E4C" w:rsidR="00CE71D5" w:rsidRPr="00CE71D5" w:rsidRDefault="00CE71D5" w:rsidP="00CE71D5">
      <w:pPr>
        <w:shd w:val="clear" w:color="auto" w:fill="FFFFFF"/>
        <w:jc w:val="both"/>
        <w:rPr>
          <w:rFonts w:ascii="Calibri" w:hAnsi="Calibri" w:cs="Times New Roman"/>
          <w:color w:val="000000"/>
          <w:lang w:eastAsia="es-ES_tradnl"/>
        </w:rPr>
      </w:pPr>
      <w:r>
        <w:rPr>
          <w:rFonts w:ascii="Arial" w:hAnsi="Arial" w:cs="Arial"/>
          <w:color w:val="000000"/>
          <w:bdr w:val="none" w:sz="0" w:space="0" w:color="auto" w:frame="1"/>
          <w:lang w:eastAsia="es-ES_tradnl"/>
        </w:rPr>
        <w:t>MSPI</w:t>
      </w:r>
      <w:r w:rsidRPr="00CE71D5">
        <w:rPr>
          <w:rFonts w:ascii="Arial" w:hAnsi="Arial" w:cs="Arial"/>
          <w:color w:val="000000"/>
          <w:bdr w:val="none" w:sz="0" w:space="0" w:color="auto" w:frame="1"/>
          <w:lang w:eastAsia="es-ES_tradnl"/>
        </w:rPr>
        <w:t xml:space="preserve"> para estar acorde con las buenas prácticas de seguridad debe de encontrarse en constante actualización; con el fin de reunir los cambios técnicos de la norma 27001 del 2013, legislación de la Ley de Protección de Datos Personales, Transparencia y Acceso a la Información Pública, entre otras, las cuales se deben tener en cuenta para la gestión de la información. </w:t>
      </w:r>
    </w:p>
    <w:p w14:paraId="1A1E4FEC" w14:textId="77777777" w:rsidR="00CE71D5" w:rsidRPr="00CE71D5" w:rsidRDefault="00CE71D5" w:rsidP="00CE71D5">
      <w:pPr>
        <w:shd w:val="clear" w:color="auto" w:fill="FFFFFF"/>
        <w:jc w:val="both"/>
        <w:rPr>
          <w:rFonts w:ascii="Calibri" w:hAnsi="Calibri" w:cs="Times New Roman"/>
          <w:color w:val="000000"/>
          <w:lang w:eastAsia="es-ES_tradnl"/>
        </w:rPr>
      </w:pPr>
      <w:r w:rsidRPr="00CE71D5">
        <w:rPr>
          <w:rFonts w:ascii="Arial" w:hAnsi="Arial" w:cs="Arial"/>
          <w:color w:val="000000"/>
          <w:bdr w:val="none" w:sz="0" w:space="0" w:color="auto" w:frame="1"/>
          <w:lang w:eastAsia="es-ES_tradnl"/>
        </w:rPr>
        <w:t> </w:t>
      </w:r>
    </w:p>
    <w:p w14:paraId="3CE5C2AF" w14:textId="6077D727" w:rsidR="0064782E" w:rsidRDefault="00CE71D5" w:rsidP="00CE71D5">
      <w:pPr>
        <w:jc w:val="both"/>
        <w:rPr>
          <w:rFonts w:ascii="Arial" w:hAnsi="Arial" w:cs="Arial"/>
          <w:color w:val="000000"/>
          <w:bdr w:val="none" w:sz="0" w:space="0" w:color="auto" w:frame="1"/>
          <w:lang w:eastAsia="es-ES_tradnl"/>
        </w:rPr>
      </w:pPr>
      <w:r>
        <w:rPr>
          <w:rFonts w:ascii="Arial" w:hAnsi="Arial" w:cs="Arial"/>
          <w:color w:val="000000"/>
          <w:bdr w:val="none" w:sz="0" w:space="0" w:color="auto" w:frame="1"/>
          <w:lang w:eastAsia="es-ES_tradnl"/>
        </w:rPr>
        <w:lastRenderedPageBreak/>
        <w:t>En ese sentido, a través del modelo de seguridad y privacidad de la información</w:t>
      </w:r>
      <w:r w:rsidR="00880E63">
        <w:rPr>
          <w:rFonts w:ascii="Arial" w:hAnsi="Arial" w:cs="Arial"/>
          <w:color w:val="000000"/>
          <w:bdr w:val="none" w:sz="0" w:space="0" w:color="auto" w:frame="1"/>
          <w:lang w:eastAsia="es-ES_tradnl"/>
        </w:rPr>
        <w:t xml:space="preserve"> “MSPI”</w:t>
      </w:r>
      <w:r>
        <w:rPr>
          <w:rFonts w:ascii="Arial" w:hAnsi="Arial" w:cs="Arial"/>
          <w:color w:val="000000"/>
          <w:bdr w:val="none" w:sz="0" w:space="0" w:color="auto" w:frame="1"/>
          <w:lang w:eastAsia="es-ES_tradnl"/>
        </w:rPr>
        <w:t xml:space="preserve"> se plantean las políticas de seguridad de la información de la alcaldía de Armenia, con el fin de proporcionar </w:t>
      </w:r>
      <w:r w:rsidRPr="00CE71D5">
        <w:rPr>
          <w:rFonts w:ascii="Arial" w:hAnsi="Arial" w:cs="Arial"/>
          <w:color w:val="000000"/>
          <w:bdr w:val="none" w:sz="0" w:space="0" w:color="auto" w:frame="1"/>
          <w:lang w:eastAsia="es-ES_tradnl"/>
        </w:rPr>
        <w:t>herramienta</w:t>
      </w:r>
      <w:r>
        <w:rPr>
          <w:rFonts w:ascii="Arial" w:hAnsi="Arial" w:cs="Arial"/>
          <w:color w:val="000000"/>
          <w:bdr w:val="none" w:sz="0" w:space="0" w:color="auto" w:frame="1"/>
          <w:lang w:eastAsia="es-ES_tradnl"/>
        </w:rPr>
        <w:t>s</w:t>
      </w:r>
      <w:r w:rsidRPr="00CE71D5">
        <w:rPr>
          <w:rFonts w:ascii="Arial" w:hAnsi="Arial" w:cs="Arial"/>
          <w:color w:val="000000"/>
          <w:bdr w:val="none" w:sz="0" w:space="0" w:color="auto" w:frame="1"/>
          <w:lang w:eastAsia="es-ES_tradnl"/>
        </w:rPr>
        <w:t xml:space="preserve"> para la definición de los estándares y procesos intern</w:t>
      </w:r>
      <w:r>
        <w:rPr>
          <w:rFonts w:ascii="Arial" w:hAnsi="Arial" w:cs="Arial"/>
          <w:color w:val="000000"/>
          <w:bdr w:val="none" w:sz="0" w:space="0" w:color="auto" w:frame="1"/>
          <w:lang w:eastAsia="es-ES_tradnl"/>
        </w:rPr>
        <w:t>os de la entidad</w:t>
      </w:r>
      <w:r w:rsidR="0064782E">
        <w:rPr>
          <w:rFonts w:ascii="Arial" w:hAnsi="Arial" w:cs="Arial"/>
          <w:color w:val="000000"/>
          <w:bdr w:val="none" w:sz="0" w:space="0" w:color="auto" w:frame="1"/>
          <w:lang w:eastAsia="es-ES_tradnl"/>
        </w:rPr>
        <w:t>. En base a lo anterior,</w:t>
      </w:r>
      <w:r w:rsidRPr="00CE71D5">
        <w:rPr>
          <w:rFonts w:ascii="Arial" w:hAnsi="Arial" w:cs="Arial"/>
          <w:color w:val="000000"/>
          <w:bdr w:val="none" w:sz="0" w:space="0" w:color="auto" w:frame="1"/>
          <w:lang w:eastAsia="es-ES_tradnl"/>
        </w:rPr>
        <w:t xml:space="preserve"> la Secretaría TIC</w:t>
      </w:r>
      <w:r w:rsidR="0064782E">
        <w:rPr>
          <w:rFonts w:ascii="Arial" w:hAnsi="Arial" w:cs="Arial"/>
          <w:color w:val="000000"/>
          <w:bdr w:val="none" w:sz="0" w:space="0" w:color="auto" w:frame="1"/>
          <w:lang w:eastAsia="es-ES_tradnl"/>
        </w:rPr>
        <w:t xml:space="preserve"> debe ser</w:t>
      </w:r>
      <w:r>
        <w:rPr>
          <w:rFonts w:ascii="Arial" w:hAnsi="Arial" w:cs="Arial"/>
          <w:color w:val="000000"/>
          <w:bdr w:val="none" w:sz="0" w:space="0" w:color="auto" w:frame="1"/>
          <w:lang w:eastAsia="es-ES_tradnl"/>
        </w:rPr>
        <w:t xml:space="preserve"> impulsor de esta política</w:t>
      </w:r>
      <w:r w:rsidR="0064782E">
        <w:rPr>
          <w:rFonts w:ascii="Arial" w:hAnsi="Arial" w:cs="Arial"/>
          <w:color w:val="000000"/>
          <w:bdr w:val="none" w:sz="0" w:space="0" w:color="auto" w:frame="1"/>
          <w:lang w:eastAsia="es-ES_tradnl"/>
        </w:rPr>
        <w:t>, con el fin de</w:t>
      </w:r>
      <w:r w:rsidRPr="00CE71D5">
        <w:rPr>
          <w:rFonts w:ascii="Arial" w:hAnsi="Arial" w:cs="Arial"/>
          <w:color w:val="000000"/>
          <w:bdr w:val="none" w:sz="0" w:space="0" w:color="auto" w:frame="1"/>
          <w:lang w:eastAsia="es-ES_tradnl"/>
        </w:rPr>
        <w:t xml:space="preserve"> asegurar que la información</w:t>
      </w:r>
      <w:r w:rsidR="0064782E">
        <w:rPr>
          <w:rFonts w:ascii="Arial" w:hAnsi="Arial" w:cs="Arial"/>
          <w:color w:val="000000"/>
          <w:bdr w:val="none" w:sz="0" w:space="0" w:color="auto" w:frame="1"/>
          <w:lang w:eastAsia="es-ES_tradnl"/>
        </w:rPr>
        <w:t xml:space="preserve"> que se produce en la entidad se encuentre siempre</w:t>
      </w:r>
      <w:r w:rsidRPr="00CE71D5">
        <w:rPr>
          <w:rFonts w:ascii="Arial" w:hAnsi="Arial" w:cs="Arial"/>
          <w:color w:val="000000"/>
          <w:bdr w:val="none" w:sz="0" w:space="0" w:color="auto" w:frame="1"/>
          <w:lang w:eastAsia="es-ES_tradnl"/>
        </w:rPr>
        <w:t xml:space="preserve"> disponible cumpla con los criterios de Confidencialidad, Integridad, Disponibilidad, Accesibilidad, Autenticidad, No Repudio, </w:t>
      </w:r>
      <w:r>
        <w:rPr>
          <w:rFonts w:ascii="Arial" w:hAnsi="Arial" w:cs="Arial"/>
          <w:color w:val="000000"/>
          <w:bdr w:val="none" w:sz="0" w:space="0" w:color="auto" w:frame="1"/>
          <w:lang w:eastAsia="es-ES_tradnl"/>
        </w:rPr>
        <w:t xml:space="preserve"> </w:t>
      </w:r>
      <w:r w:rsidRPr="00CE71D5">
        <w:rPr>
          <w:rFonts w:ascii="Arial" w:hAnsi="Arial" w:cs="Arial"/>
          <w:color w:val="000000"/>
          <w:bdr w:val="none" w:sz="0" w:space="0" w:color="auto" w:frame="1"/>
          <w:lang w:eastAsia="es-ES_tradnl"/>
        </w:rPr>
        <w:t>entre otros, mediante el resguardo de datos, la protección frente a accesos no autorizados, el control de acceso a otros sitios web, la adecuada utilización del correo electrónico de la Entidad, entre otros</w:t>
      </w:r>
      <w:r w:rsidR="0064782E">
        <w:rPr>
          <w:rFonts w:ascii="Arial" w:hAnsi="Arial" w:cs="Arial"/>
          <w:color w:val="000000"/>
          <w:bdr w:val="none" w:sz="0" w:space="0" w:color="auto" w:frame="1"/>
          <w:lang w:eastAsia="es-ES_tradnl"/>
        </w:rPr>
        <w:t>.</w:t>
      </w:r>
    </w:p>
    <w:p w14:paraId="375F4A11" w14:textId="5B4132ED" w:rsidR="00CE71D5" w:rsidRPr="00CE71D5" w:rsidRDefault="00CE71D5" w:rsidP="00CE71D5">
      <w:pPr>
        <w:jc w:val="both"/>
        <w:rPr>
          <w:rFonts w:ascii="Arial" w:hAnsi="Arial" w:cs="Arial"/>
          <w:color w:val="000000"/>
          <w:bdr w:val="none" w:sz="0" w:space="0" w:color="auto" w:frame="1"/>
          <w:lang w:eastAsia="es-ES_tradnl"/>
        </w:rPr>
      </w:pPr>
    </w:p>
    <w:p w14:paraId="5DA951AE" w14:textId="77777777" w:rsidR="00CE71D5" w:rsidRPr="00CE71D5" w:rsidRDefault="00CE71D5" w:rsidP="00CE71D5">
      <w:pPr>
        <w:jc w:val="both"/>
        <w:rPr>
          <w:rFonts w:ascii="Arial" w:hAnsi="Arial" w:cs="Arial"/>
          <w:color w:val="000000"/>
          <w:bdr w:val="none" w:sz="0" w:space="0" w:color="auto" w:frame="1"/>
          <w:lang w:eastAsia="es-ES_tradnl"/>
        </w:rPr>
      </w:pPr>
      <w:r w:rsidRPr="00CE71D5">
        <w:rPr>
          <w:rFonts w:ascii="Arial" w:hAnsi="Arial" w:cs="Arial"/>
          <w:color w:val="000000"/>
          <w:bdr w:val="none" w:sz="0" w:space="0" w:color="auto" w:frame="1"/>
          <w:lang w:eastAsia="es-ES_tradnl"/>
        </w:rPr>
        <w:t>Así mismo, proporcionar hardware, software y equipos de comunicaciones en condiciones de seguridad y calidad; realizar revisiones periódicas de seguridad; y garantizar la propiedad de la Información y la buena manipulación de programas de software aplicativo. </w:t>
      </w:r>
    </w:p>
    <w:p w14:paraId="17AC9210" w14:textId="77777777" w:rsidR="00CE71D5" w:rsidRDefault="00CE71D5" w:rsidP="00CE71D5">
      <w:pPr>
        <w:jc w:val="both"/>
        <w:rPr>
          <w:rFonts w:ascii="Arial" w:hAnsi="Arial" w:cs="Arial"/>
          <w:color w:val="000000"/>
          <w:bdr w:val="none" w:sz="0" w:space="0" w:color="auto" w:frame="1"/>
          <w:lang w:eastAsia="es-ES_tradnl"/>
        </w:rPr>
      </w:pPr>
    </w:p>
    <w:p w14:paraId="43AF6271" w14:textId="1928F151" w:rsidR="00CE71D5" w:rsidRPr="00CE71D5" w:rsidRDefault="00CE71D5" w:rsidP="00CE71D5">
      <w:pPr>
        <w:jc w:val="both"/>
        <w:rPr>
          <w:rFonts w:ascii="Arial" w:hAnsi="Arial" w:cs="Arial"/>
          <w:color w:val="000000"/>
          <w:bdr w:val="none" w:sz="0" w:space="0" w:color="auto" w:frame="1"/>
          <w:lang w:eastAsia="es-ES_tradnl"/>
        </w:rPr>
      </w:pPr>
      <w:r w:rsidRPr="00CE71D5">
        <w:rPr>
          <w:rFonts w:ascii="Arial" w:hAnsi="Arial" w:cs="Arial"/>
          <w:color w:val="000000"/>
          <w:bdr w:val="none" w:sz="0" w:space="0" w:color="auto" w:frame="1"/>
          <w:lang w:eastAsia="es-ES_tradnl"/>
        </w:rPr>
        <w:t xml:space="preserve">Este documento describe las políticas, normas y lineamientos técnicos de seguridad de la información definidas por la </w:t>
      </w:r>
      <w:r>
        <w:rPr>
          <w:rFonts w:ascii="Arial" w:hAnsi="Arial" w:cs="Arial"/>
          <w:color w:val="000000"/>
          <w:bdr w:val="none" w:sz="0" w:space="0" w:color="auto" w:frame="1"/>
          <w:lang w:eastAsia="es-ES_tradnl"/>
        </w:rPr>
        <w:t>alcaldía de Armenia</w:t>
      </w:r>
      <w:r w:rsidRPr="00CE71D5">
        <w:rPr>
          <w:rFonts w:ascii="Arial" w:hAnsi="Arial" w:cs="Arial"/>
          <w:color w:val="000000"/>
          <w:bdr w:val="none" w:sz="0" w:space="0" w:color="auto" w:frame="1"/>
          <w:lang w:eastAsia="es-ES_tradnl"/>
        </w:rPr>
        <w:t xml:space="preserve"> para la elaboración </w:t>
      </w:r>
      <w:proofErr w:type="gramStart"/>
      <w:r w:rsidRPr="00CE71D5">
        <w:rPr>
          <w:rFonts w:ascii="Arial" w:hAnsi="Arial" w:cs="Arial"/>
          <w:color w:val="000000"/>
          <w:bdr w:val="none" w:sz="0" w:space="0" w:color="auto" w:frame="1"/>
          <w:lang w:eastAsia="es-ES_tradnl"/>
        </w:rPr>
        <w:t>del mismo</w:t>
      </w:r>
      <w:proofErr w:type="gramEnd"/>
      <w:r w:rsidRPr="00CE71D5">
        <w:rPr>
          <w:rFonts w:ascii="Arial" w:hAnsi="Arial" w:cs="Arial"/>
          <w:color w:val="000000"/>
          <w:bdr w:val="none" w:sz="0" w:space="0" w:color="auto" w:frame="1"/>
          <w:lang w:eastAsia="es-ES_tradnl"/>
        </w:rPr>
        <w:t>, se toman como base las leyes y demás regulaciones aplicables. </w:t>
      </w:r>
    </w:p>
    <w:p w14:paraId="52BE6660" w14:textId="77777777" w:rsidR="00CE71D5" w:rsidRDefault="00CE71D5" w:rsidP="00CE71D5">
      <w:pPr>
        <w:rPr>
          <w:rFonts w:ascii="Arial" w:hAnsi="Arial" w:cs="Arial"/>
          <w:color w:val="000000"/>
          <w:bdr w:val="none" w:sz="0" w:space="0" w:color="auto" w:frame="1"/>
          <w:lang w:eastAsia="es-ES_tradnl"/>
        </w:rPr>
      </w:pPr>
    </w:p>
    <w:p w14:paraId="3A6067E9" w14:textId="4700EF25" w:rsidR="00CE71D5" w:rsidRDefault="00CE71D5" w:rsidP="00CE71D5">
      <w:pPr>
        <w:jc w:val="both"/>
        <w:rPr>
          <w:rFonts w:ascii="Arial" w:hAnsi="Arial" w:cs="Arial"/>
          <w:color w:val="000000"/>
          <w:bdr w:val="none" w:sz="0" w:space="0" w:color="auto" w:frame="1"/>
          <w:lang w:eastAsia="es-ES_tradnl"/>
        </w:rPr>
      </w:pPr>
      <w:r w:rsidRPr="00CE71D5">
        <w:rPr>
          <w:rFonts w:ascii="Arial" w:hAnsi="Arial" w:cs="Arial"/>
          <w:color w:val="000000"/>
          <w:bdr w:val="none" w:sz="0" w:space="0" w:color="auto" w:frame="1"/>
          <w:lang w:eastAsia="es-ES_tradnl"/>
        </w:rPr>
        <w:t xml:space="preserve">Las políticas incluidas en este manual se constituyen como parte fundamental del sistema de gestión de seguridad de la información de la </w:t>
      </w:r>
      <w:r>
        <w:rPr>
          <w:rFonts w:ascii="Arial" w:hAnsi="Arial" w:cs="Arial"/>
          <w:color w:val="000000"/>
          <w:bdr w:val="none" w:sz="0" w:space="0" w:color="auto" w:frame="1"/>
          <w:lang w:eastAsia="es-ES_tradnl"/>
        </w:rPr>
        <w:t>Alcaldía de Armenia</w:t>
      </w:r>
      <w:r w:rsidRPr="00CE71D5">
        <w:rPr>
          <w:rFonts w:ascii="Arial" w:hAnsi="Arial" w:cs="Arial"/>
          <w:color w:val="000000"/>
          <w:bdr w:val="none" w:sz="0" w:space="0" w:color="auto" w:frame="1"/>
          <w:lang w:eastAsia="es-ES_tradnl"/>
        </w:rPr>
        <w:t xml:space="preserve"> y se convierten en la base para la implantación de los controles, procedimientos y estándares definidos. </w:t>
      </w:r>
    </w:p>
    <w:p w14:paraId="459D077F" w14:textId="77FB5AFB" w:rsidR="00EB39C8" w:rsidRDefault="00EB39C8" w:rsidP="00CE71D5">
      <w:pPr>
        <w:jc w:val="both"/>
        <w:rPr>
          <w:rFonts w:ascii="Arial" w:hAnsi="Arial" w:cs="Arial"/>
          <w:color w:val="000000"/>
          <w:bdr w:val="none" w:sz="0" w:space="0" w:color="auto" w:frame="1"/>
          <w:lang w:eastAsia="es-ES_tradnl"/>
        </w:rPr>
      </w:pPr>
    </w:p>
    <w:p w14:paraId="6941F970" w14:textId="75F1B087" w:rsidR="00EB39C8" w:rsidRPr="00F711A9" w:rsidRDefault="00EB39C8" w:rsidP="00F711A9">
      <w:pPr>
        <w:pStyle w:val="Ttulo1"/>
        <w:jc w:val="center"/>
        <w:rPr>
          <w:rFonts w:ascii="Arial" w:hAnsi="Arial" w:cs="Arial"/>
          <w:b/>
          <w:color w:val="auto"/>
          <w:sz w:val="24"/>
          <w:szCs w:val="24"/>
          <w:bdr w:val="none" w:sz="0" w:space="0" w:color="auto" w:frame="1"/>
          <w:lang w:eastAsia="es-ES_tradnl"/>
        </w:rPr>
      </w:pPr>
      <w:bookmarkStart w:id="3" w:name="_Toc211932113"/>
      <w:r w:rsidRPr="00F711A9">
        <w:rPr>
          <w:rFonts w:ascii="Arial" w:hAnsi="Arial" w:cs="Arial"/>
          <w:b/>
          <w:color w:val="auto"/>
          <w:sz w:val="24"/>
          <w:szCs w:val="24"/>
          <w:bdr w:val="none" w:sz="0" w:space="0" w:color="auto" w:frame="1"/>
          <w:lang w:eastAsia="es-ES_tradnl"/>
        </w:rPr>
        <w:t>OBJETIVO</w:t>
      </w:r>
      <w:bookmarkEnd w:id="3"/>
    </w:p>
    <w:p w14:paraId="540E1464" w14:textId="77777777" w:rsidR="00EB39C8" w:rsidRDefault="00EB39C8" w:rsidP="00EB39C8">
      <w:pPr>
        <w:jc w:val="center"/>
        <w:rPr>
          <w:rFonts w:ascii="Arial" w:hAnsi="Arial" w:cs="Arial"/>
          <w:b/>
          <w:color w:val="000000"/>
          <w:bdr w:val="none" w:sz="0" w:space="0" w:color="auto" w:frame="1"/>
          <w:lang w:eastAsia="es-ES_tradnl"/>
        </w:rPr>
      </w:pPr>
    </w:p>
    <w:p w14:paraId="72F19A8D" w14:textId="136B4653" w:rsidR="002052F7" w:rsidRPr="00F711A9" w:rsidRDefault="00EB39C8" w:rsidP="00F711A9">
      <w:pPr>
        <w:jc w:val="both"/>
        <w:rPr>
          <w:rFonts w:ascii="Arial" w:hAnsi="Arial" w:cs="Arial"/>
          <w:color w:val="000000"/>
          <w:bdr w:val="none" w:sz="0" w:space="0" w:color="auto" w:frame="1"/>
          <w:lang w:eastAsia="es-ES_tradnl"/>
        </w:rPr>
      </w:pPr>
      <w:r>
        <w:rPr>
          <w:rFonts w:ascii="Arial" w:hAnsi="Arial" w:cs="Arial"/>
          <w:color w:val="000000"/>
          <w:bdr w:val="none" w:sz="0" w:space="0" w:color="auto" w:frame="1"/>
          <w:lang w:eastAsia="es-ES_tradnl"/>
        </w:rPr>
        <w:t xml:space="preserve">El objetivo principal de esta política </w:t>
      </w:r>
      <w:r w:rsidRPr="00EB39C8">
        <w:rPr>
          <w:rFonts w:ascii="Arial" w:hAnsi="Arial" w:cs="Arial"/>
          <w:color w:val="000000"/>
          <w:bdr w:val="none" w:sz="0" w:space="0" w:color="auto" w:frame="1"/>
          <w:lang w:eastAsia="es-ES_tradnl"/>
        </w:rPr>
        <w:t xml:space="preserve">es establecer las directrices y principios generales que </w:t>
      </w:r>
      <w:r w:rsidR="00F711A9">
        <w:rPr>
          <w:rFonts w:ascii="Arial" w:hAnsi="Arial" w:cs="Arial"/>
          <w:color w:val="000000"/>
          <w:bdr w:val="none" w:sz="0" w:space="0" w:color="auto" w:frame="1"/>
          <w:lang w:eastAsia="es-ES_tradnl"/>
        </w:rPr>
        <w:t xml:space="preserve">la Alcaldía de Armenia </w:t>
      </w:r>
      <w:r w:rsidRPr="00EB39C8">
        <w:rPr>
          <w:rFonts w:ascii="Arial" w:hAnsi="Arial" w:cs="Arial"/>
          <w:color w:val="000000"/>
          <w:bdr w:val="none" w:sz="0" w:space="0" w:color="auto" w:frame="1"/>
          <w:lang w:eastAsia="es-ES_tradnl"/>
        </w:rPr>
        <w:t>debe seguir para proteger sus activos de información frente a riesgos como accesos no autorizados, pérd</w:t>
      </w:r>
      <w:r>
        <w:rPr>
          <w:rFonts w:ascii="Arial" w:hAnsi="Arial" w:cs="Arial"/>
          <w:color w:val="000000"/>
          <w:bdr w:val="none" w:sz="0" w:space="0" w:color="auto" w:frame="1"/>
          <w:lang w:eastAsia="es-ES_tradnl"/>
        </w:rPr>
        <w:t>i</w:t>
      </w:r>
      <w:r w:rsidR="00F711A9">
        <w:rPr>
          <w:rFonts w:ascii="Arial" w:hAnsi="Arial" w:cs="Arial"/>
          <w:color w:val="000000"/>
          <w:bdr w:val="none" w:sz="0" w:space="0" w:color="auto" w:frame="1"/>
          <w:lang w:eastAsia="es-ES_tradnl"/>
        </w:rPr>
        <w:t xml:space="preserve">da, modificación o destrucción, así mismo, </w:t>
      </w:r>
      <w:r w:rsidR="00F711A9" w:rsidRPr="00F711A9">
        <w:rPr>
          <w:rFonts w:ascii="Arial" w:hAnsi="Arial" w:cs="Arial"/>
          <w:color w:val="000000"/>
          <w:bdr w:val="none" w:sz="0" w:space="0" w:color="auto" w:frame="1"/>
          <w:lang w:eastAsia="es-ES_tradnl"/>
        </w:rPr>
        <w:t>garantizando su confidencialidad, integridad y disponibilidad, y asegurando el cumplimiento de las obligaciones legales, contractuales y normativas aplicables.</w:t>
      </w:r>
    </w:p>
    <w:p w14:paraId="1B0A729A" w14:textId="77777777" w:rsidR="002052F7" w:rsidRDefault="002052F7" w:rsidP="002F218B">
      <w:pPr>
        <w:jc w:val="center"/>
        <w:rPr>
          <w:rFonts w:ascii="Arial" w:hAnsi="Arial" w:cs="Arial"/>
          <w:lang w:val="es-ES"/>
        </w:rPr>
      </w:pPr>
    </w:p>
    <w:p w14:paraId="6F4C2443" w14:textId="6F39A1C0" w:rsidR="005D46DA" w:rsidRDefault="005D46DA" w:rsidP="00F711A9">
      <w:pPr>
        <w:pStyle w:val="Ttulo1"/>
        <w:jc w:val="center"/>
        <w:rPr>
          <w:rFonts w:ascii="Arial" w:hAnsi="Arial" w:cs="Arial"/>
          <w:b/>
          <w:color w:val="auto"/>
          <w:sz w:val="24"/>
          <w:lang w:val="es-ES"/>
        </w:rPr>
      </w:pPr>
      <w:bookmarkStart w:id="4" w:name="_Toc90277900"/>
      <w:bookmarkStart w:id="5" w:name="_Toc163476147"/>
      <w:bookmarkStart w:id="6" w:name="_Toc211932114"/>
      <w:r w:rsidRPr="00044991">
        <w:rPr>
          <w:rFonts w:ascii="Arial" w:hAnsi="Arial" w:cs="Arial"/>
          <w:b/>
          <w:color w:val="auto"/>
          <w:sz w:val="24"/>
          <w:lang w:val="es-ES"/>
        </w:rPr>
        <w:t>ALCANCE</w:t>
      </w:r>
      <w:bookmarkEnd w:id="4"/>
      <w:bookmarkEnd w:id="5"/>
      <w:bookmarkEnd w:id="6"/>
    </w:p>
    <w:p w14:paraId="10FF28BB" w14:textId="77777777" w:rsidR="00F711A9" w:rsidRPr="00F711A9" w:rsidRDefault="00F711A9" w:rsidP="00F711A9">
      <w:pPr>
        <w:rPr>
          <w:lang w:val="es-ES"/>
        </w:rPr>
      </w:pPr>
    </w:p>
    <w:p w14:paraId="63BEA42E" w14:textId="77777777" w:rsidR="005D46DA" w:rsidRDefault="005D46DA" w:rsidP="005D46DA">
      <w:pPr>
        <w:ind w:left="-142"/>
        <w:jc w:val="both"/>
        <w:rPr>
          <w:rFonts w:ascii="Arial" w:hAnsi="Arial" w:cs="Arial"/>
        </w:rPr>
      </w:pPr>
      <w:r w:rsidRPr="004C6B9D">
        <w:rPr>
          <w:rFonts w:ascii="Arial" w:hAnsi="Arial" w:cs="Arial"/>
        </w:rPr>
        <w:t>La presente política de seguridad informática de la Alcaldía de Armenia, aplica</w:t>
      </w:r>
      <w:r>
        <w:rPr>
          <w:rFonts w:ascii="Arial" w:hAnsi="Arial" w:cs="Arial"/>
        </w:rPr>
        <w:t>n</w:t>
      </w:r>
      <w:r w:rsidRPr="004C6B9D">
        <w:rPr>
          <w:rFonts w:ascii="Arial" w:hAnsi="Arial" w:cs="Arial"/>
        </w:rPr>
        <w:t xml:space="preserve"> para los usuarios, contratistas, funcionarios de pla</w:t>
      </w:r>
      <w:r>
        <w:rPr>
          <w:rFonts w:ascii="Arial" w:hAnsi="Arial" w:cs="Arial"/>
        </w:rPr>
        <w:t>n</w:t>
      </w:r>
      <w:r w:rsidRPr="004C6B9D">
        <w:rPr>
          <w:rFonts w:ascii="Arial" w:hAnsi="Arial" w:cs="Arial"/>
        </w:rPr>
        <w:t>ta, personal de apoyo y terceros no vinculados directamente a la Alcaldía de Armenia</w:t>
      </w:r>
      <w:r>
        <w:rPr>
          <w:rFonts w:ascii="Arial" w:hAnsi="Arial" w:cs="Arial"/>
        </w:rPr>
        <w:t>, que utilicen los activos de información con los que cuenta la entidad.</w:t>
      </w:r>
    </w:p>
    <w:p w14:paraId="4E77F809" w14:textId="77777777" w:rsidR="005D46DA" w:rsidRDefault="005D46DA" w:rsidP="005D46DA">
      <w:pPr>
        <w:ind w:left="-142"/>
        <w:jc w:val="both"/>
        <w:rPr>
          <w:rFonts w:ascii="Arial" w:hAnsi="Arial" w:cs="Arial"/>
        </w:rPr>
      </w:pPr>
    </w:p>
    <w:p w14:paraId="20101B14" w14:textId="09CEE797" w:rsidR="005D46DA" w:rsidRPr="005D46DA" w:rsidRDefault="005D46DA" w:rsidP="005D46DA">
      <w:pPr>
        <w:ind w:left="-142"/>
        <w:jc w:val="both"/>
        <w:rPr>
          <w:rFonts w:ascii="Arial" w:hAnsi="Arial" w:cs="Arial"/>
        </w:rPr>
      </w:pPr>
      <w:r w:rsidRPr="005D46DA">
        <w:rPr>
          <w:rFonts w:ascii="Arial" w:hAnsi="Arial" w:cs="Arial"/>
        </w:rPr>
        <w:t xml:space="preserve">Las excepciones al cumplimiento de las políticas de seguridad informática serán autorizadas única y exclusivamente por la Secretaría TIC (secretario TIC o </w:t>
      </w:r>
      <w:r>
        <w:rPr>
          <w:rFonts w:ascii="Arial" w:hAnsi="Arial" w:cs="Arial"/>
        </w:rPr>
        <w:t>profesional especializado de infraestructura tecnológica</w:t>
      </w:r>
      <w:r w:rsidRPr="005D46DA">
        <w:rPr>
          <w:rFonts w:ascii="Arial" w:hAnsi="Arial" w:cs="Arial"/>
        </w:rPr>
        <w:t>), cuando se considere que su impacto es negativo para la continuidad de los procesos o logro de los objetivos institucionales, y deberán ser documentadas formalmente. </w:t>
      </w:r>
    </w:p>
    <w:p w14:paraId="6197324B" w14:textId="77777777" w:rsidR="005D46DA" w:rsidRDefault="005D46DA" w:rsidP="005D46DA">
      <w:pPr>
        <w:ind w:left="-142"/>
        <w:jc w:val="both"/>
        <w:rPr>
          <w:rFonts w:ascii="Arial" w:hAnsi="Arial" w:cs="Arial"/>
        </w:rPr>
      </w:pPr>
    </w:p>
    <w:p w14:paraId="24EB8916" w14:textId="236359D6" w:rsidR="005D46DA" w:rsidRPr="005D46DA" w:rsidRDefault="005D46DA" w:rsidP="005D46DA">
      <w:pPr>
        <w:ind w:left="-142"/>
        <w:jc w:val="both"/>
        <w:rPr>
          <w:rFonts w:ascii="Arial" w:hAnsi="Arial" w:cs="Arial"/>
        </w:rPr>
      </w:pPr>
      <w:r w:rsidRPr="005D46DA">
        <w:rPr>
          <w:rFonts w:ascii="Arial" w:hAnsi="Arial" w:cs="Arial"/>
        </w:rPr>
        <w:t>Las políticas de seguridad informática serán objeto de evaluación semestral, aplicando mecanismos de autocontrol y autoevaluación a través de indicadores de gestión</w:t>
      </w:r>
      <w:r>
        <w:rPr>
          <w:rFonts w:ascii="Arial" w:hAnsi="Arial" w:cs="Arial"/>
        </w:rPr>
        <w:t xml:space="preserve"> propuestos por el modelo de seguridad y privacidad de la información (MSPI)</w:t>
      </w:r>
      <w:r w:rsidRPr="005D46DA">
        <w:rPr>
          <w:rFonts w:ascii="Arial" w:hAnsi="Arial" w:cs="Arial"/>
        </w:rPr>
        <w:t>, para garantizar el mejoramiento continuo. </w:t>
      </w:r>
    </w:p>
    <w:p w14:paraId="357A2801" w14:textId="77777777" w:rsidR="005D46DA" w:rsidRDefault="005D46DA" w:rsidP="005D46DA">
      <w:pPr>
        <w:ind w:left="-142"/>
        <w:jc w:val="both"/>
        <w:rPr>
          <w:rFonts w:ascii="Arial" w:hAnsi="Arial" w:cs="Arial"/>
        </w:rPr>
      </w:pPr>
    </w:p>
    <w:p w14:paraId="7AF6DB05" w14:textId="44D010D7" w:rsidR="005D46DA" w:rsidRDefault="005D46DA" w:rsidP="005D46DA">
      <w:pPr>
        <w:ind w:left="-142"/>
        <w:jc w:val="both"/>
        <w:rPr>
          <w:rFonts w:ascii="Arial" w:hAnsi="Arial" w:cs="Arial"/>
        </w:rPr>
      </w:pPr>
      <w:r w:rsidRPr="005D46DA">
        <w:rPr>
          <w:rFonts w:ascii="Arial" w:hAnsi="Arial" w:cs="Arial"/>
        </w:rPr>
        <w:t xml:space="preserve">Por </w:t>
      </w:r>
      <w:r w:rsidR="00ED41F9" w:rsidRPr="005D46DA">
        <w:rPr>
          <w:rFonts w:ascii="Arial" w:hAnsi="Arial" w:cs="Arial"/>
        </w:rPr>
        <w:t>último</w:t>
      </w:r>
      <w:r>
        <w:rPr>
          <w:rFonts w:ascii="Arial" w:hAnsi="Arial" w:cs="Arial"/>
        </w:rPr>
        <w:t>,</w:t>
      </w:r>
      <w:r w:rsidRPr="005D46DA">
        <w:rPr>
          <w:rFonts w:ascii="Arial" w:hAnsi="Arial" w:cs="Arial"/>
        </w:rPr>
        <w:t xml:space="preserve"> debemos decir que </w:t>
      </w:r>
      <w:r w:rsidR="00ED41F9" w:rsidRPr="005D46DA">
        <w:rPr>
          <w:rFonts w:ascii="Arial" w:hAnsi="Arial" w:cs="Arial"/>
        </w:rPr>
        <w:t>la aplicación de las políticas propuestas en este documento obedece</w:t>
      </w:r>
      <w:r w:rsidRPr="005D46DA">
        <w:rPr>
          <w:rFonts w:ascii="Arial" w:hAnsi="Arial" w:cs="Arial"/>
        </w:rPr>
        <w:t xml:space="preserve"> al interés por parte de la </w:t>
      </w:r>
      <w:r w:rsidR="00ED41F9">
        <w:rPr>
          <w:rFonts w:ascii="Arial" w:hAnsi="Arial" w:cs="Arial"/>
        </w:rPr>
        <w:t>Alcaldía de Armenia</w:t>
      </w:r>
      <w:r w:rsidRPr="005D46DA">
        <w:rPr>
          <w:rFonts w:ascii="Arial" w:hAnsi="Arial" w:cs="Arial"/>
        </w:rPr>
        <w:t xml:space="preserve">, en diseñar, implementar y sostener el modelo de seguridad y privacidad de la información </w:t>
      </w:r>
      <w:proofErr w:type="gramStart"/>
      <w:r w:rsidRPr="005D46DA">
        <w:rPr>
          <w:rFonts w:ascii="Arial" w:hAnsi="Arial" w:cs="Arial"/>
        </w:rPr>
        <w:t>de acuerdo a</w:t>
      </w:r>
      <w:proofErr w:type="gramEnd"/>
      <w:r w:rsidRPr="005D46DA">
        <w:rPr>
          <w:rFonts w:ascii="Arial" w:hAnsi="Arial" w:cs="Arial"/>
        </w:rPr>
        <w:t xml:space="preserve"> las políticas</w:t>
      </w:r>
      <w:r w:rsidR="00ED41F9">
        <w:rPr>
          <w:rFonts w:ascii="Arial" w:hAnsi="Arial" w:cs="Arial"/>
        </w:rPr>
        <w:t>, decretos, resoluciones y/o actos administrativos expedidos por las entidades de orden nacional.</w:t>
      </w:r>
    </w:p>
    <w:p w14:paraId="7F6A0E14" w14:textId="77777777" w:rsidR="00373ED7" w:rsidRDefault="00373ED7" w:rsidP="005D46DA">
      <w:pPr>
        <w:ind w:left="-142"/>
        <w:jc w:val="both"/>
        <w:rPr>
          <w:rFonts w:ascii="Arial" w:hAnsi="Arial" w:cs="Arial"/>
        </w:rPr>
      </w:pPr>
    </w:p>
    <w:p w14:paraId="0BE33D2B" w14:textId="77777777" w:rsidR="00373ED7" w:rsidRDefault="00373ED7" w:rsidP="00866D64">
      <w:pPr>
        <w:jc w:val="both"/>
        <w:rPr>
          <w:rFonts w:ascii="Arial" w:hAnsi="Arial" w:cs="Arial"/>
        </w:rPr>
      </w:pPr>
    </w:p>
    <w:p w14:paraId="7CB6FD9B" w14:textId="74254E77" w:rsidR="00373ED7" w:rsidRPr="00044991" w:rsidRDefault="00373ED7" w:rsidP="00044991">
      <w:pPr>
        <w:pStyle w:val="Ttulo1"/>
        <w:jc w:val="center"/>
        <w:rPr>
          <w:rFonts w:ascii="Arial" w:hAnsi="Arial" w:cs="Arial"/>
          <w:b/>
          <w:color w:val="auto"/>
          <w:sz w:val="24"/>
        </w:rPr>
      </w:pPr>
      <w:bookmarkStart w:id="7" w:name="_Toc90277901"/>
      <w:bookmarkStart w:id="8" w:name="_Toc163476148"/>
      <w:bookmarkStart w:id="9" w:name="_Toc211932115"/>
      <w:r w:rsidRPr="00044991">
        <w:rPr>
          <w:rFonts w:ascii="Arial" w:hAnsi="Arial" w:cs="Arial"/>
          <w:b/>
          <w:color w:val="auto"/>
          <w:sz w:val="24"/>
        </w:rPr>
        <w:t>GLOSARIO</w:t>
      </w:r>
      <w:bookmarkEnd w:id="7"/>
      <w:bookmarkEnd w:id="8"/>
      <w:bookmarkEnd w:id="9"/>
    </w:p>
    <w:p w14:paraId="77761072" w14:textId="77777777" w:rsidR="00373ED7" w:rsidRDefault="00373ED7" w:rsidP="00373ED7">
      <w:pPr>
        <w:ind w:left="-142"/>
        <w:jc w:val="center"/>
        <w:rPr>
          <w:rFonts w:ascii="Arial" w:hAnsi="Arial" w:cs="Arial"/>
          <w:b/>
        </w:rPr>
      </w:pPr>
    </w:p>
    <w:p w14:paraId="0761D5CF" w14:textId="77777777" w:rsidR="00373ED7" w:rsidRPr="00373ED7" w:rsidRDefault="00373ED7" w:rsidP="00373ED7">
      <w:pPr>
        <w:ind w:left="-142"/>
        <w:jc w:val="center"/>
        <w:rPr>
          <w:rFonts w:ascii="Arial" w:hAnsi="Arial" w:cs="Arial"/>
          <w:b/>
        </w:rPr>
      </w:pPr>
    </w:p>
    <w:p w14:paraId="03ED94A2"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Seguridad de la información (SGSI): </w:t>
      </w:r>
      <w:r w:rsidRPr="00373ED7">
        <w:rPr>
          <w:rFonts w:ascii="Arial" w:hAnsi="Arial" w:cs="Arial"/>
        </w:rPr>
        <w:t>preservación de la confidencialidad, la integridad y la disponibilidad de la información; además, puede involucrar otras propiedades tales como: autenticidad, trazabilidad (</w:t>
      </w:r>
      <w:proofErr w:type="spellStart"/>
      <w:r w:rsidRPr="00373ED7">
        <w:rPr>
          <w:rFonts w:ascii="Arial" w:hAnsi="Arial" w:cs="Arial"/>
        </w:rPr>
        <w:t>Accountability</w:t>
      </w:r>
      <w:proofErr w:type="spellEnd"/>
      <w:r w:rsidRPr="00373ED7">
        <w:rPr>
          <w:rFonts w:ascii="Arial" w:hAnsi="Arial" w:cs="Arial"/>
        </w:rPr>
        <w:t>), no repudio y fiabilidad (Editada por el Instituto Colombiano de Normas Técnicas y Certificación (ICONTEC), 2006). </w:t>
      </w:r>
    </w:p>
    <w:p w14:paraId="5A57E65F" w14:textId="77777777" w:rsidR="00373ED7" w:rsidRPr="00373ED7" w:rsidRDefault="00373ED7" w:rsidP="00373ED7">
      <w:pPr>
        <w:pStyle w:val="Prrafodelista"/>
        <w:ind w:left="578"/>
        <w:jc w:val="both"/>
        <w:rPr>
          <w:rFonts w:ascii="Arial" w:hAnsi="Arial" w:cs="Arial"/>
        </w:rPr>
      </w:pPr>
    </w:p>
    <w:p w14:paraId="60F0D34B"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Confidencialidad: </w:t>
      </w:r>
      <w:r w:rsidRPr="00373ED7">
        <w:rPr>
          <w:rFonts w:ascii="Arial" w:hAnsi="Arial" w:cs="Arial"/>
        </w:rPr>
        <w:t>se garantiza que la información sea accesible sólo a aquellas personas autorizadas a tener acceso a la misma. </w:t>
      </w:r>
    </w:p>
    <w:p w14:paraId="5FFC96C9" w14:textId="77777777" w:rsidR="00373ED7" w:rsidRPr="00373ED7" w:rsidRDefault="00373ED7" w:rsidP="00373ED7">
      <w:pPr>
        <w:jc w:val="both"/>
        <w:rPr>
          <w:rFonts w:ascii="Arial" w:hAnsi="Arial" w:cs="Arial"/>
          <w:b/>
          <w:bCs/>
        </w:rPr>
      </w:pPr>
    </w:p>
    <w:p w14:paraId="0025B713" w14:textId="1601E263"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Integridad: </w:t>
      </w:r>
      <w:r w:rsidRPr="00373ED7">
        <w:rPr>
          <w:rFonts w:ascii="Arial" w:hAnsi="Arial" w:cs="Arial"/>
        </w:rPr>
        <w:t>Condición que garantiza que la información consignada en un documento ha permanecido completa e inalterada, salvo la adición de algún endoso o de algún cambio que sea inherente al proceso de comunicación, archivo o presentación (Ministerio de Tecnologías de la información y comunicaciones, 2017). </w:t>
      </w:r>
    </w:p>
    <w:p w14:paraId="3A164A62" w14:textId="77777777" w:rsidR="00373ED7" w:rsidRPr="00373ED7" w:rsidRDefault="00373ED7" w:rsidP="00373ED7">
      <w:pPr>
        <w:jc w:val="both"/>
        <w:rPr>
          <w:rFonts w:ascii="Arial" w:hAnsi="Arial" w:cs="Arial"/>
          <w:b/>
          <w:bCs/>
        </w:rPr>
      </w:pPr>
    </w:p>
    <w:p w14:paraId="48C43207"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Disponibilidad: </w:t>
      </w:r>
      <w:r w:rsidRPr="00373ED7">
        <w:rPr>
          <w:rFonts w:ascii="Arial" w:hAnsi="Arial" w:cs="Arial"/>
        </w:rPr>
        <w:t>se garantiza que los usuarios autorizados tengan acceso a la información y a los recursos relacionados con la misma, toda vez que lo requieran. </w:t>
      </w:r>
    </w:p>
    <w:p w14:paraId="476C9AD8" w14:textId="77777777" w:rsidR="00373ED7" w:rsidRPr="00373ED7" w:rsidRDefault="00373ED7" w:rsidP="00373ED7">
      <w:pPr>
        <w:jc w:val="both"/>
        <w:rPr>
          <w:rFonts w:ascii="Arial" w:hAnsi="Arial" w:cs="Arial"/>
          <w:b/>
          <w:bCs/>
        </w:rPr>
      </w:pPr>
    </w:p>
    <w:p w14:paraId="691B1EF8"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No repudio: </w:t>
      </w:r>
      <w:r w:rsidRPr="00373ED7">
        <w:rPr>
          <w:rFonts w:ascii="Arial" w:hAnsi="Arial" w:cs="Arial"/>
        </w:rPr>
        <w:t>se refiere a evitar que una entidad que haya enviado o recibido información alegue ante terceros que no la envió o recibió. </w:t>
      </w:r>
    </w:p>
    <w:p w14:paraId="5B574CC8" w14:textId="77777777" w:rsidR="00373ED7" w:rsidRPr="00373ED7" w:rsidRDefault="00373ED7" w:rsidP="00373ED7">
      <w:pPr>
        <w:jc w:val="both"/>
        <w:rPr>
          <w:rFonts w:ascii="Arial" w:hAnsi="Arial" w:cs="Arial"/>
          <w:b/>
          <w:bCs/>
        </w:rPr>
      </w:pPr>
    </w:p>
    <w:p w14:paraId="0BAB3316" w14:textId="7CADD836" w:rsidR="00373ED7" w:rsidRP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Legalidad: </w:t>
      </w:r>
      <w:r w:rsidRPr="00373ED7">
        <w:rPr>
          <w:rFonts w:ascii="Arial" w:hAnsi="Arial" w:cs="Arial"/>
        </w:rPr>
        <w:t xml:space="preserve">referido al cumplimiento de las leyes, normas, reglamentaciones o disposiciones a las que está sujeto la </w:t>
      </w:r>
      <w:r>
        <w:rPr>
          <w:rFonts w:ascii="Arial" w:hAnsi="Arial" w:cs="Arial"/>
        </w:rPr>
        <w:t>Alcaldía de Armenia</w:t>
      </w:r>
      <w:r w:rsidRPr="00373ED7">
        <w:rPr>
          <w:rFonts w:ascii="Arial" w:hAnsi="Arial" w:cs="Arial"/>
          <w:b/>
          <w:bCs/>
        </w:rPr>
        <w:t>. </w:t>
      </w:r>
    </w:p>
    <w:p w14:paraId="6A61C0B2" w14:textId="77777777" w:rsidR="00373ED7" w:rsidRPr="00373ED7" w:rsidRDefault="00373ED7" w:rsidP="00373ED7">
      <w:pPr>
        <w:jc w:val="both"/>
        <w:rPr>
          <w:rFonts w:ascii="Arial" w:hAnsi="Arial" w:cs="Arial"/>
          <w:b/>
          <w:bCs/>
        </w:rPr>
      </w:pPr>
    </w:p>
    <w:p w14:paraId="083645EE"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Confiabilidad de la Información: </w:t>
      </w:r>
      <w:r w:rsidRPr="00373ED7">
        <w:rPr>
          <w:rFonts w:ascii="Arial" w:hAnsi="Arial" w:cs="Arial"/>
        </w:rPr>
        <w:t>es decir, que la información generada sea adecuada para sustentar la toma de decisiones y la ejecución de las misiones y funciones. </w:t>
      </w:r>
    </w:p>
    <w:p w14:paraId="294E7127" w14:textId="77777777" w:rsidR="00373ED7" w:rsidRPr="00373ED7" w:rsidRDefault="00373ED7" w:rsidP="00373ED7">
      <w:pPr>
        <w:jc w:val="both"/>
        <w:rPr>
          <w:rFonts w:ascii="Arial" w:hAnsi="Arial" w:cs="Arial"/>
          <w:b/>
          <w:bCs/>
        </w:rPr>
      </w:pPr>
    </w:p>
    <w:p w14:paraId="739AD9C7"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Información: </w:t>
      </w:r>
      <w:r w:rsidRPr="00373ED7">
        <w:rPr>
          <w:rFonts w:ascii="Arial" w:hAnsi="Arial" w:cs="Arial"/>
        </w:rPr>
        <w:t xml:space="preserve">Se refiere a toda comunicación o representación de conocimiento como datos, en cualquier forma, con inclusión de formas textuales, numéricas, gráficas, </w:t>
      </w:r>
      <w:r w:rsidRPr="00373ED7">
        <w:rPr>
          <w:rFonts w:ascii="Arial" w:hAnsi="Arial" w:cs="Arial"/>
        </w:rPr>
        <w:lastRenderedPageBreak/>
        <w:t>cartográficas, narrativas o audiovisuales, y en cualquier medio, ya sea magnético, en papel, en pantallas de computadoras, audiovisual u otro. </w:t>
      </w:r>
    </w:p>
    <w:p w14:paraId="4E9B933C" w14:textId="77777777" w:rsidR="00373ED7" w:rsidRPr="00373ED7" w:rsidRDefault="00373ED7" w:rsidP="00373ED7">
      <w:pPr>
        <w:jc w:val="both"/>
        <w:rPr>
          <w:rFonts w:ascii="Arial" w:hAnsi="Arial" w:cs="Arial"/>
          <w:b/>
          <w:bCs/>
        </w:rPr>
      </w:pPr>
    </w:p>
    <w:p w14:paraId="42C4FD4F" w14:textId="08FCBA98"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Sistema de Información: </w:t>
      </w:r>
      <w:r w:rsidRPr="00373ED7">
        <w:rPr>
          <w:rFonts w:ascii="Arial" w:hAnsi="Arial" w:cs="Arial"/>
        </w:rPr>
        <w:t>Un sistema de información es un conjunto de elementos que interactúan entre sí con el fin de apoyar las actividades de una empresa o negocios, es también el conjunto total de procedimientos, operaciones,</w:t>
      </w:r>
      <w:r>
        <w:rPr>
          <w:rFonts w:ascii="Arial" w:hAnsi="Arial" w:cs="Arial"/>
        </w:rPr>
        <w:t xml:space="preserve"> </w:t>
      </w:r>
      <w:r w:rsidRPr="00373ED7">
        <w:rPr>
          <w:rFonts w:ascii="Arial" w:hAnsi="Arial" w:cs="Arial"/>
        </w:rPr>
        <w:t>funciones y difusión de datos o información en una organización (Universidad del Cauca, 2017). </w:t>
      </w:r>
    </w:p>
    <w:p w14:paraId="3A3A457D" w14:textId="77777777" w:rsidR="00373ED7" w:rsidRPr="00373ED7" w:rsidRDefault="00373ED7" w:rsidP="00373ED7">
      <w:pPr>
        <w:jc w:val="both"/>
        <w:rPr>
          <w:rFonts w:ascii="Arial" w:hAnsi="Arial" w:cs="Arial"/>
          <w:b/>
          <w:bCs/>
        </w:rPr>
      </w:pPr>
    </w:p>
    <w:p w14:paraId="602F5B2C"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SGSI: </w:t>
      </w:r>
      <w:r w:rsidRPr="00373ED7">
        <w:rPr>
          <w:rFonts w:ascii="Arial" w:hAnsi="Arial" w:cs="Arial"/>
        </w:rPr>
        <w:t>Sistema de Gestión de Seguridad de la Información. </w:t>
      </w:r>
    </w:p>
    <w:p w14:paraId="362BDBA2" w14:textId="77777777" w:rsidR="00373ED7" w:rsidRPr="00373ED7" w:rsidRDefault="00373ED7" w:rsidP="00373ED7">
      <w:pPr>
        <w:jc w:val="both"/>
        <w:rPr>
          <w:rFonts w:ascii="Arial" w:hAnsi="Arial" w:cs="Arial"/>
          <w:b/>
          <w:bCs/>
        </w:rPr>
      </w:pPr>
    </w:p>
    <w:p w14:paraId="47397B45"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Administrador de Bases de Datos (DBA): </w:t>
      </w:r>
      <w:r w:rsidRPr="00373ED7">
        <w:rPr>
          <w:rFonts w:ascii="Arial" w:hAnsi="Arial" w:cs="Arial"/>
        </w:rPr>
        <w:t>Persona responsable de los aspectos ambientales de una base de datos. </w:t>
      </w:r>
    </w:p>
    <w:p w14:paraId="02AA101B" w14:textId="77777777" w:rsidR="00373ED7" w:rsidRPr="00373ED7" w:rsidRDefault="00373ED7" w:rsidP="00373ED7">
      <w:pPr>
        <w:jc w:val="both"/>
        <w:rPr>
          <w:rFonts w:ascii="Arial" w:hAnsi="Arial" w:cs="Arial"/>
          <w:b/>
          <w:bCs/>
        </w:rPr>
      </w:pPr>
    </w:p>
    <w:p w14:paraId="1B50E103"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Amenaza: </w:t>
      </w:r>
      <w:r w:rsidRPr="00373ED7">
        <w:rPr>
          <w:rFonts w:ascii="Arial" w:hAnsi="Arial" w:cs="Arial"/>
        </w:rPr>
        <w:t>Según [ISO/IEC 13335-1:2004]: causa potencial de un incidente no deseado, el cual puede causar el daño a un sistema o la organización. </w:t>
      </w:r>
    </w:p>
    <w:p w14:paraId="6E979064" w14:textId="77777777" w:rsidR="00373ED7" w:rsidRPr="00373ED7" w:rsidRDefault="00373ED7" w:rsidP="00373ED7">
      <w:pPr>
        <w:jc w:val="both"/>
        <w:rPr>
          <w:rFonts w:ascii="Arial" w:hAnsi="Arial" w:cs="Arial"/>
          <w:b/>
          <w:bCs/>
        </w:rPr>
      </w:pPr>
    </w:p>
    <w:p w14:paraId="1C2EB43A"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Antivirus: </w:t>
      </w:r>
      <w:r w:rsidRPr="00373ED7">
        <w:rPr>
          <w:rFonts w:ascii="Arial" w:hAnsi="Arial" w:cs="Arial"/>
        </w:rPr>
        <w:t>Programa que busca y eventualmente elimina los virus informáticos que pueden haber infectado un disco rígido, o cualquier sistema de almacenamiento electrónico de información. </w:t>
      </w:r>
    </w:p>
    <w:p w14:paraId="0A8743E9" w14:textId="77777777" w:rsidR="00373ED7" w:rsidRPr="00373ED7" w:rsidRDefault="00373ED7" w:rsidP="00373ED7">
      <w:pPr>
        <w:jc w:val="both"/>
        <w:rPr>
          <w:rFonts w:ascii="Arial" w:hAnsi="Arial" w:cs="Arial"/>
          <w:b/>
          <w:bCs/>
        </w:rPr>
      </w:pPr>
    </w:p>
    <w:p w14:paraId="722AB0FA" w14:textId="77777777" w:rsidR="00373ED7" w:rsidRP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Ataque: </w:t>
      </w:r>
      <w:r w:rsidRPr="00373ED7">
        <w:rPr>
          <w:rFonts w:ascii="Arial" w:hAnsi="Arial" w:cs="Arial"/>
        </w:rPr>
        <w:t>Evento, exitoso o no, que atenta sobre el buen funcionamiento de los sistemas de información</w:t>
      </w:r>
      <w:r>
        <w:rPr>
          <w:rFonts w:ascii="Arial" w:hAnsi="Arial" w:cs="Arial"/>
        </w:rPr>
        <w:t>.</w:t>
      </w:r>
    </w:p>
    <w:p w14:paraId="6F36BD4E" w14:textId="77777777" w:rsidR="00373ED7" w:rsidRPr="00373ED7" w:rsidRDefault="00373ED7" w:rsidP="00373ED7">
      <w:pPr>
        <w:jc w:val="both"/>
        <w:rPr>
          <w:rFonts w:ascii="Arial" w:hAnsi="Arial" w:cs="Arial"/>
          <w:b/>
          <w:bCs/>
        </w:rPr>
      </w:pPr>
    </w:p>
    <w:p w14:paraId="5B8403A2" w14:textId="77777777" w:rsidR="00373ED7" w:rsidRDefault="00373ED7" w:rsidP="00373ED7">
      <w:pPr>
        <w:pStyle w:val="Prrafodelista"/>
        <w:numPr>
          <w:ilvl w:val="0"/>
          <w:numId w:val="1"/>
        </w:numPr>
        <w:jc w:val="both"/>
        <w:rPr>
          <w:rFonts w:ascii="Arial" w:hAnsi="Arial" w:cs="Arial"/>
        </w:rPr>
      </w:pPr>
      <w:proofErr w:type="spellStart"/>
      <w:r w:rsidRPr="00373ED7">
        <w:rPr>
          <w:rFonts w:ascii="Arial" w:hAnsi="Arial" w:cs="Arial"/>
          <w:b/>
          <w:bCs/>
        </w:rPr>
        <w:t>Backups</w:t>
      </w:r>
      <w:proofErr w:type="spellEnd"/>
      <w:r w:rsidRPr="00373ED7">
        <w:rPr>
          <w:rFonts w:ascii="Arial" w:hAnsi="Arial" w:cs="Arial"/>
          <w:b/>
          <w:bCs/>
        </w:rPr>
        <w:t xml:space="preserve">: </w:t>
      </w:r>
      <w:r w:rsidRPr="00373ED7">
        <w:rPr>
          <w:rFonts w:ascii="Arial" w:hAnsi="Arial" w:cs="Arial"/>
        </w:rPr>
        <w:t>Es una copia de seguridad de los datos originales que se realiza con el fin de disponer de un medio de recuperarlos en caso de su pérdida o robo. </w:t>
      </w:r>
    </w:p>
    <w:p w14:paraId="07867B62" w14:textId="77777777" w:rsidR="00373ED7" w:rsidRPr="00373ED7" w:rsidRDefault="00373ED7" w:rsidP="00373ED7">
      <w:pPr>
        <w:jc w:val="both"/>
        <w:rPr>
          <w:rFonts w:ascii="Arial" w:hAnsi="Arial" w:cs="Arial"/>
          <w:b/>
          <w:bCs/>
        </w:rPr>
      </w:pPr>
    </w:p>
    <w:p w14:paraId="04B361A9"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Hardware: </w:t>
      </w:r>
      <w:r w:rsidRPr="00373ED7">
        <w:rPr>
          <w:rFonts w:ascii="Arial" w:hAnsi="Arial" w:cs="Arial"/>
        </w:rPr>
        <w:t>Se refiere a las características técnicas y físicas de las computadoras. </w:t>
      </w:r>
    </w:p>
    <w:p w14:paraId="1A0922B0" w14:textId="77777777" w:rsidR="00373ED7" w:rsidRPr="00373ED7" w:rsidRDefault="00373ED7" w:rsidP="00373ED7">
      <w:pPr>
        <w:jc w:val="both"/>
        <w:rPr>
          <w:rFonts w:ascii="Arial" w:hAnsi="Arial" w:cs="Arial"/>
          <w:b/>
          <w:bCs/>
        </w:rPr>
      </w:pPr>
    </w:p>
    <w:p w14:paraId="27E490B6"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IP: </w:t>
      </w:r>
      <w:r w:rsidRPr="00373ED7">
        <w:rPr>
          <w:rFonts w:ascii="Arial" w:hAnsi="Arial" w:cs="Arial"/>
        </w:rPr>
        <w:t>Etiqueta numérica que identifica de manera lógica y jerárquica a una interfaz (elemento de comunicación/conexión) de un dispositivo (habitualmente un computador) dentro de una red que utilice el protocolo IP. </w:t>
      </w:r>
    </w:p>
    <w:p w14:paraId="6C85EE4C" w14:textId="77777777" w:rsidR="00373ED7" w:rsidRPr="00373ED7" w:rsidRDefault="00373ED7" w:rsidP="00373ED7">
      <w:pPr>
        <w:jc w:val="both"/>
        <w:rPr>
          <w:rFonts w:ascii="Arial" w:hAnsi="Arial" w:cs="Arial"/>
          <w:b/>
          <w:bCs/>
        </w:rPr>
      </w:pPr>
    </w:p>
    <w:p w14:paraId="1C54BAB8"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Plan de Contingencia: </w:t>
      </w:r>
      <w:r w:rsidRPr="00373ED7">
        <w:rPr>
          <w:rFonts w:ascii="Arial" w:hAnsi="Arial" w:cs="Arial"/>
        </w:rPr>
        <w:t>Es un instrumento de gestión para el buen gobierno de las Tecnologías de la Información y las Comunicaciones en el dominio del soporte y el desempeño. </w:t>
      </w:r>
    </w:p>
    <w:p w14:paraId="08075029" w14:textId="77777777" w:rsidR="00373ED7" w:rsidRPr="00373ED7" w:rsidRDefault="00373ED7" w:rsidP="00373ED7">
      <w:pPr>
        <w:jc w:val="both"/>
        <w:rPr>
          <w:rFonts w:ascii="Arial" w:hAnsi="Arial" w:cs="Arial"/>
          <w:b/>
          <w:bCs/>
        </w:rPr>
      </w:pPr>
    </w:p>
    <w:p w14:paraId="4B72CDEB" w14:textId="77777777" w:rsidR="00373ED7" w:rsidRDefault="00373ED7" w:rsidP="00373ED7">
      <w:pPr>
        <w:pStyle w:val="Prrafodelista"/>
        <w:numPr>
          <w:ilvl w:val="0"/>
          <w:numId w:val="1"/>
        </w:numPr>
        <w:jc w:val="both"/>
        <w:rPr>
          <w:rFonts w:ascii="Arial" w:hAnsi="Arial" w:cs="Arial"/>
        </w:rPr>
      </w:pPr>
      <w:r w:rsidRPr="00373ED7">
        <w:rPr>
          <w:rFonts w:ascii="Arial" w:hAnsi="Arial" w:cs="Arial"/>
          <w:b/>
          <w:bCs/>
        </w:rPr>
        <w:t xml:space="preserve">Redes: </w:t>
      </w:r>
      <w:r w:rsidRPr="00373ED7">
        <w:rPr>
          <w:rFonts w:ascii="Arial" w:hAnsi="Arial" w:cs="Arial"/>
        </w:rPr>
        <w:t>Es un término que se utiliza en informática para designar la conexión de nodos sin necesidad de una conexión física (cables), ésta se da por medio de ondas electromagnéticas. La transmisión y la recepción se realizan a través de puertos. </w:t>
      </w:r>
    </w:p>
    <w:p w14:paraId="1133A3BF" w14:textId="77777777" w:rsidR="00373ED7" w:rsidRPr="00373ED7" w:rsidRDefault="00373ED7" w:rsidP="00373ED7">
      <w:pPr>
        <w:jc w:val="both"/>
        <w:rPr>
          <w:rFonts w:ascii="Arial" w:hAnsi="Arial" w:cs="Arial"/>
          <w:b/>
          <w:bCs/>
        </w:rPr>
      </w:pPr>
    </w:p>
    <w:p w14:paraId="698A33C9" w14:textId="77777777" w:rsidR="00373ED7" w:rsidRDefault="00373ED7" w:rsidP="002052F7">
      <w:pPr>
        <w:pStyle w:val="Prrafodelista"/>
        <w:numPr>
          <w:ilvl w:val="0"/>
          <w:numId w:val="1"/>
        </w:numPr>
        <w:jc w:val="both"/>
        <w:rPr>
          <w:rFonts w:ascii="Arial" w:hAnsi="Arial" w:cs="Arial"/>
        </w:rPr>
      </w:pPr>
      <w:r w:rsidRPr="00373ED7">
        <w:rPr>
          <w:rFonts w:ascii="Arial" w:hAnsi="Arial" w:cs="Arial"/>
          <w:b/>
          <w:bCs/>
        </w:rPr>
        <w:t xml:space="preserve">Servidores: </w:t>
      </w:r>
      <w:r w:rsidRPr="00373ED7">
        <w:rPr>
          <w:rFonts w:ascii="Arial" w:hAnsi="Arial" w:cs="Arial"/>
        </w:rPr>
        <w:t xml:space="preserve">Computador que responde peticiones o comandos de un computador cliente. El cliente y el servidor trabajan conjuntamente para llevar a cabo funciones de </w:t>
      </w:r>
      <w:r w:rsidRPr="00373ED7">
        <w:rPr>
          <w:rFonts w:ascii="Arial" w:hAnsi="Arial" w:cs="Arial"/>
        </w:rPr>
        <w:lastRenderedPageBreak/>
        <w:t>aplicaciones distribuidas. El servidor es el elemento que cumple con la colaboración en la arquitectura cliente-servidor. </w:t>
      </w:r>
    </w:p>
    <w:p w14:paraId="51A83435" w14:textId="77777777" w:rsidR="00373ED7" w:rsidRPr="00373ED7" w:rsidRDefault="00373ED7" w:rsidP="002052F7">
      <w:pPr>
        <w:jc w:val="both"/>
        <w:rPr>
          <w:rFonts w:ascii="Arial" w:hAnsi="Arial" w:cs="Arial"/>
          <w:b/>
          <w:bCs/>
        </w:rPr>
      </w:pPr>
    </w:p>
    <w:p w14:paraId="4D206D9B" w14:textId="77777777" w:rsidR="00373ED7" w:rsidRDefault="00373ED7" w:rsidP="002052F7">
      <w:pPr>
        <w:pStyle w:val="Prrafodelista"/>
        <w:numPr>
          <w:ilvl w:val="0"/>
          <w:numId w:val="1"/>
        </w:numPr>
        <w:jc w:val="both"/>
        <w:rPr>
          <w:rFonts w:ascii="Arial" w:hAnsi="Arial" w:cs="Arial"/>
        </w:rPr>
      </w:pPr>
      <w:r w:rsidRPr="00373ED7">
        <w:rPr>
          <w:rFonts w:ascii="Arial" w:hAnsi="Arial" w:cs="Arial"/>
          <w:b/>
          <w:bCs/>
        </w:rPr>
        <w:t xml:space="preserve">Software: </w:t>
      </w:r>
      <w:r w:rsidRPr="00373ED7">
        <w:rPr>
          <w:rFonts w:ascii="Arial" w:hAnsi="Arial" w:cs="Arial"/>
        </w:rPr>
        <w:t>Programas y documentación de respaldo que permite y facilita el uso del pc. El software controla la operación del hardware. </w:t>
      </w:r>
    </w:p>
    <w:p w14:paraId="2287AE53" w14:textId="77777777" w:rsidR="00373ED7" w:rsidRPr="00373ED7" w:rsidRDefault="00373ED7" w:rsidP="002052F7">
      <w:pPr>
        <w:jc w:val="both"/>
        <w:rPr>
          <w:rFonts w:ascii="Arial" w:hAnsi="Arial" w:cs="Arial"/>
          <w:b/>
          <w:bCs/>
        </w:rPr>
      </w:pPr>
    </w:p>
    <w:p w14:paraId="47CD44E1" w14:textId="7019A2CE" w:rsidR="00373ED7" w:rsidRPr="00373ED7" w:rsidRDefault="00373ED7" w:rsidP="002052F7">
      <w:pPr>
        <w:pStyle w:val="Prrafodelista"/>
        <w:numPr>
          <w:ilvl w:val="0"/>
          <w:numId w:val="1"/>
        </w:numPr>
        <w:jc w:val="both"/>
        <w:rPr>
          <w:rFonts w:ascii="Arial" w:hAnsi="Arial" w:cs="Arial"/>
        </w:rPr>
      </w:pPr>
      <w:r w:rsidRPr="00373ED7">
        <w:rPr>
          <w:rFonts w:ascii="Arial" w:hAnsi="Arial" w:cs="Arial"/>
          <w:b/>
          <w:bCs/>
        </w:rPr>
        <w:t xml:space="preserve">Vulnerabilidad: </w:t>
      </w:r>
      <w:r w:rsidRPr="00373ED7">
        <w:rPr>
          <w:rFonts w:ascii="Arial" w:hAnsi="Arial" w:cs="Arial"/>
        </w:rPr>
        <w:t>Debilidad en la seguridad de la información de una organización que potencialmente permite que una amenaza afecte a un activo. Según [ISO/IEC 13335-1:2004]: debilidad de un activo o conjunto de activos que puede ser explotado por una amenaza. </w:t>
      </w:r>
    </w:p>
    <w:p w14:paraId="27AE4C00" w14:textId="77777777" w:rsidR="00373ED7" w:rsidRPr="005D46DA" w:rsidRDefault="00373ED7" w:rsidP="00373ED7">
      <w:pPr>
        <w:ind w:left="-142"/>
        <w:jc w:val="center"/>
        <w:rPr>
          <w:rFonts w:ascii="Arial" w:hAnsi="Arial" w:cs="Arial"/>
        </w:rPr>
      </w:pPr>
    </w:p>
    <w:p w14:paraId="52A09485" w14:textId="4AB277FA" w:rsidR="00E14575" w:rsidRDefault="005D46DA" w:rsidP="002052F7">
      <w:pPr>
        <w:ind w:left="-142"/>
        <w:jc w:val="both"/>
        <w:rPr>
          <w:rFonts w:ascii="Arial" w:hAnsi="Arial" w:cs="Arial"/>
        </w:rPr>
      </w:pPr>
      <w:r w:rsidRPr="004C6B9D">
        <w:rPr>
          <w:rFonts w:ascii="Arial" w:hAnsi="Arial" w:cs="Arial"/>
        </w:rPr>
        <w:t xml:space="preserve"> </w:t>
      </w:r>
    </w:p>
    <w:p w14:paraId="2D5F7C84" w14:textId="3D4CBC4B" w:rsidR="00E14575" w:rsidRPr="00044991" w:rsidRDefault="00E14575" w:rsidP="00044991">
      <w:pPr>
        <w:pStyle w:val="Ttulo1"/>
        <w:jc w:val="center"/>
        <w:rPr>
          <w:rFonts w:ascii="Arial" w:hAnsi="Arial" w:cs="Arial"/>
          <w:b/>
          <w:color w:val="auto"/>
          <w:sz w:val="24"/>
        </w:rPr>
      </w:pPr>
      <w:bookmarkStart w:id="10" w:name="_Toc90277902"/>
      <w:bookmarkStart w:id="11" w:name="_Toc163476149"/>
      <w:bookmarkStart w:id="12" w:name="_Toc211932116"/>
      <w:r w:rsidRPr="00044991">
        <w:rPr>
          <w:rFonts w:ascii="Arial" w:hAnsi="Arial" w:cs="Arial"/>
          <w:b/>
          <w:color w:val="auto"/>
          <w:sz w:val="24"/>
        </w:rPr>
        <w:t>MARCO NORMATIVO</w:t>
      </w:r>
      <w:bookmarkEnd w:id="10"/>
      <w:bookmarkEnd w:id="11"/>
      <w:bookmarkEnd w:id="12"/>
    </w:p>
    <w:p w14:paraId="64CD6810" w14:textId="77777777" w:rsidR="00E14575" w:rsidRDefault="00E14575" w:rsidP="00E14575">
      <w:pPr>
        <w:jc w:val="center"/>
        <w:rPr>
          <w:rFonts w:ascii="Arial" w:hAnsi="Arial" w:cs="Arial"/>
          <w:b/>
        </w:rPr>
      </w:pPr>
    </w:p>
    <w:p w14:paraId="449178F8" w14:textId="662CAC70" w:rsidR="00E14575" w:rsidRPr="00E14575" w:rsidRDefault="00E14575" w:rsidP="00E14575">
      <w:pPr>
        <w:jc w:val="both"/>
        <w:rPr>
          <w:rFonts w:ascii="Arial" w:hAnsi="Arial" w:cs="Arial"/>
          <w:b/>
        </w:rPr>
      </w:pPr>
      <w:r w:rsidRPr="00E14575">
        <w:rPr>
          <w:rFonts w:ascii="Arial" w:hAnsi="Arial" w:cs="Arial"/>
        </w:rPr>
        <w:t>Las políticas de seguridad de la Informaci</w:t>
      </w:r>
      <w:r>
        <w:rPr>
          <w:rFonts w:ascii="Arial" w:hAnsi="Arial" w:cs="Arial"/>
        </w:rPr>
        <w:t>ón de la alcaldía de Armenia</w:t>
      </w:r>
      <w:r w:rsidRPr="00E14575">
        <w:rPr>
          <w:rFonts w:ascii="Arial" w:hAnsi="Arial" w:cs="Arial"/>
        </w:rPr>
        <w:t xml:space="preserve"> se ciñen a la normatividad legal vigente colombiana, tal como se describe a continuación</w:t>
      </w:r>
      <w:r w:rsidRPr="00E14575">
        <w:rPr>
          <w:rFonts w:ascii="Arial" w:hAnsi="Arial" w:cs="Arial"/>
          <w:b/>
        </w:rPr>
        <w:t>: </w:t>
      </w:r>
    </w:p>
    <w:p w14:paraId="371E1CC9" w14:textId="77777777" w:rsidR="00E14575" w:rsidRPr="00E14575" w:rsidRDefault="00E14575" w:rsidP="00E14575">
      <w:pPr>
        <w:jc w:val="center"/>
        <w:rPr>
          <w:rFonts w:ascii="Arial" w:hAnsi="Arial" w:cs="Arial"/>
          <w:b/>
        </w:rPr>
      </w:pPr>
    </w:p>
    <w:p w14:paraId="6BB5ECDD" w14:textId="77777777" w:rsidR="00E14575" w:rsidRDefault="00E14575">
      <w:pPr>
        <w:rPr>
          <w:rFonts w:ascii="Arial" w:hAnsi="Arial" w:cs="Arial"/>
        </w:rPr>
      </w:pPr>
    </w:p>
    <w:tbl>
      <w:tblPr>
        <w:tblStyle w:val="Tablaconcuadrcula"/>
        <w:tblW w:w="0" w:type="auto"/>
        <w:tblLook w:val="04A0" w:firstRow="1" w:lastRow="0" w:firstColumn="1" w:lastColumn="0" w:noHBand="0" w:noVBand="1"/>
      </w:tblPr>
      <w:tblGrid>
        <w:gridCol w:w="1844"/>
        <w:gridCol w:w="3956"/>
        <w:gridCol w:w="4162"/>
      </w:tblGrid>
      <w:tr w:rsidR="00E14575" w:rsidRPr="00B61E49" w14:paraId="4E579B71" w14:textId="77777777" w:rsidTr="00F64790">
        <w:trPr>
          <w:tblHeader/>
        </w:trPr>
        <w:tc>
          <w:tcPr>
            <w:tcW w:w="0" w:type="auto"/>
          </w:tcPr>
          <w:p w14:paraId="5E7E8AFE" w14:textId="77777777" w:rsidR="00E14575" w:rsidRPr="00B61E49" w:rsidRDefault="00E14575" w:rsidP="00970F50">
            <w:pPr>
              <w:jc w:val="center"/>
              <w:rPr>
                <w:rFonts w:ascii="Arial" w:hAnsi="Arial" w:cs="Arial"/>
                <w:b/>
                <w:sz w:val="24"/>
                <w:szCs w:val="24"/>
              </w:rPr>
            </w:pPr>
            <w:r w:rsidRPr="00B61E49">
              <w:rPr>
                <w:rFonts w:ascii="Arial" w:hAnsi="Arial" w:cs="Arial"/>
                <w:b/>
                <w:sz w:val="24"/>
                <w:szCs w:val="24"/>
              </w:rPr>
              <w:t>Legislación</w:t>
            </w:r>
          </w:p>
        </w:tc>
        <w:tc>
          <w:tcPr>
            <w:tcW w:w="0" w:type="auto"/>
          </w:tcPr>
          <w:p w14:paraId="37A72DD5" w14:textId="77777777" w:rsidR="00E14575" w:rsidRPr="00B61E49" w:rsidRDefault="00E14575" w:rsidP="00970F50">
            <w:pPr>
              <w:jc w:val="center"/>
              <w:rPr>
                <w:rFonts w:ascii="Arial" w:hAnsi="Arial" w:cs="Arial"/>
                <w:b/>
                <w:sz w:val="24"/>
                <w:szCs w:val="24"/>
              </w:rPr>
            </w:pPr>
            <w:r w:rsidRPr="00B61E49">
              <w:rPr>
                <w:rFonts w:ascii="Arial" w:hAnsi="Arial" w:cs="Arial"/>
                <w:b/>
                <w:sz w:val="24"/>
                <w:szCs w:val="24"/>
              </w:rPr>
              <w:t>Tema</w:t>
            </w:r>
          </w:p>
        </w:tc>
        <w:tc>
          <w:tcPr>
            <w:tcW w:w="0" w:type="auto"/>
          </w:tcPr>
          <w:p w14:paraId="23960C03" w14:textId="77777777" w:rsidR="00E14575" w:rsidRPr="00B61E49" w:rsidRDefault="00E14575" w:rsidP="00970F50">
            <w:pPr>
              <w:jc w:val="center"/>
              <w:rPr>
                <w:rFonts w:ascii="Arial" w:hAnsi="Arial" w:cs="Arial"/>
                <w:b/>
                <w:sz w:val="24"/>
                <w:szCs w:val="24"/>
              </w:rPr>
            </w:pPr>
            <w:r w:rsidRPr="00B61E49">
              <w:rPr>
                <w:rFonts w:ascii="Arial" w:hAnsi="Arial" w:cs="Arial"/>
                <w:b/>
                <w:sz w:val="24"/>
                <w:szCs w:val="24"/>
              </w:rPr>
              <w:t>Referencia</w:t>
            </w:r>
          </w:p>
        </w:tc>
      </w:tr>
      <w:tr w:rsidR="00E14575" w:rsidRPr="00B61E49" w14:paraId="3E0B128E" w14:textId="77777777" w:rsidTr="00866D64">
        <w:tc>
          <w:tcPr>
            <w:tcW w:w="0" w:type="auto"/>
          </w:tcPr>
          <w:p w14:paraId="11F31B6A" w14:textId="77777777" w:rsidR="00E14575" w:rsidRPr="00B61E49" w:rsidRDefault="00E14575" w:rsidP="00970F50">
            <w:pPr>
              <w:jc w:val="center"/>
              <w:rPr>
                <w:rFonts w:ascii="Arial" w:hAnsi="Arial" w:cs="Arial"/>
                <w:sz w:val="24"/>
                <w:szCs w:val="24"/>
              </w:rPr>
            </w:pPr>
          </w:p>
          <w:p w14:paraId="366F716C" w14:textId="77777777" w:rsidR="00E14575" w:rsidRPr="00B61E49" w:rsidRDefault="00E14575" w:rsidP="00970F50">
            <w:pPr>
              <w:jc w:val="center"/>
              <w:rPr>
                <w:rFonts w:ascii="Arial" w:hAnsi="Arial" w:cs="Arial"/>
                <w:sz w:val="24"/>
                <w:szCs w:val="24"/>
              </w:rPr>
            </w:pPr>
          </w:p>
          <w:p w14:paraId="6C5F13C0" w14:textId="77777777" w:rsidR="00E14575" w:rsidRPr="00B61E49" w:rsidRDefault="00E14575" w:rsidP="00970F50">
            <w:pPr>
              <w:jc w:val="center"/>
              <w:rPr>
                <w:rFonts w:ascii="Arial" w:hAnsi="Arial" w:cs="Arial"/>
                <w:sz w:val="24"/>
                <w:szCs w:val="24"/>
              </w:rPr>
            </w:pPr>
          </w:p>
          <w:p w14:paraId="16858C96" w14:textId="77777777" w:rsidR="00E14575" w:rsidRPr="00B61E49" w:rsidRDefault="00E14575" w:rsidP="00970F50">
            <w:pPr>
              <w:jc w:val="center"/>
              <w:rPr>
                <w:rFonts w:ascii="Arial" w:hAnsi="Arial" w:cs="Arial"/>
                <w:sz w:val="24"/>
                <w:szCs w:val="24"/>
              </w:rPr>
            </w:pPr>
            <w:r w:rsidRPr="00B61E49">
              <w:rPr>
                <w:rFonts w:ascii="Arial" w:hAnsi="Arial" w:cs="Arial"/>
                <w:sz w:val="24"/>
                <w:szCs w:val="24"/>
              </w:rPr>
              <w:t>Ley 527 de 1999</w:t>
            </w:r>
          </w:p>
        </w:tc>
        <w:tc>
          <w:tcPr>
            <w:tcW w:w="0" w:type="auto"/>
          </w:tcPr>
          <w:p w14:paraId="1C6F1642" w14:textId="77777777" w:rsidR="00E14575" w:rsidRPr="00B61E49" w:rsidRDefault="00E14575" w:rsidP="00970F50">
            <w:pPr>
              <w:jc w:val="both"/>
              <w:rPr>
                <w:rFonts w:ascii="Arial" w:hAnsi="Arial" w:cs="Arial"/>
                <w:sz w:val="24"/>
                <w:szCs w:val="24"/>
              </w:rPr>
            </w:pPr>
          </w:p>
          <w:p w14:paraId="6CB5AB8E" w14:textId="77777777" w:rsidR="00E14575" w:rsidRPr="00B61E49" w:rsidRDefault="00E14575" w:rsidP="00970F50">
            <w:pPr>
              <w:jc w:val="both"/>
              <w:rPr>
                <w:rFonts w:ascii="Arial" w:hAnsi="Arial" w:cs="Arial"/>
                <w:sz w:val="24"/>
                <w:szCs w:val="24"/>
              </w:rPr>
            </w:pPr>
          </w:p>
          <w:p w14:paraId="10834EAA"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“Por medio de la cual se define y se reglamenta el acceso y el uso de los mensajes de datos”</w:t>
            </w:r>
          </w:p>
        </w:tc>
        <w:tc>
          <w:tcPr>
            <w:tcW w:w="0" w:type="auto"/>
          </w:tcPr>
          <w:p w14:paraId="186D8EC6"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El mensaje de datos es “La información generada, enviada, recibida, almacenada o comunicada por medios electrónicos, ópticos o similares, como pudieran ser, entre otros, el Intercambio Electrónico de Datos, Internet, el correo electrónico, el telegrama, el télex o el telefax”.</w:t>
            </w:r>
          </w:p>
        </w:tc>
      </w:tr>
      <w:tr w:rsidR="00E14575" w:rsidRPr="00B61E49" w14:paraId="3D632A06" w14:textId="77777777" w:rsidTr="00866D64">
        <w:tc>
          <w:tcPr>
            <w:tcW w:w="0" w:type="auto"/>
          </w:tcPr>
          <w:p w14:paraId="49D39625" w14:textId="77777777" w:rsidR="00E14575" w:rsidRPr="00B61E49" w:rsidRDefault="00E14575" w:rsidP="00970F50">
            <w:pPr>
              <w:jc w:val="center"/>
              <w:rPr>
                <w:rFonts w:ascii="Arial" w:hAnsi="Arial" w:cs="Arial"/>
                <w:sz w:val="24"/>
                <w:szCs w:val="24"/>
              </w:rPr>
            </w:pPr>
          </w:p>
          <w:p w14:paraId="5533EAFF" w14:textId="77777777" w:rsidR="00E14575" w:rsidRPr="00B61E49" w:rsidRDefault="00E14575" w:rsidP="00970F50">
            <w:pPr>
              <w:jc w:val="center"/>
              <w:rPr>
                <w:rFonts w:ascii="Arial" w:hAnsi="Arial" w:cs="Arial"/>
                <w:sz w:val="24"/>
                <w:szCs w:val="24"/>
              </w:rPr>
            </w:pPr>
          </w:p>
          <w:p w14:paraId="43CB2582" w14:textId="77777777" w:rsidR="00E14575" w:rsidRPr="00B61E49" w:rsidRDefault="00E14575" w:rsidP="00970F50">
            <w:pPr>
              <w:jc w:val="center"/>
              <w:rPr>
                <w:rFonts w:ascii="Arial" w:hAnsi="Arial" w:cs="Arial"/>
                <w:sz w:val="24"/>
                <w:szCs w:val="24"/>
              </w:rPr>
            </w:pPr>
          </w:p>
          <w:p w14:paraId="636AC324" w14:textId="77777777" w:rsidR="00E14575" w:rsidRPr="00B61E49" w:rsidRDefault="00E14575" w:rsidP="00970F50">
            <w:pPr>
              <w:jc w:val="center"/>
              <w:rPr>
                <w:rFonts w:ascii="Arial" w:hAnsi="Arial" w:cs="Arial"/>
                <w:sz w:val="24"/>
                <w:szCs w:val="24"/>
              </w:rPr>
            </w:pPr>
            <w:r w:rsidRPr="00B61E49">
              <w:rPr>
                <w:rFonts w:ascii="Arial" w:hAnsi="Arial" w:cs="Arial"/>
                <w:sz w:val="24"/>
                <w:szCs w:val="24"/>
              </w:rPr>
              <w:t>Ley 1226 del 2008</w:t>
            </w:r>
          </w:p>
        </w:tc>
        <w:tc>
          <w:tcPr>
            <w:tcW w:w="0" w:type="auto"/>
          </w:tcPr>
          <w:p w14:paraId="11CD30E5"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“Por la cual se dictan disposiciones generales del hábeas data y se regula el manejo de la información contenida en bases de datos personales, en especial la financiera, crediticia, comercial, de servicios y la proveniente de terceros países”</w:t>
            </w:r>
          </w:p>
        </w:tc>
        <w:tc>
          <w:tcPr>
            <w:tcW w:w="0" w:type="auto"/>
          </w:tcPr>
          <w:p w14:paraId="07D97B7D"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Se regula el manejo de la información para “todos los datos de información personal registrados en un banco de datos, sean estos administrados por entidades de naturaleza pública o privada”.</w:t>
            </w:r>
          </w:p>
        </w:tc>
      </w:tr>
      <w:tr w:rsidR="00E14575" w:rsidRPr="00B61E49" w14:paraId="764C836F" w14:textId="77777777" w:rsidTr="00866D64">
        <w:tc>
          <w:tcPr>
            <w:tcW w:w="0" w:type="auto"/>
          </w:tcPr>
          <w:p w14:paraId="20500A30" w14:textId="77777777" w:rsidR="00E14575" w:rsidRPr="00B61E49" w:rsidRDefault="00E14575" w:rsidP="00970F50">
            <w:pPr>
              <w:jc w:val="center"/>
              <w:rPr>
                <w:rFonts w:ascii="Arial" w:hAnsi="Arial" w:cs="Arial"/>
                <w:sz w:val="24"/>
                <w:szCs w:val="24"/>
              </w:rPr>
            </w:pPr>
          </w:p>
          <w:p w14:paraId="39A39D64" w14:textId="77777777" w:rsidR="00E14575" w:rsidRPr="00B61E49" w:rsidRDefault="00E14575" w:rsidP="00970F50">
            <w:pPr>
              <w:jc w:val="center"/>
              <w:rPr>
                <w:rFonts w:ascii="Arial" w:hAnsi="Arial" w:cs="Arial"/>
                <w:sz w:val="24"/>
                <w:szCs w:val="24"/>
              </w:rPr>
            </w:pPr>
          </w:p>
          <w:p w14:paraId="54D9E9E2" w14:textId="77777777" w:rsidR="00E14575" w:rsidRPr="00B61E49" w:rsidRDefault="00E14575" w:rsidP="00970F50">
            <w:pPr>
              <w:jc w:val="center"/>
              <w:rPr>
                <w:rFonts w:ascii="Arial" w:hAnsi="Arial" w:cs="Arial"/>
                <w:sz w:val="24"/>
                <w:szCs w:val="24"/>
              </w:rPr>
            </w:pPr>
          </w:p>
          <w:p w14:paraId="46EE53CD" w14:textId="77777777" w:rsidR="00E14575" w:rsidRPr="00B61E49" w:rsidRDefault="00E14575" w:rsidP="00970F50">
            <w:pPr>
              <w:jc w:val="center"/>
              <w:rPr>
                <w:rFonts w:ascii="Arial" w:hAnsi="Arial" w:cs="Arial"/>
                <w:sz w:val="24"/>
                <w:szCs w:val="24"/>
              </w:rPr>
            </w:pPr>
          </w:p>
          <w:p w14:paraId="4011AB00" w14:textId="77777777" w:rsidR="00E14575" w:rsidRPr="00B61E49" w:rsidRDefault="00E14575" w:rsidP="00970F50">
            <w:pPr>
              <w:jc w:val="center"/>
              <w:rPr>
                <w:rFonts w:ascii="Arial" w:hAnsi="Arial" w:cs="Arial"/>
                <w:sz w:val="24"/>
                <w:szCs w:val="24"/>
              </w:rPr>
            </w:pPr>
            <w:r w:rsidRPr="00B61E49">
              <w:rPr>
                <w:rFonts w:ascii="Arial" w:hAnsi="Arial" w:cs="Arial"/>
                <w:sz w:val="24"/>
                <w:szCs w:val="24"/>
              </w:rPr>
              <w:t>Ley 1273 del 2009</w:t>
            </w:r>
          </w:p>
        </w:tc>
        <w:tc>
          <w:tcPr>
            <w:tcW w:w="0" w:type="auto"/>
          </w:tcPr>
          <w:p w14:paraId="00D9FC71"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“Por medio de la cual se crea un nuevo bien jurídico tutelado denominado “de la protección de la información y de los datos” y se preservan integralmente los sistemas que utilicen las tecnologías de la información y las comunicaciones”.</w:t>
            </w:r>
          </w:p>
        </w:tc>
        <w:tc>
          <w:tcPr>
            <w:tcW w:w="0" w:type="auto"/>
          </w:tcPr>
          <w:p w14:paraId="45B61B92"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“De los atentados contra la confidencialidad, la integridad y la disponibilidad de los datos y de los sistemas informáticos”.</w:t>
            </w:r>
          </w:p>
        </w:tc>
      </w:tr>
      <w:tr w:rsidR="00E14575" w:rsidRPr="00B61E49" w14:paraId="08A4E69A" w14:textId="77777777" w:rsidTr="00866D64">
        <w:tc>
          <w:tcPr>
            <w:tcW w:w="0" w:type="auto"/>
          </w:tcPr>
          <w:p w14:paraId="705B24FE" w14:textId="77777777" w:rsidR="00E14575" w:rsidRPr="00B61E49" w:rsidRDefault="00E14575" w:rsidP="00970F50">
            <w:pPr>
              <w:jc w:val="center"/>
              <w:rPr>
                <w:rFonts w:ascii="Arial" w:hAnsi="Arial" w:cs="Arial"/>
                <w:sz w:val="24"/>
                <w:szCs w:val="24"/>
              </w:rPr>
            </w:pPr>
          </w:p>
          <w:p w14:paraId="73A72539" w14:textId="77777777" w:rsidR="00E14575" w:rsidRPr="00B61E49" w:rsidRDefault="00E14575" w:rsidP="00970F50">
            <w:pPr>
              <w:jc w:val="center"/>
              <w:rPr>
                <w:rFonts w:ascii="Arial" w:hAnsi="Arial" w:cs="Arial"/>
                <w:sz w:val="24"/>
                <w:szCs w:val="24"/>
              </w:rPr>
            </w:pPr>
          </w:p>
          <w:p w14:paraId="6E4BECC5" w14:textId="77777777" w:rsidR="00E14575" w:rsidRPr="00B61E49" w:rsidRDefault="00E14575" w:rsidP="00970F50">
            <w:pPr>
              <w:jc w:val="center"/>
              <w:rPr>
                <w:rFonts w:ascii="Arial" w:hAnsi="Arial" w:cs="Arial"/>
                <w:sz w:val="24"/>
                <w:szCs w:val="24"/>
              </w:rPr>
            </w:pPr>
          </w:p>
          <w:p w14:paraId="71C74583" w14:textId="77777777" w:rsidR="00E14575" w:rsidRPr="00B61E49" w:rsidRDefault="00E14575" w:rsidP="00970F50">
            <w:pPr>
              <w:jc w:val="center"/>
              <w:rPr>
                <w:rFonts w:ascii="Arial" w:hAnsi="Arial" w:cs="Arial"/>
                <w:sz w:val="24"/>
                <w:szCs w:val="24"/>
              </w:rPr>
            </w:pPr>
          </w:p>
          <w:p w14:paraId="04C2ADDA" w14:textId="77777777" w:rsidR="00E14575" w:rsidRPr="00B61E49" w:rsidRDefault="00E14575" w:rsidP="00970F50">
            <w:pPr>
              <w:jc w:val="center"/>
              <w:rPr>
                <w:rFonts w:ascii="Arial" w:hAnsi="Arial" w:cs="Arial"/>
                <w:sz w:val="24"/>
                <w:szCs w:val="24"/>
              </w:rPr>
            </w:pPr>
            <w:r w:rsidRPr="00B61E49">
              <w:rPr>
                <w:rFonts w:ascii="Arial" w:hAnsi="Arial" w:cs="Arial"/>
                <w:sz w:val="24"/>
                <w:szCs w:val="24"/>
              </w:rPr>
              <w:t>CONPES 3701 de 2011</w:t>
            </w:r>
          </w:p>
        </w:tc>
        <w:tc>
          <w:tcPr>
            <w:tcW w:w="0" w:type="auto"/>
          </w:tcPr>
          <w:p w14:paraId="3B943007" w14:textId="77777777" w:rsidR="00E14575" w:rsidRPr="00B61E49" w:rsidRDefault="00E14575" w:rsidP="00970F50">
            <w:pPr>
              <w:jc w:val="both"/>
              <w:rPr>
                <w:rFonts w:ascii="Arial" w:hAnsi="Arial" w:cs="Arial"/>
                <w:sz w:val="24"/>
                <w:szCs w:val="24"/>
              </w:rPr>
            </w:pPr>
          </w:p>
          <w:p w14:paraId="3F036059" w14:textId="77777777" w:rsidR="00E14575" w:rsidRPr="00B61E49" w:rsidRDefault="00E14575" w:rsidP="00970F50">
            <w:pPr>
              <w:jc w:val="both"/>
              <w:rPr>
                <w:rFonts w:ascii="Arial" w:hAnsi="Arial" w:cs="Arial"/>
                <w:sz w:val="24"/>
                <w:szCs w:val="24"/>
              </w:rPr>
            </w:pPr>
          </w:p>
          <w:p w14:paraId="7F940E12" w14:textId="77777777" w:rsidR="00E14575" w:rsidRPr="00B61E49" w:rsidRDefault="00E14575" w:rsidP="00970F50">
            <w:pPr>
              <w:jc w:val="both"/>
              <w:rPr>
                <w:rFonts w:ascii="Arial" w:hAnsi="Arial" w:cs="Arial"/>
                <w:sz w:val="24"/>
                <w:szCs w:val="24"/>
              </w:rPr>
            </w:pPr>
          </w:p>
          <w:p w14:paraId="6DECBD46"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Lineamientos de política para ciberseguridad y Ciberdefensa</w:t>
            </w:r>
          </w:p>
        </w:tc>
        <w:tc>
          <w:tcPr>
            <w:tcW w:w="0" w:type="auto"/>
          </w:tcPr>
          <w:p w14:paraId="2E2626A2"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Busca generar lineamientos de política en ciberseguridad y ciberdefensa encaminados a desarrollar una estrategia nacional que contrarreste el incremento de las amenazas informáticas que afectan significativamente al país.</w:t>
            </w:r>
          </w:p>
        </w:tc>
      </w:tr>
      <w:tr w:rsidR="00E14575" w:rsidRPr="00B61E49" w14:paraId="2B865B0F" w14:textId="77777777" w:rsidTr="00866D64">
        <w:tc>
          <w:tcPr>
            <w:tcW w:w="0" w:type="auto"/>
          </w:tcPr>
          <w:p w14:paraId="392F5BF1" w14:textId="77777777" w:rsidR="00E14575" w:rsidRPr="00B61E49" w:rsidRDefault="00E14575" w:rsidP="00970F50">
            <w:pPr>
              <w:jc w:val="center"/>
              <w:rPr>
                <w:rFonts w:ascii="Arial" w:hAnsi="Arial" w:cs="Arial"/>
                <w:sz w:val="24"/>
                <w:szCs w:val="24"/>
              </w:rPr>
            </w:pPr>
          </w:p>
          <w:p w14:paraId="68E6F6A7" w14:textId="77777777" w:rsidR="00E14575" w:rsidRPr="00B61E49" w:rsidRDefault="00E14575" w:rsidP="00970F50">
            <w:pPr>
              <w:jc w:val="center"/>
              <w:rPr>
                <w:rFonts w:ascii="Arial" w:hAnsi="Arial" w:cs="Arial"/>
                <w:sz w:val="24"/>
                <w:szCs w:val="24"/>
              </w:rPr>
            </w:pPr>
          </w:p>
          <w:p w14:paraId="7F915728" w14:textId="77777777" w:rsidR="00E14575" w:rsidRPr="00B61E49" w:rsidRDefault="00E14575" w:rsidP="00970F50">
            <w:pPr>
              <w:jc w:val="center"/>
              <w:rPr>
                <w:rFonts w:ascii="Arial" w:hAnsi="Arial" w:cs="Arial"/>
                <w:sz w:val="24"/>
                <w:szCs w:val="24"/>
              </w:rPr>
            </w:pPr>
          </w:p>
          <w:p w14:paraId="05C9885B" w14:textId="77777777" w:rsidR="00E14575" w:rsidRPr="00B61E49" w:rsidRDefault="00E14575" w:rsidP="00970F50">
            <w:pPr>
              <w:jc w:val="center"/>
              <w:rPr>
                <w:rFonts w:ascii="Arial" w:hAnsi="Arial" w:cs="Arial"/>
                <w:sz w:val="24"/>
                <w:szCs w:val="24"/>
              </w:rPr>
            </w:pPr>
          </w:p>
          <w:p w14:paraId="1F80B10D" w14:textId="77777777" w:rsidR="00E14575" w:rsidRPr="00B61E49" w:rsidRDefault="00E14575" w:rsidP="00970F50">
            <w:pPr>
              <w:jc w:val="center"/>
              <w:rPr>
                <w:rFonts w:ascii="Arial" w:hAnsi="Arial" w:cs="Arial"/>
                <w:sz w:val="24"/>
                <w:szCs w:val="24"/>
              </w:rPr>
            </w:pPr>
          </w:p>
          <w:p w14:paraId="2714F6B9" w14:textId="77777777" w:rsidR="00E14575" w:rsidRPr="00B61E49" w:rsidRDefault="00E14575" w:rsidP="00970F50">
            <w:pPr>
              <w:jc w:val="center"/>
              <w:rPr>
                <w:rFonts w:ascii="Arial" w:hAnsi="Arial" w:cs="Arial"/>
                <w:sz w:val="24"/>
                <w:szCs w:val="24"/>
              </w:rPr>
            </w:pPr>
          </w:p>
          <w:p w14:paraId="6A49D71E" w14:textId="77777777" w:rsidR="00E14575" w:rsidRPr="00B61E49" w:rsidRDefault="00E14575" w:rsidP="00970F50">
            <w:pPr>
              <w:jc w:val="center"/>
              <w:rPr>
                <w:rFonts w:ascii="Arial" w:hAnsi="Arial" w:cs="Arial"/>
                <w:sz w:val="24"/>
                <w:szCs w:val="24"/>
              </w:rPr>
            </w:pPr>
          </w:p>
          <w:p w14:paraId="2DCE97C8" w14:textId="77777777" w:rsidR="00E14575" w:rsidRPr="00B61E49" w:rsidRDefault="00E14575" w:rsidP="00970F50">
            <w:pPr>
              <w:jc w:val="center"/>
              <w:rPr>
                <w:rFonts w:ascii="Arial" w:hAnsi="Arial" w:cs="Arial"/>
                <w:sz w:val="24"/>
                <w:szCs w:val="24"/>
              </w:rPr>
            </w:pPr>
            <w:r w:rsidRPr="00B61E49">
              <w:rPr>
                <w:rFonts w:ascii="Arial" w:hAnsi="Arial" w:cs="Arial"/>
                <w:sz w:val="24"/>
                <w:szCs w:val="24"/>
              </w:rPr>
              <w:t>Ley 1581 de 2012</w:t>
            </w:r>
          </w:p>
        </w:tc>
        <w:tc>
          <w:tcPr>
            <w:tcW w:w="0" w:type="auto"/>
          </w:tcPr>
          <w:p w14:paraId="69A18D20" w14:textId="77777777" w:rsidR="00E14575" w:rsidRPr="00B61E49" w:rsidRDefault="00E14575" w:rsidP="00970F50">
            <w:pPr>
              <w:jc w:val="both"/>
              <w:rPr>
                <w:rFonts w:ascii="Arial" w:hAnsi="Arial" w:cs="Arial"/>
                <w:sz w:val="24"/>
                <w:szCs w:val="24"/>
              </w:rPr>
            </w:pPr>
          </w:p>
          <w:p w14:paraId="75AFEAAD" w14:textId="77777777" w:rsidR="00E14575" w:rsidRPr="00B61E49" w:rsidRDefault="00E14575" w:rsidP="00970F50">
            <w:pPr>
              <w:jc w:val="both"/>
              <w:rPr>
                <w:rFonts w:ascii="Arial" w:hAnsi="Arial" w:cs="Arial"/>
                <w:sz w:val="24"/>
                <w:szCs w:val="24"/>
              </w:rPr>
            </w:pPr>
          </w:p>
          <w:p w14:paraId="78CAD7D2" w14:textId="77777777" w:rsidR="00E14575" w:rsidRPr="00B61E49" w:rsidRDefault="00E14575" w:rsidP="00970F50">
            <w:pPr>
              <w:jc w:val="both"/>
              <w:rPr>
                <w:rFonts w:ascii="Arial" w:hAnsi="Arial" w:cs="Arial"/>
                <w:sz w:val="24"/>
                <w:szCs w:val="24"/>
              </w:rPr>
            </w:pPr>
          </w:p>
          <w:p w14:paraId="18C67F90" w14:textId="77777777" w:rsidR="00E14575" w:rsidRPr="00B61E49" w:rsidRDefault="00E14575" w:rsidP="00970F50">
            <w:pPr>
              <w:jc w:val="both"/>
              <w:rPr>
                <w:rFonts w:ascii="Arial" w:hAnsi="Arial" w:cs="Arial"/>
                <w:sz w:val="24"/>
                <w:szCs w:val="24"/>
              </w:rPr>
            </w:pPr>
          </w:p>
          <w:p w14:paraId="12187CED" w14:textId="77777777" w:rsidR="00E14575" w:rsidRPr="00B61E49" w:rsidRDefault="00E14575" w:rsidP="00970F50">
            <w:pPr>
              <w:jc w:val="both"/>
              <w:rPr>
                <w:rFonts w:ascii="Arial" w:hAnsi="Arial" w:cs="Arial"/>
                <w:sz w:val="24"/>
                <w:szCs w:val="24"/>
              </w:rPr>
            </w:pPr>
          </w:p>
          <w:p w14:paraId="507D39C2" w14:textId="77777777" w:rsidR="00E14575" w:rsidRPr="00B61E49" w:rsidRDefault="00E14575" w:rsidP="00970F50">
            <w:pPr>
              <w:jc w:val="both"/>
              <w:rPr>
                <w:rFonts w:ascii="Arial" w:hAnsi="Arial" w:cs="Arial"/>
                <w:sz w:val="24"/>
                <w:szCs w:val="24"/>
              </w:rPr>
            </w:pPr>
          </w:p>
          <w:p w14:paraId="6F1DA103"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Por medio de la cual se dictan disposiciones generales para la Protección de Datos Personales</w:t>
            </w:r>
          </w:p>
        </w:tc>
        <w:tc>
          <w:tcPr>
            <w:tcW w:w="0" w:type="auto"/>
          </w:tcPr>
          <w:p w14:paraId="5EB6F29D"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Hace referencia, en particular, al artículo 15 de la Constitución Nacional, según el cual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 y demás garantías consagradas en la Constitución.</w:t>
            </w:r>
          </w:p>
        </w:tc>
      </w:tr>
      <w:tr w:rsidR="00E14575" w:rsidRPr="00B61E49" w14:paraId="03021194" w14:textId="77777777" w:rsidTr="00866D64">
        <w:tc>
          <w:tcPr>
            <w:tcW w:w="0" w:type="auto"/>
          </w:tcPr>
          <w:p w14:paraId="5C60291C" w14:textId="77777777" w:rsidR="00E14575" w:rsidRPr="00B61E49" w:rsidRDefault="00E14575" w:rsidP="00970F50">
            <w:pPr>
              <w:jc w:val="center"/>
              <w:rPr>
                <w:rFonts w:ascii="Arial" w:hAnsi="Arial" w:cs="Arial"/>
                <w:sz w:val="24"/>
                <w:szCs w:val="24"/>
              </w:rPr>
            </w:pPr>
          </w:p>
          <w:p w14:paraId="70160F21" w14:textId="77777777" w:rsidR="00E14575" w:rsidRPr="00B61E49" w:rsidRDefault="00E14575" w:rsidP="00970F50">
            <w:pPr>
              <w:jc w:val="center"/>
              <w:rPr>
                <w:rFonts w:ascii="Arial" w:hAnsi="Arial" w:cs="Arial"/>
                <w:sz w:val="24"/>
                <w:szCs w:val="24"/>
              </w:rPr>
            </w:pPr>
          </w:p>
          <w:p w14:paraId="194F5DC6" w14:textId="77777777" w:rsidR="00E14575" w:rsidRPr="00B61E49" w:rsidRDefault="00E14575" w:rsidP="00970F50">
            <w:pPr>
              <w:jc w:val="center"/>
              <w:rPr>
                <w:rFonts w:ascii="Arial" w:hAnsi="Arial" w:cs="Arial"/>
                <w:sz w:val="24"/>
                <w:szCs w:val="24"/>
              </w:rPr>
            </w:pPr>
          </w:p>
          <w:p w14:paraId="14CD4747" w14:textId="77777777" w:rsidR="00E14575" w:rsidRPr="00B61E49" w:rsidRDefault="00E14575" w:rsidP="00970F50">
            <w:pPr>
              <w:jc w:val="center"/>
              <w:rPr>
                <w:rFonts w:ascii="Arial" w:hAnsi="Arial" w:cs="Arial"/>
                <w:sz w:val="24"/>
                <w:szCs w:val="24"/>
              </w:rPr>
            </w:pPr>
          </w:p>
          <w:p w14:paraId="22343A2C" w14:textId="77777777" w:rsidR="00E14575" w:rsidRPr="00B61E49" w:rsidRDefault="00E14575" w:rsidP="00970F50">
            <w:pPr>
              <w:jc w:val="center"/>
              <w:rPr>
                <w:rFonts w:ascii="Arial" w:hAnsi="Arial" w:cs="Arial"/>
                <w:sz w:val="24"/>
                <w:szCs w:val="24"/>
              </w:rPr>
            </w:pPr>
          </w:p>
          <w:p w14:paraId="48A8797C" w14:textId="77777777" w:rsidR="00E14575" w:rsidRPr="00B61E49" w:rsidRDefault="00E14575" w:rsidP="00970F50">
            <w:pPr>
              <w:jc w:val="center"/>
              <w:rPr>
                <w:rFonts w:ascii="Arial" w:hAnsi="Arial" w:cs="Arial"/>
                <w:sz w:val="24"/>
                <w:szCs w:val="24"/>
              </w:rPr>
            </w:pPr>
            <w:r w:rsidRPr="00B61E49">
              <w:rPr>
                <w:rFonts w:ascii="Arial" w:hAnsi="Arial" w:cs="Arial"/>
                <w:sz w:val="24"/>
                <w:szCs w:val="24"/>
              </w:rPr>
              <w:t>Ley 1712 de 2014</w:t>
            </w:r>
          </w:p>
        </w:tc>
        <w:tc>
          <w:tcPr>
            <w:tcW w:w="0" w:type="auto"/>
          </w:tcPr>
          <w:p w14:paraId="0249592D" w14:textId="77777777" w:rsidR="00E14575" w:rsidRPr="00B61E49" w:rsidRDefault="00E14575" w:rsidP="00970F50">
            <w:pPr>
              <w:jc w:val="both"/>
              <w:rPr>
                <w:rFonts w:ascii="Arial" w:hAnsi="Arial" w:cs="Arial"/>
                <w:sz w:val="24"/>
                <w:szCs w:val="24"/>
              </w:rPr>
            </w:pPr>
          </w:p>
          <w:p w14:paraId="52EEBFA1" w14:textId="77777777" w:rsidR="00E14575" w:rsidRPr="00B61E49" w:rsidRDefault="00E14575" w:rsidP="00970F50">
            <w:pPr>
              <w:jc w:val="both"/>
              <w:rPr>
                <w:rFonts w:ascii="Arial" w:hAnsi="Arial" w:cs="Arial"/>
                <w:sz w:val="24"/>
                <w:szCs w:val="24"/>
              </w:rPr>
            </w:pPr>
          </w:p>
          <w:p w14:paraId="2C3A6ABE" w14:textId="77777777" w:rsidR="00E14575" w:rsidRPr="00B61E49" w:rsidRDefault="00E14575" w:rsidP="00970F50">
            <w:pPr>
              <w:jc w:val="both"/>
              <w:rPr>
                <w:rFonts w:ascii="Arial" w:hAnsi="Arial" w:cs="Arial"/>
                <w:sz w:val="24"/>
                <w:szCs w:val="24"/>
              </w:rPr>
            </w:pPr>
          </w:p>
          <w:p w14:paraId="581DD10A" w14:textId="77777777" w:rsidR="00E14575" w:rsidRPr="00B61E49" w:rsidRDefault="00E14575" w:rsidP="00970F50">
            <w:pPr>
              <w:jc w:val="both"/>
              <w:rPr>
                <w:rFonts w:ascii="Arial" w:hAnsi="Arial" w:cs="Arial"/>
                <w:sz w:val="24"/>
                <w:szCs w:val="24"/>
              </w:rPr>
            </w:pPr>
          </w:p>
          <w:p w14:paraId="0AE95A8E"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Ley de Transparencia y del Derecho de Acceso a la Información Pública</w:t>
            </w:r>
          </w:p>
        </w:tc>
        <w:tc>
          <w:tcPr>
            <w:tcW w:w="0" w:type="auto"/>
          </w:tcPr>
          <w:p w14:paraId="3543BEF8"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Hace referencia, principalmente, al artículo 74 de la Constitución Nacional en el cual se establece que “Todas las personas tienen derecho a acceder a los documentos públicos salvo los casos que establezca la ley”. El objeto de la ley es “regular el derecho de acceso a la información pública, los procedimientos para el ejercicio y garantía del derecho y las excepciones a la publicidad de información”.</w:t>
            </w:r>
          </w:p>
        </w:tc>
      </w:tr>
      <w:tr w:rsidR="00E14575" w:rsidRPr="00B61E49" w14:paraId="1B8C335F" w14:textId="77777777" w:rsidTr="00866D64">
        <w:tc>
          <w:tcPr>
            <w:tcW w:w="0" w:type="auto"/>
          </w:tcPr>
          <w:p w14:paraId="01691A4F" w14:textId="77777777" w:rsidR="00E14575" w:rsidRPr="00B61E49" w:rsidRDefault="00E14575" w:rsidP="00970F50">
            <w:pPr>
              <w:jc w:val="center"/>
              <w:rPr>
                <w:rFonts w:ascii="Arial" w:hAnsi="Arial" w:cs="Arial"/>
                <w:sz w:val="24"/>
                <w:szCs w:val="24"/>
              </w:rPr>
            </w:pPr>
          </w:p>
          <w:p w14:paraId="3822FD61" w14:textId="77777777" w:rsidR="00E14575" w:rsidRPr="00B61E49" w:rsidRDefault="00E14575" w:rsidP="00970F50">
            <w:pPr>
              <w:jc w:val="center"/>
              <w:rPr>
                <w:rFonts w:ascii="Arial" w:hAnsi="Arial" w:cs="Arial"/>
                <w:sz w:val="24"/>
                <w:szCs w:val="24"/>
              </w:rPr>
            </w:pPr>
          </w:p>
          <w:p w14:paraId="315F30F3" w14:textId="77777777" w:rsidR="00E14575" w:rsidRPr="00B61E49" w:rsidRDefault="00E14575" w:rsidP="00970F50">
            <w:pPr>
              <w:jc w:val="center"/>
              <w:rPr>
                <w:rFonts w:ascii="Arial" w:hAnsi="Arial" w:cs="Arial"/>
                <w:sz w:val="24"/>
                <w:szCs w:val="24"/>
              </w:rPr>
            </w:pPr>
            <w:r w:rsidRPr="00B61E49">
              <w:rPr>
                <w:rFonts w:ascii="Arial" w:hAnsi="Arial" w:cs="Arial"/>
                <w:sz w:val="24"/>
                <w:szCs w:val="24"/>
              </w:rPr>
              <w:t>Decreto 2573 del 2014</w:t>
            </w:r>
          </w:p>
        </w:tc>
        <w:tc>
          <w:tcPr>
            <w:tcW w:w="0" w:type="auto"/>
          </w:tcPr>
          <w:p w14:paraId="2BE5A249" w14:textId="77777777" w:rsidR="00E14575" w:rsidRPr="00B61E49" w:rsidRDefault="00E14575" w:rsidP="00970F50">
            <w:pPr>
              <w:jc w:val="both"/>
              <w:rPr>
                <w:rFonts w:ascii="Arial" w:hAnsi="Arial" w:cs="Arial"/>
                <w:sz w:val="24"/>
                <w:szCs w:val="24"/>
              </w:rPr>
            </w:pPr>
          </w:p>
          <w:p w14:paraId="238F935A" w14:textId="77777777" w:rsidR="00E14575" w:rsidRPr="00B61E49" w:rsidRDefault="00E14575" w:rsidP="00970F50">
            <w:pPr>
              <w:jc w:val="both"/>
              <w:rPr>
                <w:rFonts w:ascii="Arial" w:hAnsi="Arial" w:cs="Arial"/>
                <w:sz w:val="24"/>
                <w:szCs w:val="24"/>
              </w:rPr>
            </w:pPr>
          </w:p>
          <w:p w14:paraId="5614AC73"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Estrategia de Gobierno en Línea de la República de Colombia</w:t>
            </w:r>
          </w:p>
        </w:tc>
        <w:tc>
          <w:tcPr>
            <w:tcW w:w="0" w:type="auto"/>
          </w:tcPr>
          <w:p w14:paraId="72289FED"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El Decreto establece los lineamientos generales de la Estrategia de Gobierno en Línea de la República de Colombia, se reglamenta parcialmente la Ley 1341 de 2009 y se dictan otras disposiciones</w:t>
            </w:r>
          </w:p>
        </w:tc>
      </w:tr>
      <w:tr w:rsidR="00E14575" w:rsidRPr="00B61E49" w14:paraId="74489CD0" w14:textId="77777777" w:rsidTr="00866D64">
        <w:tc>
          <w:tcPr>
            <w:tcW w:w="0" w:type="auto"/>
          </w:tcPr>
          <w:p w14:paraId="6C9B891E" w14:textId="77777777" w:rsidR="00E14575" w:rsidRPr="00B61E49" w:rsidRDefault="00E14575" w:rsidP="00970F50">
            <w:pPr>
              <w:jc w:val="center"/>
              <w:rPr>
                <w:rFonts w:ascii="Arial" w:hAnsi="Arial" w:cs="Arial"/>
                <w:sz w:val="24"/>
                <w:szCs w:val="24"/>
              </w:rPr>
            </w:pPr>
          </w:p>
          <w:p w14:paraId="25E83A49" w14:textId="77777777" w:rsidR="00E14575" w:rsidRPr="00B61E49" w:rsidRDefault="00E14575" w:rsidP="00970F50">
            <w:pPr>
              <w:jc w:val="center"/>
              <w:rPr>
                <w:rFonts w:ascii="Arial" w:hAnsi="Arial" w:cs="Arial"/>
                <w:sz w:val="24"/>
                <w:szCs w:val="24"/>
              </w:rPr>
            </w:pPr>
          </w:p>
          <w:p w14:paraId="5910DC0F" w14:textId="77777777" w:rsidR="00E14575" w:rsidRPr="00B61E49" w:rsidRDefault="00E14575" w:rsidP="00970F50">
            <w:pPr>
              <w:jc w:val="center"/>
              <w:rPr>
                <w:rFonts w:ascii="Arial" w:hAnsi="Arial" w:cs="Arial"/>
                <w:sz w:val="24"/>
                <w:szCs w:val="24"/>
              </w:rPr>
            </w:pPr>
          </w:p>
          <w:p w14:paraId="76D7079C" w14:textId="77777777" w:rsidR="00E14575" w:rsidRPr="00B61E49" w:rsidRDefault="00E14575" w:rsidP="00970F50">
            <w:pPr>
              <w:jc w:val="center"/>
              <w:rPr>
                <w:rFonts w:ascii="Arial" w:hAnsi="Arial" w:cs="Arial"/>
                <w:sz w:val="24"/>
                <w:szCs w:val="24"/>
              </w:rPr>
            </w:pPr>
            <w:r w:rsidRPr="00B61E49">
              <w:rPr>
                <w:rFonts w:ascii="Arial" w:hAnsi="Arial" w:cs="Arial"/>
                <w:sz w:val="24"/>
                <w:szCs w:val="24"/>
              </w:rPr>
              <w:t>Decreto 113 de 2015</w:t>
            </w:r>
          </w:p>
        </w:tc>
        <w:tc>
          <w:tcPr>
            <w:tcW w:w="0" w:type="auto"/>
          </w:tcPr>
          <w:p w14:paraId="324BD58C" w14:textId="77777777" w:rsidR="00E14575" w:rsidRPr="00B61E49" w:rsidRDefault="00E14575" w:rsidP="00970F50">
            <w:pPr>
              <w:jc w:val="both"/>
              <w:rPr>
                <w:rFonts w:ascii="Arial" w:hAnsi="Arial" w:cs="Arial"/>
                <w:sz w:val="24"/>
                <w:szCs w:val="24"/>
              </w:rPr>
            </w:pPr>
          </w:p>
          <w:p w14:paraId="224C28AA" w14:textId="77777777" w:rsidR="00E14575" w:rsidRPr="00B61E49" w:rsidRDefault="00E14575" w:rsidP="00970F50">
            <w:pPr>
              <w:jc w:val="both"/>
              <w:rPr>
                <w:rFonts w:ascii="Arial" w:hAnsi="Arial" w:cs="Arial"/>
                <w:sz w:val="24"/>
                <w:szCs w:val="24"/>
              </w:rPr>
            </w:pPr>
          </w:p>
          <w:p w14:paraId="5EC0BC33"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Por el cual se reglamenta parcialmente la Ley 1712 de 2014 y se dictan otras disposiciones</w:t>
            </w:r>
          </w:p>
        </w:tc>
        <w:tc>
          <w:tcPr>
            <w:tcW w:w="0" w:type="auto"/>
          </w:tcPr>
          <w:p w14:paraId="2300E472" w14:textId="77777777" w:rsidR="00E14575" w:rsidRPr="00B61E49" w:rsidRDefault="00E14575" w:rsidP="00970F50">
            <w:pPr>
              <w:jc w:val="both"/>
              <w:rPr>
                <w:rFonts w:ascii="Arial" w:hAnsi="Arial" w:cs="Arial"/>
                <w:sz w:val="24"/>
                <w:szCs w:val="24"/>
              </w:rPr>
            </w:pPr>
            <w:r w:rsidRPr="00B61E49">
              <w:rPr>
                <w:rFonts w:ascii="Arial" w:hAnsi="Arial" w:cs="Arial"/>
                <w:sz w:val="24"/>
                <w:szCs w:val="24"/>
              </w:rPr>
              <w:t>El decreto tiene por objeto regular el derecho de acceso a la información pública, los procedimientos para el ejercicio y garantía del derecho y las excepciones a la publicidad de información, y constituye el marco general de la protección del ejercicio del derecho de acceso a la información pública en Colombia.</w:t>
            </w:r>
          </w:p>
        </w:tc>
      </w:tr>
      <w:tr w:rsidR="00E14575" w:rsidRPr="00B61E49" w14:paraId="6ACCA75A" w14:textId="77777777" w:rsidTr="00866D64">
        <w:tc>
          <w:tcPr>
            <w:tcW w:w="0" w:type="auto"/>
          </w:tcPr>
          <w:p w14:paraId="20B4C8A2" w14:textId="77777777" w:rsidR="00E14575" w:rsidRPr="00B61E49" w:rsidRDefault="00E14575" w:rsidP="00970F50">
            <w:pPr>
              <w:jc w:val="center"/>
              <w:rPr>
                <w:rFonts w:ascii="Arial" w:hAnsi="Arial" w:cs="Arial"/>
                <w:sz w:val="24"/>
                <w:szCs w:val="24"/>
              </w:rPr>
            </w:pPr>
          </w:p>
          <w:p w14:paraId="5281A613" w14:textId="77777777" w:rsidR="00E14575" w:rsidRPr="00B61E49" w:rsidRDefault="00E14575" w:rsidP="00970F50">
            <w:pPr>
              <w:jc w:val="center"/>
              <w:rPr>
                <w:rFonts w:ascii="Arial" w:hAnsi="Arial" w:cs="Arial"/>
                <w:sz w:val="24"/>
                <w:szCs w:val="24"/>
              </w:rPr>
            </w:pPr>
          </w:p>
          <w:p w14:paraId="52CCFBB8" w14:textId="77777777" w:rsidR="00E14575" w:rsidRPr="00B61E49" w:rsidRDefault="00E14575" w:rsidP="00970F50">
            <w:pPr>
              <w:jc w:val="center"/>
              <w:rPr>
                <w:rFonts w:ascii="Arial" w:hAnsi="Arial" w:cs="Arial"/>
                <w:sz w:val="24"/>
                <w:szCs w:val="24"/>
              </w:rPr>
            </w:pPr>
          </w:p>
          <w:p w14:paraId="1CE1B35D" w14:textId="77777777" w:rsidR="00E14575" w:rsidRPr="00B61E49" w:rsidRDefault="00E14575" w:rsidP="00970F50">
            <w:pPr>
              <w:jc w:val="center"/>
              <w:rPr>
                <w:rFonts w:ascii="Arial" w:hAnsi="Arial" w:cs="Arial"/>
                <w:sz w:val="24"/>
                <w:szCs w:val="24"/>
              </w:rPr>
            </w:pPr>
          </w:p>
          <w:p w14:paraId="19AAB162" w14:textId="77777777" w:rsidR="00E14575" w:rsidRPr="00B61E49" w:rsidRDefault="00E14575" w:rsidP="00970F50">
            <w:pPr>
              <w:jc w:val="center"/>
              <w:rPr>
                <w:rFonts w:ascii="Arial" w:hAnsi="Arial" w:cs="Arial"/>
                <w:sz w:val="24"/>
                <w:szCs w:val="24"/>
              </w:rPr>
            </w:pPr>
          </w:p>
          <w:p w14:paraId="4463B1BA" w14:textId="77777777" w:rsidR="00E14575" w:rsidRPr="00B61E49" w:rsidRDefault="00E14575" w:rsidP="00970F50">
            <w:pPr>
              <w:jc w:val="center"/>
              <w:rPr>
                <w:rFonts w:ascii="Arial" w:hAnsi="Arial" w:cs="Arial"/>
                <w:sz w:val="24"/>
                <w:szCs w:val="24"/>
              </w:rPr>
            </w:pPr>
          </w:p>
          <w:p w14:paraId="3FA5FE18" w14:textId="77777777" w:rsidR="00E14575" w:rsidRPr="00B61E49" w:rsidRDefault="00E14575" w:rsidP="00970F50">
            <w:pPr>
              <w:jc w:val="center"/>
              <w:rPr>
                <w:rFonts w:ascii="Arial" w:hAnsi="Arial" w:cs="Arial"/>
                <w:sz w:val="24"/>
                <w:szCs w:val="24"/>
              </w:rPr>
            </w:pPr>
            <w:r w:rsidRPr="00B61E49">
              <w:rPr>
                <w:rFonts w:ascii="Arial" w:hAnsi="Arial" w:cs="Arial"/>
                <w:sz w:val="24"/>
                <w:szCs w:val="24"/>
              </w:rPr>
              <w:t>Decreto 1008 de 2018</w:t>
            </w:r>
          </w:p>
        </w:tc>
        <w:tc>
          <w:tcPr>
            <w:tcW w:w="0" w:type="auto"/>
          </w:tcPr>
          <w:p w14:paraId="5E11AA2C" w14:textId="77777777" w:rsidR="00E14575" w:rsidRPr="00B61E49" w:rsidRDefault="00E14575" w:rsidP="00970F50">
            <w:pPr>
              <w:jc w:val="both"/>
              <w:rPr>
                <w:rFonts w:ascii="Arial" w:hAnsi="Arial" w:cs="Arial"/>
                <w:iCs/>
                <w:sz w:val="24"/>
                <w:szCs w:val="24"/>
                <w:lang w:val="es-ES_tradnl"/>
              </w:rPr>
            </w:pPr>
          </w:p>
          <w:p w14:paraId="66BA3073" w14:textId="77777777" w:rsidR="00E14575" w:rsidRPr="00B61E49" w:rsidRDefault="00E14575" w:rsidP="00970F50">
            <w:pPr>
              <w:jc w:val="both"/>
              <w:rPr>
                <w:rFonts w:ascii="Arial" w:hAnsi="Arial" w:cs="Arial"/>
                <w:iCs/>
                <w:sz w:val="24"/>
                <w:szCs w:val="24"/>
                <w:lang w:val="es-ES_tradnl"/>
              </w:rPr>
            </w:pPr>
          </w:p>
          <w:p w14:paraId="0FE19D26" w14:textId="77777777" w:rsidR="00E14575" w:rsidRPr="00B61E49" w:rsidRDefault="00E14575" w:rsidP="00970F50">
            <w:pPr>
              <w:jc w:val="both"/>
              <w:rPr>
                <w:rFonts w:ascii="Arial" w:hAnsi="Arial" w:cs="Arial"/>
                <w:iCs/>
                <w:sz w:val="24"/>
                <w:szCs w:val="24"/>
                <w:lang w:val="es-ES_tradnl"/>
              </w:rPr>
            </w:pPr>
          </w:p>
          <w:p w14:paraId="5D566776" w14:textId="77777777" w:rsidR="00E14575" w:rsidRPr="00B61E49" w:rsidRDefault="00E14575" w:rsidP="00970F50">
            <w:pPr>
              <w:jc w:val="both"/>
              <w:rPr>
                <w:rFonts w:ascii="Arial" w:hAnsi="Arial" w:cs="Arial"/>
                <w:sz w:val="24"/>
                <w:szCs w:val="24"/>
              </w:rPr>
            </w:pPr>
            <w:r w:rsidRPr="00B61E49">
              <w:rPr>
                <w:rFonts w:ascii="Arial" w:hAnsi="Arial" w:cs="Arial"/>
                <w:iCs/>
                <w:sz w:val="24"/>
                <w:szCs w:val="24"/>
                <w:lang w:val="es-ES_tradnl"/>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c>
          <w:tcPr>
            <w:tcW w:w="0" w:type="auto"/>
          </w:tcPr>
          <w:p w14:paraId="56CBFD98" w14:textId="77777777" w:rsidR="00E14575" w:rsidRPr="00B61E49" w:rsidRDefault="00E14575" w:rsidP="00970F50">
            <w:pPr>
              <w:jc w:val="both"/>
              <w:rPr>
                <w:rFonts w:ascii="Arial" w:hAnsi="Arial" w:cs="Arial"/>
                <w:sz w:val="24"/>
                <w:szCs w:val="24"/>
              </w:rPr>
            </w:pPr>
            <w:r w:rsidRPr="00B61E49">
              <w:rPr>
                <w:rFonts w:ascii="Arial" w:hAnsi="Arial" w:cs="Arial"/>
                <w:sz w:val="24"/>
                <w:szCs w:val="24"/>
                <w:lang w:val="es-ES_tradnl"/>
              </w:rPr>
              <w:t>Permite lograr una mejor competitividad, proactividad e innovación en la ciudadanía y el Estado, por lo que la Alcaldía de Armenia desempeña un papel importante con la implementación de recursos tecnológicos que le permita alcanzar los propósitos que dispone esta ley, gestionando los riesgos y amenazas que traigan consigo la implementación de nuevas tecnologías de la información o avances tecnológicos que puedan beneficiar a la entidad.</w:t>
            </w:r>
          </w:p>
        </w:tc>
      </w:tr>
      <w:tr w:rsidR="00E14575" w:rsidRPr="00B61E49" w14:paraId="1729817B" w14:textId="77777777" w:rsidTr="00866D64">
        <w:tc>
          <w:tcPr>
            <w:tcW w:w="0" w:type="auto"/>
          </w:tcPr>
          <w:p w14:paraId="483D208E" w14:textId="77777777" w:rsidR="00E14575" w:rsidRPr="00B61E49" w:rsidRDefault="00E14575" w:rsidP="00970F50">
            <w:pPr>
              <w:jc w:val="center"/>
              <w:rPr>
                <w:rFonts w:ascii="Arial" w:hAnsi="Arial" w:cs="Arial"/>
                <w:sz w:val="24"/>
                <w:szCs w:val="24"/>
              </w:rPr>
            </w:pPr>
          </w:p>
          <w:p w14:paraId="6C16C0F9" w14:textId="77777777" w:rsidR="00E14575" w:rsidRPr="00B61E49" w:rsidRDefault="00E14575" w:rsidP="00970F50">
            <w:pPr>
              <w:jc w:val="center"/>
              <w:rPr>
                <w:rFonts w:ascii="Arial" w:hAnsi="Arial" w:cs="Arial"/>
                <w:sz w:val="24"/>
                <w:szCs w:val="24"/>
              </w:rPr>
            </w:pPr>
          </w:p>
          <w:p w14:paraId="3FF6050C" w14:textId="77777777" w:rsidR="00E14575" w:rsidRPr="00B61E49" w:rsidRDefault="00E14575" w:rsidP="00970F50">
            <w:pPr>
              <w:jc w:val="center"/>
              <w:rPr>
                <w:rFonts w:ascii="Arial" w:hAnsi="Arial" w:cs="Arial"/>
                <w:sz w:val="24"/>
                <w:szCs w:val="24"/>
              </w:rPr>
            </w:pPr>
            <w:r w:rsidRPr="00B61E49">
              <w:rPr>
                <w:rFonts w:ascii="Arial" w:hAnsi="Arial" w:cs="Arial"/>
                <w:sz w:val="24"/>
                <w:szCs w:val="24"/>
              </w:rPr>
              <w:t>Resolución número 00500 de marzo 10 de 2021</w:t>
            </w:r>
          </w:p>
        </w:tc>
        <w:tc>
          <w:tcPr>
            <w:tcW w:w="0" w:type="auto"/>
          </w:tcPr>
          <w:p w14:paraId="5C2C691C" w14:textId="77777777" w:rsidR="00E14575" w:rsidRPr="00B61E49" w:rsidRDefault="00E14575" w:rsidP="00970F50">
            <w:pPr>
              <w:jc w:val="both"/>
              <w:rPr>
                <w:rFonts w:ascii="Arial" w:hAnsi="Arial" w:cs="Arial"/>
                <w:iCs/>
                <w:sz w:val="24"/>
                <w:szCs w:val="24"/>
                <w:lang w:val="es-ES_tradnl"/>
              </w:rPr>
            </w:pPr>
            <w:r w:rsidRPr="00B61E49">
              <w:rPr>
                <w:rFonts w:ascii="Arial" w:hAnsi="Arial" w:cs="Arial"/>
                <w:iCs/>
                <w:sz w:val="24"/>
                <w:szCs w:val="24"/>
                <w:lang w:val="es-ES_tradnl"/>
              </w:rPr>
              <w:t>“Por la cual se establecen los lineamientos y estándares para la estrategia de seguridad digital y se adopta el modelo de seguridad y privacidad como habilitador de la política de Gobierno Digital”</w:t>
            </w:r>
          </w:p>
        </w:tc>
        <w:tc>
          <w:tcPr>
            <w:tcW w:w="0" w:type="auto"/>
          </w:tcPr>
          <w:p w14:paraId="2EC94984" w14:textId="77777777" w:rsidR="00E14575" w:rsidRPr="00B61E49" w:rsidRDefault="00E14575" w:rsidP="00970F50">
            <w:pPr>
              <w:jc w:val="both"/>
              <w:rPr>
                <w:rFonts w:ascii="Arial" w:hAnsi="Arial" w:cs="Arial"/>
                <w:sz w:val="24"/>
                <w:szCs w:val="24"/>
                <w:lang w:val="es-ES_tradnl"/>
              </w:rPr>
            </w:pPr>
            <w:r w:rsidRPr="00B61E49">
              <w:rPr>
                <w:rFonts w:ascii="Arial" w:hAnsi="Arial" w:cs="Arial"/>
                <w:sz w:val="24"/>
                <w:szCs w:val="24"/>
                <w:lang w:val="es-ES_tradnl"/>
              </w:rPr>
              <w:t>La presente resolución tiene por objeto establecer los lineamientos generales para la</w:t>
            </w:r>
          </w:p>
          <w:p w14:paraId="7B160778" w14:textId="77777777" w:rsidR="00E14575" w:rsidRPr="00B61E49" w:rsidRDefault="00E14575" w:rsidP="00970F50">
            <w:pPr>
              <w:jc w:val="both"/>
              <w:rPr>
                <w:rFonts w:ascii="Arial" w:hAnsi="Arial" w:cs="Arial"/>
                <w:sz w:val="24"/>
                <w:szCs w:val="24"/>
                <w:lang w:val="es-ES_tradnl"/>
              </w:rPr>
            </w:pPr>
            <w:r w:rsidRPr="00B61E49">
              <w:rPr>
                <w:rFonts w:ascii="Arial" w:hAnsi="Arial" w:cs="Arial"/>
                <w:sz w:val="24"/>
                <w:szCs w:val="24"/>
                <w:lang w:val="es-ES_tradnl"/>
              </w:rPr>
              <w:t>implementación del Modelo de Seguridad y Privacidad de la Información - MSPI, la guía de gestión de riesgos de seguridad de la Información y el procedimiento para la gestión de los incidentes de seguridad digital, y, establecer los lineamientos y estándares para la estrategia de seguridad digital.</w:t>
            </w:r>
          </w:p>
        </w:tc>
      </w:tr>
      <w:tr w:rsidR="00E14575" w:rsidRPr="00B61E49" w14:paraId="15746550" w14:textId="77777777" w:rsidTr="00866D64">
        <w:tc>
          <w:tcPr>
            <w:tcW w:w="0" w:type="auto"/>
          </w:tcPr>
          <w:p w14:paraId="2E58FAF7" w14:textId="77777777" w:rsidR="00E14575" w:rsidRPr="00B61E49" w:rsidRDefault="00E14575" w:rsidP="00970F50">
            <w:pPr>
              <w:jc w:val="center"/>
              <w:rPr>
                <w:rFonts w:ascii="Arial" w:hAnsi="Arial" w:cs="Arial"/>
                <w:sz w:val="24"/>
                <w:szCs w:val="24"/>
              </w:rPr>
            </w:pPr>
          </w:p>
          <w:p w14:paraId="26A0A0CF" w14:textId="77777777" w:rsidR="00E14575" w:rsidRPr="00B61E49" w:rsidRDefault="00E14575" w:rsidP="00970F50">
            <w:pPr>
              <w:jc w:val="center"/>
              <w:rPr>
                <w:rFonts w:ascii="Arial" w:hAnsi="Arial" w:cs="Arial"/>
                <w:sz w:val="24"/>
                <w:szCs w:val="24"/>
              </w:rPr>
            </w:pPr>
          </w:p>
          <w:p w14:paraId="7B45FF2F" w14:textId="77777777" w:rsidR="00E14575" w:rsidRPr="00B61E49" w:rsidRDefault="00E14575" w:rsidP="00970F50">
            <w:pPr>
              <w:jc w:val="center"/>
              <w:rPr>
                <w:rFonts w:ascii="Arial" w:hAnsi="Arial" w:cs="Arial"/>
                <w:sz w:val="24"/>
                <w:szCs w:val="24"/>
              </w:rPr>
            </w:pPr>
          </w:p>
          <w:p w14:paraId="475BB40C" w14:textId="77777777" w:rsidR="00E14575" w:rsidRPr="00B61E49" w:rsidRDefault="00E14575" w:rsidP="00970F50">
            <w:pPr>
              <w:jc w:val="center"/>
              <w:rPr>
                <w:rFonts w:ascii="Arial" w:hAnsi="Arial" w:cs="Arial"/>
                <w:sz w:val="24"/>
                <w:szCs w:val="24"/>
              </w:rPr>
            </w:pPr>
            <w:r w:rsidRPr="00B61E49">
              <w:rPr>
                <w:rFonts w:ascii="Arial" w:hAnsi="Arial" w:cs="Arial"/>
                <w:sz w:val="24"/>
                <w:szCs w:val="24"/>
              </w:rPr>
              <w:t>Directiva presidencial No. 03 del 15 de marzo de 2021</w:t>
            </w:r>
          </w:p>
        </w:tc>
        <w:tc>
          <w:tcPr>
            <w:tcW w:w="0" w:type="auto"/>
          </w:tcPr>
          <w:p w14:paraId="24170182" w14:textId="77777777" w:rsidR="00E14575" w:rsidRPr="00B61E49" w:rsidRDefault="00E14575" w:rsidP="00970F50">
            <w:pPr>
              <w:jc w:val="both"/>
              <w:rPr>
                <w:rFonts w:ascii="Arial" w:hAnsi="Arial" w:cs="Arial"/>
                <w:iCs/>
                <w:sz w:val="24"/>
                <w:szCs w:val="24"/>
                <w:lang w:val="es-ES_tradnl"/>
              </w:rPr>
            </w:pPr>
          </w:p>
          <w:p w14:paraId="21A1A734" w14:textId="77777777" w:rsidR="00E14575" w:rsidRPr="00B61E49" w:rsidRDefault="00E14575" w:rsidP="00970F50">
            <w:pPr>
              <w:jc w:val="both"/>
              <w:rPr>
                <w:rFonts w:ascii="Arial" w:hAnsi="Arial" w:cs="Arial"/>
                <w:iCs/>
                <w:sz w:val="24"/>
                <w:szCs w:val="24"/>
                <w:lang w:val="es-ES_tradnl"/>
              </w:rPr>
            </w:pPr>
          </w:p>
          <w:p w14:paraId="51983A99" w14:textId="77777777" w:rsidR="00E14575" w:rsidRPr="00B61E49" w:rsidRDefault="00E14575" w:rsidP="00970F50">
            <w:pPr>
              <w:jc w:val="both"/>
              <w:rPr>
                <w:rFonts w:ascii="Arial" w:hAnsi="Arial" w:cs="Arial"/>
                <w:iCs/>
                <w:sz w:val="24"/>
                <w:szCs w:val="24"/>
                <w:lang w:val="es-ES_tradnl"/>
              </w:rPr>
            </w:pPr>
          </w:p>
          <w:p w14:paraId="580CEF13" w14:textId="77777777" w:rsidR="00E14575" w:rsidRPr="00B61E49" w:rsidRDefault="00E14575" w:rsidP="00970F50">
            <w:pPr>
              <w:jc w:val="both"/>
              <w:rPr>
                <w:rFonts w:ascii="Arial" w:hAnsi="Arial" w:cs="Arial"/>
                <w:iCs/>
                <w:sz w:val="24"/>
                <w:szCs w:val="24"/>
                <w:lang w:val="es-ES_tradnl"/>
              </w:rPr>
            </w:pPr>
            <w:r w:rsidRPr="00B61E49">
              <w:rPr>
                <w:rFonts w:ascii="Arial" w:hAnsi="Arial" w:cs="Arial"/>
                <w:iCs/>
                <w:sz w:val="24"/>
                <w:szCs w:val="24"/>
                <w:lang w:val="es-ES_tradnl"/>
              </w:rPr>
              <w:t>Lineamientos para el uso de servicios en la nube, inteligencia artificial, seguridad digital y gestión de datos.</w:t>
            </w:r>
          </w:p>
          <w:p w14:paraId="033C9089" w14:textId="77777777" w:rsidR="00E14575" w:rsidRPr="00B61E49" w:rsidRDefault="00E14575" w:rsidP="00970F50">
            <w:pPr>
              <w:jc w:val="both"/>
              <w:rPr>
                <w:rFonts w:ascii="Arial" w:hAnsi="Arial" w:cs="Arial"/>
                <w:iCs/>
                <w:sz w:val="24"/>
                <w:szCs w:val="24"/>
                <w:lang w:val="es-ES_tradnl"/>
              </w:rPr>
            </w:pPr>
          </w:p>
        </w:tc>
        <w:tc>
          <w:tcPr>
            <w:tcW w:w="0" w:type="auto"/>
          </w:tcPr>
          <w:p w14:paraId="45818913" w14:textId="77777777" w:rsidR="00E14575" w:rsidRPr="00B61E49" w:rsidRDefault="00E14575" w:rsidP="00970F50">
            <w:pPr>
              <w:jc w:val="both"/>
              <w:rPr>
                <w:rFonts w:ascii="Arial" w:hAnsi="Arial" w:cs="Arial"/>
                <w:sz w:val="24"/>
                <w:szCs w:val="24"/>
                <w:lang w:val="es-ES_tradnl"/>
              </w:rPr>
            </w:pPr>
            <w:r w:rsidRPr="00B61E49">
              <w:rPr>
                <w:rFonts w:ascii="Arial" w:hAnsi="Arial" w:cs="Arial"/>
                <w:iCs/>
                <w:sz w:val="24"/>
                <w:szCs w:val="24"/>
                <w:lang w:val="es-ES_tradnl"/>
              </w:rPr>
              <w:t xml:space="preserve">Con el fin de dar cumplimiento al artículo 147 de la Ley 1955 de 2019, "Por el cual se expide el Plan Nacional de Desarrollo 2018-2022 "Pacto por Colombia, Pacto por la Equidad", disminuir los costos de funcionamiento, acelerar la innovación, brindar entornos </w:t>
            </w:r>
            <w:r w:rsidRPr="00B61E49">
              <w:rPr>
                <w:rFonts w:ascii="Arial" w:hAnsi="Arial" w:cs="Arial"/>
                <w:iCs/>
                <w:sz w:val="24"/>
                <w:szCs w:val="24"/>
                <w:lang w:val="es-ES_tradnl"/>
              </w:rPr>
              <w:lastRenderedPageBreak/>
              <w:t>confiables digitales para las entidades públicas y mejorar sus procedimientos y servicios, se imparten las siguientes directrices</w:t>
            </w:r>
          </w:p>
        </w:tc>
      </w:tr>
      <w:tr w:rsidR="007852C6" w:rsidRPr="00B61E49" w14:paraId="45D1DBEC" w14:textId="77777777" w:rsidTr="00866D64">
        <w:tc>
          <w:tcPr>
            <w:tcW w:w="0" w:type="auto"/>
          </w:tcPr>
          <w:p w14:paraId="49886DEC" w14:textId="68EE1730" w:rsidR="007852C6" w:rsidRPr="00B61E49" w:rsidRDefault="007852C6" w:rsidP="00970F50">
            <w:pPr>
              <w:jc w:val="center"/>
              <w:rPr>
                <w:rFonts w:ascii="Arial" w:hAnsi="Arial" w:cs="Arial"/>
              </w:rPr>
            </w:pPr>
            <w:r>
              <w:rPr>
                <w:rFonts w:ascii="Arial" w:hAnsi="Arial" w:cs="Arial"/>
              </w:rPr>
              <w:lastRenderedPageBreak/>
              <w:t>Decreto 767 de 2022</w:t>
            </w:r>
          </w:p>
        </w:tc>
        <w:tc>
          <w:tcPr>
            <w:tcW w:w="0" w:type="auto"/>
          </w:tcPr>
          <w:p w14:paraId="11EDD85E" w14:textId="381A3322" w:rsidR="007852C6" w:rsidRPr="00B61E49" w:rsidRDefault="007852C6" w:rsidP="00970F50">
            <w:pPr>
              <w:jc w:val="both"/>
              <w:rPr>
                <w:rFonts w:ascii="Arial" w:hAnsi="Arial" w:cs="Arial"/>
                <w:iCs/>
              </w:rPr>
            </w:pPr>
            <w:r>
              <w:rPr>
                <w:rFonts w:ascii="Arial" w:hAnsi="Arial" w:cs="Arial"/>
                <w:iCs/>
              </w:rPr>
              <w:t>Actualización Política de Gobierno digital</w:t>
            </w:r>
          </w:p>
        </w:tc>
        <w:tc>
          <w:tcPr>
            <w:tcW w:w="0" w:type="auto"/>
          </w:tcPr>
          <w:p w14:paraId="6C925B9F" w14:textId="121B68FD" w:rsidR="007852C6" w:rsidRPr="00B61E49" w:rsidRDefault="007852C6" w:rsidP="00970F50">
            <w:pPr>
              <w:jc w:val="both"/>
              <w:rPr>
                <w:rFonts w:ascii="Arial" w:hAnsi="Arial" w:cs="Arial"/>
                <w:iCs/>
              </w:rPr>
            </w:pPr>
            <w:r>
              <w:rPr>
                <w:rFonts w:ascii="Arial" w:hAnsi="Arial" w:cs="Arial"/>
                <w:iCs/>
              </w:rPr>
              <w:t>“</w:t>
            </w:r>
            <w:r w:rsidRPr="007852C6">
              <w:rPr>
                <w:rFonts w:ascii="Arial" w:hAnsi="Arial" w:cs="Arial"/>
                <w:iCs/>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bl>
    <w:p w14:paraId="407200C4" w14:textId="77777777" w:rsidR="005D46DA" w:rsidRDefault="005D46DA" w:rsidP="005D46DA">
      <w:pPr>
        <w:jc w:val="both"/>
        <w:rPr>
          <w:rFonts w:ascii="Arial" w:hAnsi="Arial" w:cs="Arial"/>
        </w:rPr>
      </w:pPr>
    </w:p>
    <w:p w14:paraId="00CD3A71" w14:textId="77777777" w:rsidR="00161AC1" w:rsidRDefault="00161AC1" w:rsidP="005D46DA">
      <w:pPr>
        <w:jc w:val="both"/>
        <w:rPr>
          <w:rFonts w:ascii="Arial" w:hAnsi="Arial" w:cs="Arial"/>
        </w:rPr>
      </w:pPr>
    </w:p>
    <w:p w14:paraId="5E02B448" w14:textId="6F819C7B" w:rsidR="00161AC1" w:rsidRPr="00044991" w:rsidRDefault="00161AC1" w:rsidP="00044991">
      <w:pPr>
        <w:pStyle w:val="Ttulo1"/>
        <w:jc w:val="center"/>
        <w:rPr>
          <w:rFonts w:ascii="Arial" w:hAnsi="Arial" w:cs="Arial"/>
          <w:b/>
          <w:color w:val="auto"/>
          <w:sz w:val="24"/>
        </w:rPr>
      </w:pPr>
      <w:bookmarkStart w:id="13" w:name="_Toc90277903"/>
      <w:bookmarkStart w:id="14" w:name="_Toc163476150"/>
      <w:bookmarkStart w:id="15" w:name="_Toc211932117"/>
      <w:r w:rsidRPr="00044991">
        <w:rPr>
          <w:rFonts w:ascii="Arial" w:hAnsi="Arial" w:cs="Arial"/>
          <w:b/>
          <w:color w:val="auto"/>
          <w:sz w:val="24"/>
        </w:rPr>
        <w:t>POLITICAS DE SEGURIDAD Y PRIVACIDAD DE LA INFORMACION</w:t>
      </w:r>
      <w:bookmarkEnd w:id="13"/>
      <w:bookmarkEnd w:id="14"/>
      <w:bookmarkEnd w:id="15"/>
    </w:p>
    <w:p w14:paraId="5A5D1B1C" w14:textId="77777777" w:rsidR="00161AC1" w:rsidRDefault="00161AC1" w:rsidP="00161AC1">
      <w:pPr>
        <w:jc w:val="center"/>
        <w:rPr>
          <w:rFonts w:ascii="Arial" w:hAnsi="Arial" w:cs="Arial"/>
          <w:b/>
        </w:rPr>
      </w:pPr>
    </w:p>
    <w:p w14:paraId="40E5E7E6" w14:textId="77777777" w:rsidR="00161AC1" w:rsidRDefault="00161AC1" w:rsidP="00161AC1">
      <w:pPr>
        <w:jc w:val="both"/>
        <w:rPr>
          <w:rFonts w:ascii="Arial" w:hAnsi="Arial" w:cs="Arial"/>
          <w:b/>
        </w:rPr>
      </w:pPr>
    </w:p>
    <w:p w14:paraId="72FABDDD" w14:textId="5F6AE3AF" w:rsidR="0085226D" w:rsidRDefault="0085226D" w:rsidP="0085226D">
      <w:pPr>
        <w:jc w:val="both"/>
        <w:rPr>
          <w:rFonts w:ascii="Arial" w:hAnsi="Arial" w:cs="Arial"/>
          <w:iCs/>
        </w:rPr>
      </w:pPr>
      <w:r w:rsidRPr="002D3612">
        <w:rPr>
          <w:rFonts w:ascii="Arial" w:hAnsi="Arial" w:cs="Arial"/>
          <w:iCs/>
        </w:rPr>
        <w:t>La</w:t>
      </w:r>
      <w:r w:rsidR="002D3612" w:rsidRPr="002D3612">
        <w:rPr>
          <w:rFonts w:ascii="Arial" w:hAnsi="Arial" w:cs="Arial"/>
          <w:iCs/>
        </w:rPr>
        <w:t xml:space="preserve"> </w:t>
      </w:r>
      <w:r w:rsidRPr="002D3612">
        <w:rPr>
          <w:rFonts w:ascii="Arial" w:hAnsi="Arial" w:cs="Arial"/>
          <w:iCs/>
        </w:rPr>
        <w:t xml:space="preserve">secretaría TIC de </w:t>
      </w:r>
      <w:r w:rsidR="002D3612" w:rsidRPr="002D3612">
        <w:rPr>
          <w:rFonts w:ascii="Arial" w:hAnsi="Arial" w:cs="Arial"/>
          <w:iCs/>
        </w:rPr>
        <w:t>la alcaldía de Armenia</w:t>
      </w:r>
      <w:r w:rsidRPr="002D3612">
        <w:rPr>
          <w:rFonts w:ascii="Arial" w:hAnsi="Arial" w:cs="Arial"/>
          <w:iCs/>
        </w:rPr>
        <w:t>, entendiendo la importancia de una adecuada gestión de la información, se ha comprometido con la implementación de un sistema de gestión de seguridad de la información buscando establecer un marco de confianza en el ejercicio de sus deberes con el Estado y los ciudadanos, todo enmarcado en el estricto cumplimiento de las leyes y en concordancia con la misión y visión de la entidad. </w:t>
      </w:r>
    </w:p>
    <w:p w14:paraId="22AD938E" w14:textId="77777777" w:rsidR="002D3612" w:rsidRPr="002D3612" w:rsidRDefault="002D3612" w:rsidP="0085226D">
      <w:pPr>
        <w:jc w:val="both"/>
        <w:rPr>
          <w:rFonts w:ascii="Arial" w:hAnsi="Arial" w:cs="Arial"/>
        </w:rPr>
      </w:pPr>
    </w:p>
    <w:p w14:paraId="1852AD91" w14:textId="56B93D9D" w:rsidR="0085226D" w:rsidRDefault="002D3612" w:rsidP="0085226D">
      <w:pPr>
        <w:jc w:val="both"/>
        <w:rPr>
          <w:rFonts w:ascii="Arial" w:hAnsi="Arial" w:cs="Arial"/>
          <w:iCs/>
        </w:rPr>
      </w:pPr>
      <w:r>
        <w:rPr>
          <w:rFonts w:ascii="Arial" w:hAnsi="Arial" w:cs="Arial"/>
          <w:iCs/>
        </w:rPr>
        <w:t>Para la Alcaldía de Armenia</w:t>
      </w:r>
      <w:r w:rsidR="0085226D" w:rsidRPr="002D3612">
        <w:rPr>
          <w:rFonts w:ascii="Arial" w:hAnsi="Arial" w:cs="Arial"/>
          <w:iCs/>
        </w:rPr>
        <w:t xml:space="preserve">, la protección de la información busca la disminución del impacto generado sobre sus activos, por los riesgos identificados de manera sistemática con objeto de mantener un nivel de exposición que permita responder por la integridad, confidencialidad y la disponibilidad de </w:t>
      </w:r>
      <w:proofErr w:type="gramStart"/>
      <w:r w:rsidR="0085226D" w:rsidRPr="002D3612">
        <w:rPr>
          <w:rFonts w:ascii="Arial" w:hAnsi="Arial" w:cs="Arial"/>
          <w:iCs/>
        </w:rPr>
        <w:t>la misma</w:t>
      </w:r>
      <w:proofErr w:type="gramEnd"/>
      <w:r w:rsidR="0085226D" w:rsidRPr="002D3612">
        <w:rPr>
          <w:rFonts w:ascii="Arial" w:hAnsi="Arial" w:cs="Arial"/>
          <w:iCs/>
        </w:rPr>
        <w:t>, acorde con las necesidades de los diferentes grupos de interés identificados. </w:t>
      </w:r>
    </w:p>
    <w:p w14:paraId="7A79CABE" w14:textId="77777777" w:rsidR="00101280" w:rsidRPr="002D3612" w:rsidRDefault="00101280" w:rsidP="0085226D">
      <w:pPr>
        <w:jc w:val="both"/>
        <w:rPr>
          <w:rFonts w:ascii="Arial" w:hAnsi="Arial" w:cs="Arial"/>
        </w:rPr>
      </w:pPr>
    </w:p>
    <w:p w14:paraId="36D944E8" w14:textId="77777777" w:rsidR="0085226D" w:rsidRDefault="0085226D" w:rsidP="0085226D">
      <w:pPr>
        <w:jc w:val="both"/>
        <w:rPr>
          <w:rFonts w:ascii="Arial" w:hAnsi="Arial" w:cs="Arial"/>
          <w:iCs/>
        </w:rPr>
      </w:pPr>
      <w:r w:rsidRPr="002D3612">
        <w:rPr>
          <w:rFonts w:ascii="Arial" w:hAnsi="Arial" w:cs="Arial"/>
          <w:iCs/>
        </w:rPr>
        <w:t>De acuerdo con lo anterior, esta política aplica a la Entidad según como se defina en el alcance, sus funcionarios, terceros, aprendices, practicantes, proveedores y la ciudadanía en general, teniendo en cuenta que los principios sobre los que se basa el desarrollo de las acciones o toma de decisiones alrededor del SGSI estarán determinadas por las siguientes premisas: </w:t>
      </w:r>
    </w:p>
    <w:p w14:paraId="41D1D920" w14:textId="77777777" w:rsidR="00101280" w:rsidRDefault="00101280" w:rsidP="0085226D">
      <w:pPr>
        <w:jc w:val="both"/>
        <w:rPr>
          <w:rFonts w:ascii="Arial" w:hAnsi="Arial" w:cs="Arial"/>
        </w:rPr>
      </w:pPr>
    </w:p>
    <w:p w14:paraId="79E42ADE" w14:textId="77777777" w:rsidR="00101280" w:rsidRPr="00101280" w:rsidRDefault="0085226D" w:rsidP="0085226D">
      <w:pPr>
        <w:pStyle w:val="Prrafodelista"/>
        <w:numPr>
          <w:ilvl w:val="0"/>
          <w:numId w:val="2"/>
        </w:numPr>
        <w:jc w:val="both"/>
        <w:rPr>
          <w:rFonts w:ascii="Arial" w:hAnsi="Arial" w:cs="Arial"/>
        </w:rPr>
      </w:pPr>
      <w:r w:rsidRPr="00101280">
        <w:rPr>
          <w:rFonts w:ascii="Arial" w:hAnsi="Arial" w:cs="Arial"/>
          <w:iCs/>
        </w:rPr>
        <w:t>Minimizar el riesgo en las funciones más importantes de la entidad. </w:t>
      </w:r>
    </w:p>
    <w:p w14:paraId="31AE487A" w14:textId="77777777" w:rsidR="00101280" w:rsidRPr="00101280" w:rsidRDefault="0085226D" w:rsidP="0085226D">
      <w:pPr>
        <w:pStyle w:val="Prrafodelista"/>
        <w:numPr>
          <w:ilvl w:val="0"/>
          <w:numId w:val="2"/>
        </w:numPr>
        <w:jc w:val="both"/>
        <w:rPr>
          <w:rFonts w:ascii="Arial" w:hAnsi="Arial" w:cs="Arial"/>
        </w:rPr>
      </w:pPr>
      <w:r w:rsidRPr="00101280">
        <w:rPr>
          <w:rFonts w:ascii="Arial" w:hAnsi="Arial" w:cs="Arial"/>
          <w:iCs/>
        </w:rPr>
        <w:t>Cumplir con los principios de seguridad de la información.</w:t>
      </w:r>
    </w:p>
    <w:p w14:paraId="1B68029A" w14:textId="77777777" w:rsidR="00101280" w:rsidRPr="00101280" w:rsidRDefault="0085226D" w:rsidP="0085226D">
      <w:pPr>
        <w:pStyle w:val="Prrafodelista"/>
        <w:numPr>
          <w:ilvl w:val="0"/>
          <w:numId w:val="2"/>
        </w:numPr>
        <w:jc w:val="both"/>
        <w:rPr>
          <w:rFonts w:ascii="Arial" w:hAnsi="Arial" w:cs="Arial"/>
        </w:rPr>
      </w:pPr>
      <w:r w:rsidRPr="00101280">
        <w:rPr>
          <w:rFonts w:ascii="Arial" w:hAnsi="Arial" w:cs="Arial"/>
          <w:iCs/>
        </w:rPr>
        <w:t>Cumplir con los principios de la función administrativa. </w:t>
      </w:r>
    </w:p>
    <w:p w14:paraId="609D585C" w14:textId="77777777" w:rsidR="00101280" w:rsidRPr="00101280" w:rsidRDefault="0085226D" w:rsidP="0085226D">
      <w:pPr>
        <w:pStyle w:val="Prrafodelista"/>
        <w:numPr>
          <w:ilvl w:val="0"/>
          <w:numId w:val="2"/>
        </w:numPr>
        <w:jc w:val="both"/>
        <w:rPr>
          <w:rFonts w:ascii="Arial" w:hAnsi="Arial" w:cs="Arial"/>
        </w:rPr>
      </w:pPr>
      <w:r w:rsidRPr="00101280">
        <w:rPr>
          <w:rFonts w:ascii="Arial" w:hAnsi="Arial" w:cs="Arial"/>
          <w:iCs/>
        </w:rPr>
        <w:t>Mantener la confianza de sus clientes, socios y empleados.</w:t>
      </w:r>
    </w:p>
    <w:p w14:paraId="63766262" w14:textId="77777777" w:rsidR="00101280" w:rsidRPr="00101280" w:rsidRDefault="0085226D" w:rsidP="0085226D">
      <w:pPr>
        <w:pStyle w:val="Prrafodelista"/>
        <w:numPr>
          <w:ilvl w:val="0"/>
          <w:numId w:val="2"/>
        </w:numPr>
        <w:jc w:val="both"/>
        <w:rPr>
          <w:rFonts w:ascii="Arial" w:hAnsi="Arial" w:cs="Arial"/>
        </w:rPr>
      </w:pPr>
      <w:r w:rsidRPr="00101280">
        <w:rPr>
          <w:rFonts w:ascii="Arial" w:hAnsi="Arial" w:cs="Arial"/>
          <w:iCs/>
        </w:rPr>
        <w:t>Apoyar la innovación tecnológica. </w:t>
      </w:r>
    </w:p>
    <w:p w14:paraId="1E544B16" w14:textId="77777777" w:rsidR="00101280" w:rsidRPr="00101280" w:rsidRDefault="0085226D" w:rsidP="0085226D">
      <w:pPr>
        <w:pStyle w:val="Prrafodelista"/>
        <w:numPr>
          <w:ilvl w:val="0"/>
          <w:numId w:val="2"/>
        </w:numPr>
        <w:jc w:val="both"/>
        <w:rPr>
          <w:rFonts w:ascii="Arial" w:hAnsi="Arial" w:cs="Arial"/>
        </w:rPr>
      </w:pPr>
      <w:r w:rsidRPr="00101280">
        <w:rPr>
          <w:rFonts w:ascii="Arial" w:hAnsi="Arial" w:cs="Arial"/>
          <w:iCs/>
        </w:rPr>
        <w:t>Proteger los activos tecnológicos. </w:t>
      </w:r>
    </w:p>
    <w:p w14:paraId="6D61C8FC" w14:textId="22D149DC" w:rsidR="0085226D" w:rsidRPr="00101280" w:rsidRDefault="0085226D" w:rsidP="0085226D">
      <w:pPr>
        <w:pStyle w:val="Prrafodelista"/>
        <w:numPr>
          <w:ilvl w:val="0"/>
          <w:numId w:val="2"/>
        </w:numPr>
        <w:jc w:val="both"/>
        <w:rPr>
          <w:rFonts w:ascii="Arial" w:hAnsi="Arial" w:cs="Arial"/>
          <w:iCs/>
        </w:rPr>
      </w:pPr>
      <w:r w:rsidRPr="00101280">
        <w:rPr>
          <w:rFonts w:ascii="Arial" w:hAnsi="Arial" w:cs="Arial"/>
          <w:iCs/>
        </w:rPr>
        <w:t>Establecer las políticas, procedimientos e instructivos en materia de seguridad de la información. </w:t>
      </w:r>
    </w:p>
    <w:p w14:paraId="6AD32C36" w14:textId="77777777" w:rsidR="00101280" w:rsidRPr="00101280" w:rsidRDefault="00101280" w:rsidP="00101280">
      <w:pPr>
        <w:pStyle w:val="Prrafodelista"/>
        <w:numPr>
          <w:ilvl w:val="0"/>
          <w:numId w:val="2"/>
        </w:numPr>
        <w:jc w:val="both"/>
        <w:rPr>
          <w:rFonts w:ascii="Arial" w:hAnsi="Arial" w:cs="Arial"/>
          <w:iCs/>
        </w:rPr>
      </w:pPr>
      <w:r w:rsidRPr="00101280">
        <w:rPr>
          <w:rFonts w:ascii="Arial" w:hAnsi="Arial" w:cs="Arial"/>
          <w:iCs/>
        </w:rPr>
        <w:lastRenderedPageBreak/>
        <w:t xml:space="preserve">Fortalecer la cultura de seguridad de la información en los funcionarios, terceros, aprendices, practicantes y </w:t>
      </w:r>
      <w:r>
        <w:rPr>
          <w:rFonts w:ascii="Arial" w:hAnsi="Arial" w:cs="Arial"/>
          <w:iCs/>
        </w:rPr>
        <w:t>clientes de Alcaldía de Armenia.</w:t>
      </w:r>
      <w:r w:rsidRPr="00101280">
        <w:rPr>
          <w:rFonts w:ascii="Arial" w:hAnsi="Arial" w:cs="Arial"/>
        </w:rPr>
        <w:t> </w:t>
      </w:r>
    </w:p>
    <w:p w14:paraId="437127CB" w14:textId="77777777" w:rsidR="00101280" w:rsidRPr="00101280" w:rsidRDefault="00101280" w:rsidP="00101280">
      <w:pPr>
        <w:pStyle w:val="Prrafodelista"/>
        <w:numPr>
          <w:ilvl w:val="0"/>
          <w:numId w:val="2"/>
        </w:numPr>
        <w:jc w:val="both"/>
        <w:rPr>
          <w:rFonts w:ascii="Arial" w:hAnsi="Arial" w:cs="Arial"/>
          <w:iCs/>
        </w:rPr>
      </w:pPr>
      <w:r w:rsidRPr="00101280">
        <w:rPr>
          <w:rFonts w:ascii="Arial" w:hAnsi="Arial" w:cs="Arial"/>
          <w:iCs/>
        </w:rPr>
        <w:t>Garantizar la continuidad del negocio frente a incidentes.</w:t>
      </w:r>
      <w:r w:rsidRPr="00101280">
        <w:rPr>
          <w:rFonts w:ascii="Arial" w:hAnsi="Arial" w:cs="Arial"/>
        </w:rPr>
        <w:t> </w:t>
      </w:r>
    </w:p>
    <w:p w14:paraId="52217EC3" w14:textId="77279CFE" w:rsidR="00101280" w:rsidRPr="00101280" w:rsidRDefault="00101280" w:rsidP="00101280">
      <w:pPr>
        <w:pStyle w:val="Prrafodelista"/>
        <w:numPr>
          <w:ilvl w:val="0"/>
          <w:numId w:val="2"/>
        </w:numPr>
        <w:jc w:val="both"/>
        <w:rPr>
          <w:rFonts w:ascii="Arial" w:hAnsi="Arial" w:cs="Arial"/>
          <w:iCs/>
        </w:rPr>
      </w:pPr>
      <w:r>
        <w:rPr>
          <w:rFonts w:ascii="Arial" w:hAnsi="Arial" w:cs="Arial"/>
        </w:rPr>
        <w:t>La alcaldía de Armenia a través de la secretaría TCI</w:t>
      </w:r>
      <w:r w:rsidRPr="00101280">
        <w:rPr>
          <w:rFonts w:ascii="Arial" w:hAnsi="Arial" w:cs="Arial"/>
          <w:iCs/>
        </w:rPr>
        <w:t xml:space="preserve"> ha decidido definir, implementar, operar y mejorar de forma continua un Sistema de Gestión de Seguridad de la Información, soportado en lineamientos claros alineados a las necesidades del negocio, y a los requerimientos regulatorios.</w:t>
      </w:r>
      <w:r w:rsidRPr="00101280">
        <w:rPr>
          <w:rFonts w:ascii="Arial" w:hAnsi="Arial" w:cs="Arial"/>
        </w:rPr>
        <w:t> </w:t>
      </w:r>
    </w:p>
    <w:p w14:paraId="5716CA60" w14:textId="205EB80B" w:rsidR="00932DFC" w:rsidRDefault="00932DFC" w:rsidP="00932DFC">
      <w:pPr>
        <w:tabs>
          <w:tab w:val="left" w:pos="1160"/>
        </w:tabs>
        <w:jc w:val="both"/>
        <w:rPr>
          <w:rFonts w:ascii="Arial" w:hAnsi="Arial" w:cs="Arial"/>
          <w:iCs/>
        </w:rPr>
      </w:pPr>
      <w:r>
        <w:rPr>
          <w:rFonts w:ascii="Arial" w:hAnsi="Arial" w:cs="Arial"/>
          <w:iCs/>
        </w:rPr>
        <w:tab/>
      </w:r>
    </w:p>
    <w:p w14:paraId="4C33613B" w14:textId="263903E6" w:rsidR="00932DFC" w:rsidRDefault="00932DFC" w:rsidP="00932DFC">
      <w:pPr>
        <w:jc w:val="both"/>
        <w:rPr>
          <w:rFonts w:ascii="Arial" w:hAnsi="Arial" w:cs="Arial"/>
          <w:iCs/>
        </w:rPr>
      </w:pPr>
      <w:r w:rsidRPr="00932DFC">
        <w:rPr>
          <w:rFonts w:ascii="Arial" w:hAnsi="Arial" w:cs="Arial"/>
          <w:iCs/>
        </w:rPr>
        <w:t xml:space="preserve">A </w:t>
      </w:r>
      <w:r w:rsidR="005C205B" w:rsidRPr="00932DFC">
        <w:rPr>
          <w:rFonts w:ascii="Arial" w:hAnsi="Arial" w:cs="Arial"/>
          <w:iCs/>
        </w:rPr>
        <w:t>continuación,</w:t>
      </w:r>
      <w:r w:rsidRPr="00932DFC">
        <w:rPr>
          <w:rFonts w:ascii="Arial" w:hAnsi="Arial" w:cs="Arial"/>
          <w:iCs/>
        </w:rPr>
        <w:t xml:space="preserve"> se establecen 12 principios de seguridad que soportan</w:t>
      </w:r>
      <w:r w:rsidR="00856A53">
        <w:rPr>
          <w:rFonts w:ascii="Arial" w:hAnsi="Arial" w:cs="Arial"/>
          <w:iCs/>
        </w:rPr>
        <w:t xml:space="preserve"> el SGSI de la Alcaldía de Armenia</w:t>
      </w:r>
      <w:r w:rsidRPr="00932DFC">
        <w:rPr>
          <w:rFonts w:ascii="Arial" w:hAnsi="Arial" w:cs="Arial"/>
          <w:iCs/>
        </w:rPr>
        <w:t>: </w:t>
      </w:r>
    </w:p>
    <w:p w14:paraId="5FA68652" w14:textId="77777777" w:rsidR="00856A53" w:rsidRDefault="00856A53" w:rsidP="00856A53">
      <w:pPr>
        <w:jc w:val="both"/>
        <w:rPr>
          <w:rFonts w:ascii="Arial" w:hAnsi="Arial" w:cs="Arial"/>
          <w:iCs/>
        </w:rPr>
      </w:pPr>
    </w:p>
    <w:p w14:paraId="4E498486" w14:textId="77777777" w:rsidR="005C205B" w:rsidRDefault="00932DFC" w:rsidP="005C205B">
      <w:pPr>
        <w:pStyle w:val="Prrafodelista"/>
        <w:numPr>
          <w:ilvl w:val="0"/>
          <w:numId w:val="3"/>
        </w:numPr>
        <w:jc w:val="both"/>
        <w:rPr>
          <w:rFonts w:ascii="Arial" w:hAnsi="Arial" w:cs="Arial"/>
          <w:iCs/>
        </w:rPr>
      </w:pPr>
      <w:r w:rsidRPr="00856A53">
        <w:rPr>
          <w:rFonts w:ascii="Arial" w:hAnsi="Arial" w:cs="Arial"/>
          <w:iCs/>
        </w:rPr>
        <w:t xml:space="preserve">Las </w:t>
      </w:r>
      <w:r w:rsidRPr="005C205B">
        <w:rPr>
          <w:rFonts w:ascii="Arial" w:hAnsi="Arial" w:cs="Arial"/>
          <w:b/>
          <w:bCs/>
          <w:iCs/>
        </w:rPr>
        <w:t>responsabilidades</w:t>
      </w:r>
      <w:r w:rsidRPr="00856A53">
        <w:rPr>
          <w:rFonts w:ascii="Arial" w:hAnsi="Arial" w:cs="Arial"/>
          <w:b/>
          <w:bCs/>
          <w:iCs/>
        </w:rPr>
        <w:t xml:space="preserve"> </w:t>
      </w:r>
      <w:r w:rsidRPr="00856A53">
        <w:rPr>
          <w:rFonts w:ascii="Arial" w:hAnsi="Arial" w:cs="Arial"/>
          <w:iCs/>
        </w:rPr>
        <w:t xml:space="preserve">frente a la seguridad de la información serán definidas, compartidas, publicadas y aceptadas por cada uno de </w:t>
      </w:r>
      <w:r w:rsidRPr="00856A53">
        <w:rPr>
          <w:rFonts w:ascii="Arial" w:hAnsi="Arial" w:cs="Arial"/>
          <w:bCs/>
          <w:iCs/>
        </w:rPr>
        <w:t xml:space="preserve">los </w:t>
      </w:r>
      <w:r w:rsidRPr="005C205B">
        <w:rPr>
          <w:rFonts w:ascii="Arial" w:hAnsi="Arial" w:cs="Arial"/>
          <w:b/>
          <w:bCs/>
          <w:iCs/>
        </w:rPr>
        <w:t>empleados, proveedores, socios de negocio o terceros</w:t>
      </w:r>
      <w:r w:rsidRPr="00856A53">
        <w:rPr>
          <w:rFonts w:ascii="Arial" w:hAnsi="Arial" w:cs="Arial"/>
          <w:iCs/>
        </w:rPr>
        <w:t>. </w:t>
      </w:r>
    </w:p>
    <w:p w14:paraId="3F57499B" w14:textId="77777777" w:rsidR="005C205B" w:rsidRDefault="005C205B" w:rsidP="005C205B">
      <w:pPr>
        <w:pStyle w:val="Prrafodelista"/>
        <w:numPr>
          <w:ilvl w:val="0"/>
          <w:numId w:val="3"/>
        </w:numPr>
        <w:jc w:val="both"/>
        <w:rPr>
          <w:rFonts w:ascii="Arial" w:hAnsi="Arial" w:cs="Arial"/>
          <w:iCs/>
        </w:rPr>
      </w:pPr>
      <w:r w:rsidRPr="005C205B">
        <w:rPr>
          <w:rFonts w:ascii="Arial" w:hAnsi="Arial" w:cs="Arial"/>
          <w:iCs/>
        </w:rPr>
        <w:t>La alcaldía de Armenia</w:t>
      </w:r>
      <w:r w:rsidR="00932DFC" w:rsidRPr="005C205B">
        <w:rPr>
          <w:rFonts w:ascii="Arial" w:hAnsi="Arial" w:cs="Arial"/>
          <w:iCs/>
        </w:rPr>
        <w:t xml:space="preserve"> </w:t>
      </w:r>
      <w:r w:rsidR="00932DFC" w:rsidRPr="005C205B">
        <w:rPr>
          <w:rFonts w:ascii="Arial" w:hAnsi="Arial" w:cs="Arial"/>
          <w:bCs/>
          <w:iCs/>
        </w:rPr>
        <w:t>protegerá la información</w:t>
      </w:r>
      <w:r w:rsidR="00932DFC" w:rsidRPr="005C205B">
        <w:rPr>
          <w:rFonts w:ascii="Arial" w:hAnsi="Arial" w:cs="Arial"/>
          <w:b/>
          <w:bCs/>
          <w:iCs/>
        </w:rPr>
        <w:t xml:space="preserve"> </w:t>
      </w:r>
      <w:r w:rsidR="00932DFC" w:rsidRPr="005C205B">
        <w:rPr>
          <w:rFonts w:ascii="Arial" w:hAnsi="Arial" w:cs="Arial"/>
          <w:iCs/>
        </w:rPr>
        <w:t xml:space="preserve">generada, procesada o resguardada por los procesos de negocio, su infraestructura tecnológica y activos del riesgo que se genera de los accesos </w:t>
      </w:r>
      <w:r w:rsidR="00932DFC" w:rsidRPr="005C205B">
        <w:rPr>
          <w:rFonts w:ascii="Arial" w:hAnsi="Arial" w:cs="Arial"/>
          <w:b/>
          <w:bCs/>
          <w:iCs/>
        </w:rPr>
        <w:t xml:space="preserve">otorgados a terceros </w:t>
      </w:r>
      <w:r w:rsidR="00932DFC" w:rsidRPr="005C205B">
        <w:rPr>
          <w:rFonts w:ascii="Arial" w:hAnsi="Arial" w:cs="Arial"/>
          <w:iCs/>
        </w:rPr>
        <w:t>(ej.: proveedores o clientes), o como resultado de un servicio interno en outsourcing. </w:t>
      </w:r>
    </w:p>
    <w:p w14:paraId="639C3932" w14:textId="77777777" w:rsidR="005C205B" w:rsidRDefault="005C205B" w:rsidP="005C205B">
      <w:pPr>
        <w:pStyle w:val="Prrafodelista"/>
        <w:numPr>
          <w:ilvl w:val="0"/>
          <w:numId w:val="3"/>
        </w:numPr>
        <w:jc w:val="both"/>
        <w:rPr>
          <w:rFonts w:ascii="Arial" w:hAnsi="Arial" w:cs="Arial"/>
          <w:iCs/>
        </w:rPr>
      </w:pPr>
      <w:r w:rsidRPr="005C205B">
        <w:rPr>
          <w:rFonts w:ascii="Arial" w:hAnsi="Arial" w:cs="Arial"/>
          <w:iCs/>
        </w:rPr>
        <w:t>La Alcaldía de Armenia</w:t>
      </w:r>
      <w:r w:rsidR="00932DFC" w:rsidRPr="005C205B">
        <w:rPr>
          <w:rFonts w:ascii="Arial" w:hAnsi="Arial" w:cs="Arial"/>
          <w:iCs/>
        </w:rPr>
        <w:t xml:space="preserve"> </w:t>
      </w:r>
      <w:r w:rsidR="00932DFC" w:rsidRPr="005C205B">
        <w:rPr>
          <w:rFonts w:ascii="Arial" w:hAnsi="Arial" w:cs="Arial"/>
          <w:b/>
          <w:bCs/>
          <w:iCs/>
        </w:rPr>
        <w:t xml:space="preserve">protegerá la información </w:t>
      </w:r>
      <w:r w:rsidR="00932DFC" w:rsidRPr="005C205B">
        <w:rPr>
          <w:rFonts w:ascii="Arial" w:hAnsi="Arial" w:cs="Arial"/>
          <w:iCs/>
        </w:rPr>
        <w:t xml:space="preserve">creada, procesada, transmitida o resguardada por sus procesos de negocio, con el fin de minimizar impactos financieros, operativos o legales debido a un </w:t>
      </w:r>
      <w:r w:rsidR="00932DFC" w:rsidRPr="005C205B">
        <w:rPr>
          <w:rFonts w:ascii="Arial" w:hAnsi="Arial" w:cs="Arial"/>
          <w:b/>
          <w:bCs/>
          <w:iCs/>
        </w:rPr>
        <w:t xml:space="preserve">uso incorrecto </w:t>
      </w:r>
      <w:r w:rsidR="00932DFC" w:rsidRPr="005C205B">
        <w:rPr>
          <w:rFonts w:ascii="Arial" w:hAnsi="Arial" w:cs="Arial"/>
          <w:iCs/>
        </w:rPr>
        <w:t>de esta. Para ello es fundamental la aplicación de controles de acuerdo con la clasificación de la información de su propiedad o en custodia. </w:t>
      </w:r>
    </w:p>
    <w:p w14:paraId="129307D5" w14:textId="77777777" w:rsidR="005C205B" w:rsidRDefault="005C205B" w:rsidP="005C205B">
      <w:pPr>
        <w:pStyle w:val="Prrafodelista"/>
        <w:numPr>
          <w:ilvl w:val="0"/>
          <w:numId w:val="3"/>
        </w:numPr>
        <w:jc w:val="both"/>
        <w:rPr>
          <w:rFonts w:ascii="Arial" w:hAnsi="Arial" w:cs="Arial"/>
          <w:iCs/>
        </w:rPr>
      </w:pPr>
      <w:r w:rsidRPr="005C205B">
        <w:rPr>
          <w:rFonts w:ascii="Arial" w:hAnsi="Arial" w:cs="Arial"/>
          <w:iCs/>
        </w:rPr>
        <w:t>La Alcaldía de Armenia</w:t>
      </w:r>
      <w:r w:rsidR="00932DFC" w:rsidRPr="005C205B">
        <w:rPr>
          <w:rFonts w:ascii="Arial" w:hAnsi="Arial" w:cs="Arial"/>
          <w:iCs/>
        </w:rPr>
        <w:t xml:space="preserve"> </w:t>
      </w:r>
      <w:r w:rsidR="00932DFC" w:rsidRPr="005C205B">
        <w:rPr>
          <w:rFonts w:ascii="Arial" w:hAnsi="Arial" w:cs="Arial"/>
          <w:b/>
          <w:bCs/>
          <w:iCs/>
        </w:rPr>
        <w:t>protegerá su información</w:t>
      </w:r>
      <w:r w:rsidR="00932DFC" w:rsidRPr="005C205B">
        <w:rPr>
          <w:rFonts w:ascii="Arial" w:hAnsi="Arial" w:cs="Arial"/>
          <w:bCs/>
          <w:iCs/>
        </w:rPr>
        <w:t xml:space="preserve"> </w:t>
      </w:r>
      <w:r w:rsidR="00932DFC" w:rsidRPr="005C205B">
        <w:rPr>
          <w:rFonts w:ascii="Arial" w:hAnsi="Arial" w:cs="Arial"/>
          <w:iCs/>
        </w:rPr>
        <w:t xml:space="preserve">de las amenazas originadas por parte </w:t>
      </w:r>
      <w:r w:rsidR="00932DFC" w:rsidRPr="005C205B">
        <w:rPr>
          <w:rFonts w:ascii="Arial" w:hAnsi="Arial" w:cs="Arial"/>
          <w:bCs/>
          <w:iCs/>
        </w:rPr>
        <w:t xml:space="preserve">del </w:t>
      </w:r>
      <w:r w:rsidR="00932DFC" w:rsidRPr="005C205B">
        <w:rPr>
          <w:rFonts w:ascii="Arial" w:hAnsi="Arial" w:cs="Arial"/>
          <w:b/>
          <w:bCs/>
          <w:iCs/>
        </w:rPr>
        <w:t>personal</w:t>
      </w:r>
      <w:r w:rsidR="00932DFC" w:rsidRPr="005C205B">
        <w:rPr>
          <w:rFonts w:ascii="Arial" w:hAnsi="Arial" w:cs="Arial"/>
          <w:b/>
          <w:iCs/>
        </w:rPr>
        <w:t>. </w:t>
      </w:r>
    </w:p>
    <w:p w14:paraId="1A2C8BDD" w14:textId="77777777" w:rsidR="005C205B" w:rsidRDefault="005C205B" w:rsidP="005C205B">
      <w:pPr>
        <w:pStyle w:val="Prrafodelista"/>
        <w:numPr>
          <w:ilvl w:val="0"/>
          <w:numId w:val="3"/>
        </w:numPr>
        <w:jc w:val="both"/>
        <w:rPr>
          <w:rFonts w:ascii="Arial" w:hAnsi="Arial" w:cs="Arial"/>
          <w:iCs/>
        </w:rPr>
      </w:pPr>
      <w:r>
        <w:rPr>
          <w:rFonts w:ascii="Arial" w:hAnsi="Arial" w:cs="Arial"/>
          <w:iCs/>
        </w:rPr>
        <w:t>La Alcaldía de Armenia</w:t>
      </w:r>
      <w:r w:rsidR="00932DFC" w:rsidRPr="005C205B">
        <w:rPr>
          <w:rFonts w:ascii="Arial" w:hAnsi="Arial" w:cs="Arial"/>
          <w:iCs/>
        </w:rPr>
        <w:t xml:space="preserve"> </w:t>
      </w:r>
      <w:r w:rsidR="00932DFC" w:rsidRPr="005C205B">
        <w:rPr>
          <w:rFonts w:ascii="Arial" w:hAnsi="Arial" w:cs="Arial"/>
          <w:b/>
          <w:bCs/>
          <w:iCs/>
        </w:rPr>
        <w:t xml:space="preserve">protegerá las instalaciones </w:t>
      </w:r>
      <w:r w:rsidR="00932DFC" w:rsidRPr="005C205B">
        <w:rPr>
          <w:rFonts w:ascii="Arial" w:hAnsi="Arial" w:cs="Arial"/>
          <w:iCs/>
        </w:rPr>
        <w:t xml:space="preserve">de procesamiento y la infraestructura tecnológica </w:t>
      </w:r>
      <w:r w:rsidR="00932DFC" w:rsidRPr="005C205B">
        <w:rPr>
          <w:rFonts w:ascii="Arial" w:hAnsi="Arial" w:cs="Arial"/>
          <w:b/>
          <w:bCs/>
          <w:iCs/>
        </w:rPr>
        <w:t>que soporta sus procesos críticos</w:t>
      </w:r>
      <w:r w:rsidR="00932DFC" w:rsidRPr="005C205B">
        <w:rPr>
          <w:rFonts w:ascii="Arial" w:hAnsi="Arial" w:cs="Arial"/>
          <w:b/>
          <w:iCs/>
        </w:rPr>
        <w:t>. </w:t>
      </w:r>
    </w:p>
    <w:p w14:paraId="48429659" w14:textId="77777777" w:rsidR="005C205B" w:rsidRDefault="005C205B" w:rsidP="005C205B">
      <w:pPr>
        <w:pStyle w:val="Prrafodelista"/>
        <w:numPr>
          <w:ilvl w:val="0"/>
          <w:numId w:val="3"/>
        </w:numPr>
        <w:jc w:val="both"/>
        <w:rPr>
          <w:rFonts w:ascii="Arial" w:hAnsi="Arial" w:cs="Arial"/>
          <w:iCs/>
        </w:rPr>
      </w:pPr>
      <w:r>
        <w:rPr>
          <w:rFonts w:ascii="Arial" w:hAnsi="Arial" w:cs="Arial"/>
          <w:iCs/>
        </w:rPr>
        <w:t>La Alcaldía de Armenia</w:t>
      </w:r>
      <w:r w:rsidR="00932DFC" w:rsidRPr="005C205B">
        <w:rPr>
          <w:rFonts w:ascii="Arial" w:hAnsi="Arial" w:cs="Arial"/>
          <w:iCs/>
        </w:rPr>
        <w:t xml:space="preserve"> </w:t>
      </w:r>
      <w:r w:rsidR="00932DFC" w:rsidRPr="005C205B">
        <w:rPr>
          <w:rFonts w:ascii="Arial" w:hAnsi="Arial" w:cs="Arial"/>
          <w:b/>
          <w:bCs/>
          <w:iCs/>
        </w:rPr>
        <w:t xml:space="preserve">controlará la operación </w:t>
      </w:r>
      <w:r w:rsidR="00932DFC" w:rsidRPr="005C205B">
        <w:rPr>
          <w:rFonts w:ascii="Arial" w:hAnsi="Arial" w:cs="Arial"/>
          <w:iCs/>
        </w:rPr>
        <w:t>de sus procesos de negocio garantizando la seguridad de los recursos tecnológicos y las redes de datos. </w:t>
      </w:r>
    </w:p>
    <w:p w14:paraId="09CAA487" w14:textId="77777777" w:rsidR="005C205B" w:rsidRDefault="005C205B" w:rsidP="005C205B">
      <w:pPr>
        <w:pStyle w:val="Prrafodelista"/>
        <w:numPr>
          <w:ilvl w:val="0"/>
          <w:numId w:val="3"/>
        </w:numPr>
        <w:jc w:val="both"/>
        <w:rPr>
          <w:rFonts w:ascii="Arial" w:hAnsi="Arial" w:cs="Arial"/>
          <w:iCs/>
        </w:rPr>
      </w:pPr>
      <w:r>
        <w:rPr>
          <w:rFonts w:ascii="Arial" w:hAnsi="Arial" w:cs="Arial"/>
          <w:iCs/>
        </w:rPr>
        <w:t xml:space="preserve">La Alcaldía de Armenia </w:t>
      </w:r>
      <w:r w:rsidR="00932DFC" w:rsidRPr="005C205B">
        <w:rPr>
          <w:rFonts w:ascii="Arial" w:hAnsi="Arial" w:cs="Arial"/>
          <w:b/>
          <w:bCs/>
          <w:iCs/>
        </w:rPr>
        <w:t xml:space="preserve">implementará control de acceso </w:t>
      </w:r>
      <w:r w:rsidR="00932DFC" w:rsidRPr="005C205B">
        <w:rPr>
          <w:rFonts w:ascii="Arial" w:hAnsi="Arial" w:cs="Arial"/>
          <w:iCs/>
        </w:rPr>
        <w:t>a la información, sistemas y recursos de red. </w:t>
      </w:r>
    </w:p>
    <w:p w14:paraId="77B1A7A4" w14:textId="77777777" w:rsidR="00BE54C2" w:rsidRDefault="005C205B" w:rsidP="00BE54C2">
      <w:pPr>
        <w:pStyle w:val="Prrafodelista"/>
        <w:numPr>
          <w:ilvl w:val="0"/>
          <w:numId w:val="3"/>
        </w:numPr>
        <w:jc w:val="both"/>
        <w:rPr>
          <w:rFonts w:ascii="Arial" w:hAnsi="Arial" w:cs="Arial"/>
          <w:iCs/>
        </w:rPr>
      </w:pPr>
      <w:r w:rsidRPr="005C205B">
        <w:rPr>
          <w:rFonts w:ascii="Arial" w:hAnsi="Arial" w:cs="Arial"/>
          <w:iCs/>
        </w:rPr>
        <w:t>La Alcaldía de Armenia</w:t>
      </w:r>
      <w:r w:rsidR="00932DFC" w:rsidRPr="005C205B">
        <w:rPr>
          <w:rFonts w:ascii="Arial" w:hAnsi="Arial" w:cs="Arial"/>
          <w:iCs/>
        </w:rPr>
        <w:t xml:space="preserve"> garantizará que la seguridad sea parte integral del ciclo de vida de los sistemas de información. </w:t>
      </w:r>
    </w:p>
    <w:p w14:paraId="6C686DB2" w14:textId="77777777" w:rsidR="00BE54C2" w:rsidRDefault="00BE54C2" w:rsidP="00BE54C2">
      <w:pPr>
        <w:pStyle w:val="Prrafodelista"/>
        <w:numPr>
          <w:ilvl w:val="0"/>
          <w:numId w:val="3"/>
        </w:numPr>
        <w:jc w:val="both"/>
        <w:rPr>
          <w:rFonts w:ascii="Arial" w:hAnsi="Arial" w:cs="Arial"/>
          <w:iCs/>
        </w:rPr>
      </w:pPr>
      <w:r w:rsidRPr="00BE54C2">
        <w:rPr>
          <w:rFonts w:ascii="Arial" w:hAnsi="Arial" w:cs="Arial"/>
          <w:iCs/>
        </w:rPr>
        <w:t>La Alcaldía de Armenia</w:t>
      </w:r>
      <w:r w:rsidR="00932DFC" w:rsidRPr="00BE54C2">
        <w:rPr>
          <w:rFonts w:ascii="Arial" w:hAnsi="Arial" w:cs="Arial"/>
          <w:iCs/>
        </w:rPr>
        <w:t xml:space="preserve"> garantizará a través de una adecuada gestión de los eventos de seguridad y las debilidades asociadas con los sistemas de información una mejora efectiva de su modelo de seguridad. </w:t>
      </w:r>
    </w:p>
    <w:p w14:paraId="4BF80665" w14:textId="77777777" w:rsidR="00BE54C2" w:rsidRDefault="00BE54C2" w:rsidP="00BE54C2">
      <w:pPr>
        <w:pStyle w:val="Prrafodelista"/>
        <w:numPr>
          <w:ilvl w:val="0"/>
          <w:numId w:val="3"/>
        </w:numPr>
        <w:jc w:val="both"/>
        <w:rPr>
          <w:rFonts w:ascii="Arial" w:hAnsi="Arial" w:cs="Arial"/>
          <w:iCs/>
        </w:rPr>
      </w:pPr>
      <w:r w:rsidRPr="00BE54C2">
        <w:rPr>
          <w:rFonts w:ascii="Arial" w:hAnsi="Arial" w:cs="Arial"/>
          <w:iCs/>
        </w:rPr>
        <w:t>La Alcaldía de Armenia</w:t>
      </w:r>
      <w:r w:rsidR="00932DFC" w:rsidRPr="00BE54C2">
        <w:rPr>
          <w:rFonts w:ascii="Arial" w:hAnsi="Arial" w:cs="Arial"/>
          <w:iCs/>
        </w:rPr>
        <w:t xml:space="preserve"> </w:t>
      </w:r>
      <w:r w:rsidR="00932DFC" w:rsidRPr="00BE54C2">
        <w:rPr>
          <w:rFonts w:ascii="Arial" w:hAnsi="Arial" w:cs="Arial"/>
          <w:b/>
          <w:bCs/>
          <w:iCs/>
        </w:rPr>
        <w:t xml:space="preserve">garantizará la disponibilidad </w:t>
      </w:r>
      <w:r w:rsidR="00932DFC" w:rsidRPr="00BE54C2">
        <w:rPr>
          <w:rFonts w:ascii="Arial" w:hAnsi="Arial" w:cs="Arial"/>
          <w:iCs/>
        </w:rPr>
        <w:t>de sus procesos de negocio y la continuidad de su operación basada en el impacto que pueden generar los eventos. </w:t>
      </w:r>
    </w:p>
    <w:p w14:paraId="25E85E59" w14:textId="211A7F1C" w:rsidR="00866D64" w:rsidRPr="002052F7" w:rsidRDefault="00BE54C2" w:rsidP="001D0E6B">
      <w:pPr>
        <w:pStyle w:val="Prrafodelista"/>
        <w:numPr>
          <w:ilvl w:val="0"/>
          <w:numId w:val="3"/>
        </w:numPr>
        <w:jc w:val="both"/>
        <w:rPr>
          <w:rFonts w:ascii="Arial" w:hAnsi="Arial" w:cs="Arial"/>
          <w:iCs/>
        </w:rPr>
      </w:pPr>
      <w:r w:rsidRPr="00BE54C2">
        <w:rPr>
          <w:rFonts w:ascii="Arial" w:hAnsi="Arial" w:cs="Arial"/>
          <w:iCs/>
        </w:rPr>
        <w:t>La Alcaldía de Armenia</w:t>
      </w:r>
      <w:r w:rsidR="00932DFC" w:rsidRPr="00BE54C2">
        <w:rPr>
          <w:rFonts w:ascii="Arial" w:hAnsi="Arial" w:cs="Arial"/>
          <w:iCs/>
        </w:rPr>
        <w:t xml:space="preserve"> garantizará el cumplimiento de las </w:t>
      </w:r>
      <w:r w:rsidR="00932DFC" w:rsidRPr="00BE54C2">
        <w:rPr>
          <w:rFonts w:ascii="Arial" w:hAnsi="Arial" w:cs="Arial"/>
          <w:b/>
          <w:bCs/>
          <w:iCs/>
        </w:rPr>
        <w:t>obligaciones legales, regulatorias y contractuales establecidas. </w:t>
      </w:r>
    </w:p>
    <w:p w14:paraId="4A292AD9" w14:textId="7B3566A5" w:rsidR="00866D64" w:rsidRDefault="00866D64" w:rsidP="001D0E6B">
      <w:pPr>
        <w:jc w:val="both"/>
        <w:rPr>
          <w:rFonts w:ascii="Arial" w:hAnsi="Arial" w:cs="Arial"/>
          <w:iCs/>
        </w:rPr>
      </w:pPr>
    </w:p>
    <w:p w14:paraId="4AAFCFF0" w14:textId="77777777" w:rsidR="00866D64" w:rsidRDefault="00866D64" w:rsidP="001D0E6B">
      <w:pPr>
        <w:jc w:val="both"/>
        <w:rPr>
          <w:rFonts w:ascii="Arial" w:hAnsi="Arial" w:cs="Arial"/>
          <w:iCs/>
        </w:rPr>
      </w:pPr>
    </w:p>
    <w:p w14:paraId="234CA4CE" w14:textId="0235FCCA" w:rsidR="001D0E6B" w:rsidRPr="00044991" w:rsidRDefault="001D0E6B" w:rsidP="00044991">
      <w:pPr>
        <w:pStyle w:val="Ttulo1"/>
        <w:jc w:val="center"/>
        <w:rPr>
          <w:rFonts w:ascii="Arial" w:hAnsi="Arial" w:cs="Arial"/>
          <w:b/>
          <w:bCs/>
          <w:iCs/>
          <w:color w:val="auto"/>
          <w:sz w:val="24"/>
        </w:rPr>
      </w:pPr>
      <w:bookmarkStart w:id="16" w:name="_Toc90277904"/>
      <w:bookmarkStart w:id="17" w:name="_Toc163476151"/>
      <w:bookmarkStart w:id="18" w:name="_Toc211932118"/>
      <w:r w:rsidRPr="00044991">
        <w:rPr>
          <w:rFonts w:ascii="Arial" w:hAnsi="Arial" w:cs="Arial"/>
          <w:b/>
          <w:bCs/>
          <w:iCs/>
          <w:color w:val="auto"/>
          <w:sz w:val="24"/>
        </w:rPr>
        <w:lastRenderedPageBreak/>
        <w:t>ORGANIZACIÓN DE LA SEGURIDAD DE LA INFORMACION</w:t>
      </w:r>
      <w:bookmarkEnd w:id="16"/>
      <w:bookmarkEnd w:id="17"/>
      <w:bookmarkEnd w:id="18"/>
    </w:p>
    <w:p w14:paraId="6C2F80F6" w14:textId="77777777" w:rsidR="001D0E6B" w:rsidRDefault="001D0E6B" w:rsidP="001D0E6B">
      <w:pPr>
        <w:jc w:val="center"/>
        <w:rPr>
          <w:rFonts w:ascii="Arial" w:hAnsi="Arial" w:cs="Arial"/>
          <w:b/>
          <w:bCs/>
          <w:iCs/>
        </w:rPr>
      </w:pPr>
    </w:p>
    <w:p w14:paraId="3B77D256" w14:textId="77777777" w:rsidR="00847F88" w:rsidRDefault="00847F88" w:rsidP="00847F88">
      <w:pPr>
        <w:jc w:val="both"/>
        <w:rPr>
          <w:rFonts w:ascii="Arial" w:hAnsi="Arial" w:cs="Arial"/>
          <w:b/>
          <w:iCs/>
        </w:rPr>
      </w:pPr>
    </w:p>
    <w:p w14:paraId="57303CF7" w14:textId="77777777" w:rsidR="00847F88" w:rsidRPr="00044991" w:rsidRDefault="00847F88" w:rsidP="00044991">
      <w:pPr>
        <w:pStyle w:val="Ttulo2"/>
        <w:rPr>
          <w:rFonts w:ascii="Arial" w:hAnsi="Arial" w:cs="Arial"/>
          <w:b/>
          <w:iCs/>
          <w:color w:val="auto"/>
          <w:sz w:val="24"/>
        </w:rPr>
      </w:pPr>
      <w:bookmarkStart w:id="19" w:name="_Toc90277905"/>
      <w:bookmarkStart w:id="20" w:name="_Toc163476152"/>
      <w:bookmarkStart w:id="21" w:name="_Toc211932119"/>
      <w:r w:rsidRPr="00044991">
        <w:rPr>
          <w:rFonts w:ascii="Arial" w:hAnsi="Arial" w:cs="Arial"/>
          <w:b/>
          <w:iCs/>
          <w:color w:val="auto"/>
          <w:sz w:val="24"/>
        </w:rPr>
        <w:t>Política y Controles de Organización Interna</w:t>
      </w:r>
      <w:bookmarkEnd w:id="19"/>
      <w:bookmarkEnd w:id="20"/>
      <w:bookmarkEnd w:id="21"/>
      <w:r w:rsidRPr="00044991">
        <w:rPr>
          <w:rFonts w:ascii="Arial" w:hAnsi="Arial" w:cs="Arial"/>
          <w:b/>
          <w:iCs/>
          <w:color w:val="auto"/>
          <w:sz w:val="24"/>
        </w:rPr>
        <w:t> </w:t>
      </w:r>
    </w:p>
    <w:p w14:paraId="45C0D181" w14:textId="77777777" w:rsidR="00847F88" w:rsidRDefault="00847F88" w:rsidP="003A7C7D">
      <w:pPr>
        <w:jc w:val="both"/>
        <w:rPr>
          <w:rFonts w:ascii="Arial" w:hAnsi="Arial" w:cs="Arial"/>
          <w:iCs/>
        </w:rPr>
      </w:pPr>
    </w:p>
    <w:p w14:paraId="270E0BCE" w14:textId="6AC03AD1" w:rsidR="003A7C7D" w:rsidRDefault="003A7C7D" w:rsidP="003A7C7D">
      <w:pPr>
        <w:jc w:val="both"/>
        <w:rPr>
          <w:rFonts w:ascii="Arial" w:hAnsi="Arial" w:cs="Arial"/>
          <w:iCs/>
        </w:rPr>
      </w:pPr>
      <w:r w:rsidRPr="003A7C7D">
        <w:rPr>
          <w:rFonts w:ascii="Arial" w:hAnsi="Arial" w:cs="Arial"/>
          <w:iCs/>
        </w:rPr>
        <w:t xml:space="preserve">Esta política tiene como finalidad establecer el comité directivo de la seguridad de la información. </w:t>
      </w:r>
    </w:p>
    <w:p w14:paraId="43E64768" w14:textId="77777777" w:rsidR="000A7524" w:rsidRDefault="000A7524" w:rsidP="003A7C7D">
      <w:pPr>
        <w:jc w:val="both"/>
        <w:rPr>
          <w:rFonts w:ascii="Arial" w:hAnsi="Arial" w:cs="Arial"/>
          <w:iCs/>
        </w:rPr>
      </w:pPr>
    </w:p>
    <w:p w14:paraId="2AE2B22F" w14:textId="5F4F741D" w:rsidR="000A7524" w:rsidRPr="000A7524" w:rsidRDefault="000A7524" w:rsidP="000A7524">
      <w:pPr>
        <w:jc w:val="both"/>
        <w:rPr>
          <w:rFonts w:ascii="Arial" w:hAnsi="Arial" w:cs="Arial"/>
          <w:iCs/>
        </w:rPr>
      </w:pPr>
      <w:r>
        <w:rPr>
          <w:rFonts w:ascii="Arial" w:hAnsi="Arial" w:cs="Arial"/>
          <w:iCs/>
        </w:rPr>
        <w:t xml:space="preserve">La Alcaldía de Armenia y su nivel directivo </w:t>
      </w:r>
      <w:r w:rsidRPr="000A7524">
        <w:rPr>
          <w:rFonts w:ascii="Arial" w:hAnsi="Arial" w:cs="Arial"/>
          <w:iCs/>
        </w:rPr>
        <w:t>apoya la necesidad de contar con políticas de seguridad</w:t>
      </w:r>
      <w:r>
        <w:rPr>
          <w:rFonts w:ascii="Arial" w:hAnsi="Arial" w:cs="Arial"/>
          <w:iCs/>
        </w:rPr>
        <w:t xml:space="preserve"> y privacidad de la información, la cual sirven como soporte y apoyo a los </w:t>
      </w:r>
      <w:r w:rsidRPr="000A7524">
        <w:rPr>
          <w:rFonts w:ascii="Arial" w:hAnsi="Arial" w:cs="Arial"/>
          <w:iCs/>
        </w:rPr>
        <w:t>procesos institucionales. Por tal motivo se debe de tener en cuenta las siguientes recomendaciones: </w:t>
      </w:r>
    </w:p>
    <w:p w14:paraId="7E22A941" w14:textId="77777777" w:rsidR="000A7524" w:rsidRDefault="000A7524" w:rsidP="000A7524">
      <w:pPr>
        <w:jc w:val="both"/>
        <w:rPr>
          <w:rFonts w:ascii="Arial" w:hAnsi="Arial" w:cs="Arial"/>
          <w:iCs/>
        </w:rPr>
      </w:pPr>
    </w:p>
    <w:p w14:paraId="1E2C0DE2" w14:textId="77777777" w:rsidR="000A7524" w:rsidRDefault="000A7524" w:rsidP="000A7524">
      <w:pPr>
        <w:pStyle w:val="Prrafodelista"/>
        <w:numPr>
          <w:ilvl w:val="0"/>
          <w:numId w:val="4"/>
        </w:numPr>
        <w:jc w:val="both"/>
        <w:rPr>
          <w:rFonts w:ascii="Arial" w:hAnsi="Arial" w:cs="Arial"/>
          <w:iCs/>
        </w:rPr>
      </w:pPr>
      <w:r w:rsidRPr="000A7524">
        <w:rPr>
          <w:rFonts w:ascii="Arial" w:hAnsi="Arial" w:cs="Arial"/>
          <w:iCs/>
        </w:rPr>
        <w:t>Creación de un comité de seguridad inte</w:t>
      </w:r>
      <w:r>
        <w:rPr>
          <w:rFonts w:ascii="Arial" w:hAnsi="Arial" w:cs="Arial"/>
          <w:iCs/>
        </w:rPr>
        <w:t>rdisciplinario conformado por representantes de la alta dirección de la entidad</w:t>
      </w:r>
      <w:r w:rsidRPr="000A7524">
        <w:rPr>
          <w:rFonts w:ascii="Arial" w:hAnsi="Arial" w:cs="Arial"/>
          <w:iCs/>
        </w:rPr>
        <w:t>, quienes serán los encargados de tratar los temas concernientes a la seguridad de la información, formulando su propio reglamento, en el cual establecerán responsabilidades, funciones y periodicidad de las reuniones. Actuarán como invitados permanentes los administradores de los diferentes sistemas de información. </w:t>
      </w:r>
    </w:p>
    <w:p w14:paraId="52604C49" w14:textId="77777777" w:rsidR="000A7524" w:rsidRDefault="000A7524" w:rsidP="000A7524">
      <w:pPr>
        <w:pStyle w:val="Prrafodelista"/>
        <w:jc w:val="both"/>
        <w:rPr>
          <w:rFonts w:ascii="Arial" w:hAnsi="Arial" w:cs="Arial"/>
          <w:iCs/>
        </w:rPr>
      </w:pPr>
    </w:p>
    <w:p w14:paraId="642C2906" w14:textId="35EFE96E" w:rsidR="000A7524" w:rsidRPr="000C6709" w:rsidRDefault="000A7524" w:rsidP="000C6709">
      <w:pPr>
        <w:pStyle w:val="Prrafodelista"/>
        <w:numPr>
          <w:ilvl w:val="0"/>
          <w:numId w:val="4"/>
        </w:numPr>
        <w:jc w:val="both"/>
        <w:rPr>
          <w:rFonts w:ascii="Arial" w:hAnsi="Arial" w:cs="Arial"/>
          <w:iCs/>
        </w:rPr>
      </w:pPr>
      <w:r w:rsidRPr="00794B1D">
        <w:rPr>
          <w:rFonts w:ascii="Arial" w:hAnsi="Arial" w:cs="Arial"/>
          <w:iCs/>
        </w:rPr>
        <w:t>Asignación de un responsable de la seguridad de la información (Oficial de seguridad) que vele por el cumplimiento de las políticas establecidas en este documento. </w:t>
      </w:r>
      <w:r w:rsidR="00794B1D" w:rsidRPr="00794B1D">
        <w:rPr>
          <w:rFonts w:ascii="Arial" w:hAnsi="Arial" w:cs="Arial"/>
          <w:iCs/>
        </w:rPr>
        <w:t xml:space="preserve">En concordancia con </w:t>
      </w:r>
      <w:r w:rsidR="00794B1D">
        <w:rPr>
          <w:rFonts w:ascii="Arial" w:hAnsi="Arial" w:cs="Arial"/>
          <w:iCs/>
        </w:rPr>
        <w:t xml:space="preserve">el articulo </w:t>
      </w:r>
      <w:r w:rsidR="00B47952">
        <w:rPr>
          <w:rFonts w:ascii="Arial" w:hAnsi="Arial" w:cs="Arial"/>
          <w:iCs/>
        </w:rPr>
        <w:t xml:space="preserve">3 y articulo 6 de </w:t>
      </w:r>
      <w:r w:rsidR="00794B1D" w:rsidRPr="00794B1D">
        <w:rPr>
          <w:rFonts w:ascii="Arial" w:hAnsi="Arial" w:cs="Arial"/>
          <w:iCs/>
        </w:rPr>
        <w:t>la resolución 500 de 2021 del MinTIC, ““Por la cual se establecen los lineamientos y estándares para la estrategia de seguridad digital y se adopta el</w:t>
      </w:r>
      <w:r w:rsidR="00794B1D">
        <w:rPr>
          <w:rFonts w:ascii="Arial" w:hAnsi="Arial" w:cs="Arial"/>
          <w:iCs/>
        </w:rPr>
        <w:t xml:space="preserve"> </w:t>
      </w:r>
      <w:r w:rsidR="00794B1D" w:rsidRPr="00794B1D">
        <w:rPr>
          <w:rFonts w:ascii="Arial" w:hAnsi="Arial" w:cs="Arial"/>
          <w:iCs/>
        </w:rPr>
        <w:t>modelo de seguridad y privacidad como habilitador de la política de Gobierno Digital”</w:t>
      </w:r>
      <w:r w:rsidR="00B47952">
        <w:rPr>
          <w:rFonts w:ascii="Arial" w:hAnsi="Arial" w:cs="Arial"/>
          <w:iCs/>
        </w:rPr>
        <w:t>, en la que</w:t>
      </w:r>
      <w:r w:rsidR="000C6709">
        <w:rPr>
          <w:rFonts w:ascii="Arial" w:hAnsi="Arial" w:cs="Arial"/>
          <w:iCs/>
        </w:rPr>
        <w:t xml:space="preserve"> las entidades públicas deben determinar y/o establecer acciones de</w:t>
      </w:r>
      <w:r w:rsidR="000C6709" w:rsidRPr="000C6709">
        <w:rPr>
          <w:rFonts w:ascii="Arial" w:hAnsi="Arial" w:cs="Arial"/>
          <w:iCs/>
        </w:rPr>
        <w:t xml:space="preserve"> talento humano para garantizar que la seguridad digital</w:t>
      </w:r>
      <w:r w:rsidR="000C6709">
        <w:rPr>
          <w:rFonts w:ascii="Arial" w:hAnsi="Arial" w:cs="Arial"/>
          <w:iCs/>
        </w:rPr>
        <w:t xml:space="preserve"> en las entidades.</w:t>
      </w:r>
    </w:p>
    <w:p w14:paraId="51C83F20" w14:textId="77777777" w:rsidR="000A7524" w:rsidRPr="000A7524" w:rsidRDefault="000A7524" w:rsidP="000A7524">
      <w:pPr>
        <w:jc w:val="both"/>
        <w:rPr>
          <w:rFonts w:ascii="Arial" w:hAnsi="Arial" w:cs="Arial"/>
          <w:iCs/>
        </w:rPr>
      </w:pPr>
    </w:p>
    <w:p w14:paraId="52CC7791" w14:textId="77777777" w:rsidR="000C6709" w:rsidRDefault="000A7524" w:rsidP="003A7C7D">
      <w:pPr>
        <w:pStyle w:val="Prrafodelista"/>
        <w:numPr>
          <w:ilvl w:val="0"/>
          <w:numId w:val="4"/>
        </w:numPr>
        <w:jc w:val="both"/>
        <w:rPr>
          <w:rFonts w:ascii="Arial" w:hAnsi="Arial" w:cs="Arial"/>
          <w:iCs/>
        </w:rPr>
      </w:pPr>
      <w:r w:rsidRPr="000A7524">
        <w:rPr>
          <w:rFonts w:ascii="Arial" w:hAnsi="Arial" w:cs="Arial"/>
          <w:iCs/>
        </w:rPr>
        <w:t>Aprobación bajo acto administrativo el documento de políticas de seguridad de la información. </w:t>
      </w:r>
    </w:p>
    <w:p w14:paraId="59F85682" w14:textId="77777777" w:rsidR="000C6709" w:rsidRPr="000C6709" w:rsidRDefault="000C6709" w:rsidP="000C6709">
      <w:pPr>
        <w:jc w:val="both"/>
        <w:rPr>
          <w:rFonts w:ascii="Arial" w:hAnsi="Arial" w:cs="Arial"/>
          <w:iCs/>
        </w:rPr>
      </w:pPr>
    </w:p>
    <w:p w14:paraId="744E31A0" w14:textId="0913DC55" w:rsidR="000A7524" w:rsidRPr="000C6709" w:rsidRDefault="000A7524" w:rsidP="003A7C7D">
      <w:pPr>
        <w:pStyle w:val="Prrafodelista"/>
        <w:numPr>
          <w:ilvl w:val="0"/>
          <w:numId w:val="4"/>
        </w:numPr>
        <w:jc w:val="both"/>
        <w:rPr>
          <w:rFonts w:ascii="Arial" w:hAnsi="Arial" w:cs="Arial"/>
          <w:iCs/>
        </w:rPr>
      </w:pPr>
      <w:r w:rsidRPr="000C6709">
        <w:rPr>
          <w:rFonts w:ascii="Arial" w:hAnsi="Arial" w:cs="Arial"/>
          <w:iCs/>
        </w:rPr>
        <w:t>Realización de reuniones periódicas donde se verifique el cumplimiento de las políticas, donde</w:t>
      </w:r>
      <w:r w:rsidR="000C6709" w:rsidRPr="000C6709">
        <w:rPr>
          <w:rFonts w:ascii="Arial" w:hAnsi="Arial" w:cs="Arial"/>
          <w:iCs/>
        </w:rPr>
        <w:t xml:space="preserve"> verifiquen indicadores de gestión del modelo y control de riesgos con el fin de establecer mejoras en las políticas.</w:t>
      </w:r>
      <w:r w:rsidRPr="000C6709">
        <w:rPr>
          <w:rFonts w:ascii="Arial" w:hAnsi="Arial" w:cs="Arial"/>
          <w:iCs/>
        </w:rPr>
        <w:t xml:space="preserve"> </w:t>
      </w:r>
    </w:p>
    <w:p w14:paraId="75734451" w14:textId="77777777" w:rsidR="001D0E6B" w:rsidRPr="001D0E6B" w:rsidRDefault="001D0E6B" w:rsidP="001D0E6B">
      <w:pPr>
        <w:jc w:val="both"/>
        <w:rPr>
          <w:rFonts w:ascii="Arial" w:hAnsi="Arial" w:cs="Arial"/>
          <w:iCs/>
        </w:rPr>
      </w:pPr>
    </w:p>
    <w:p w14:paraId="07F617B5" w14:textId="13C6A298" w:rsidR="001D0E6B" w:rsidRDefault="001F4B7E" w:rsidP="006B239D">
      <w:pPr>
        <w:jc w:val="both"/>
        <w:rPr>
          <w:rFonts w:ascii="Arial" w:hAnsi="Arial" w:cs="Arial"/>
          <w:iCs/>
        </w:rPr>
      </w:pPr>
      <w:r>
        <w:rPr>
          <w:rFonts w:ascii="Arial" w:hAnsi="Arial" w:cs="Arial"/>
          <w:iCs/>
        </w:rPr>
        <w:t>Con el fin de profundizar más a fondo en la organización de la información, la Alcaldía deberá establecer adjunto a las políticas de seguridad de la información, un documento de Roles y responsabilidades de seguridad de la información, con el fin de establecer compromisos en base a las mismas, por parte de los funcionarios de la entidad.</w:t>
      </w:r>
    </w:p>
    <w:p w14:paraId="1883CFC6" w14:textId="77777777" w:rsidR="001F4B7E" w:rsidRDefault="001F4B7E" w:rsidP="001D0E6B">
      <w:pPr>
        <w:ind w:left="360"/>
        <w:jc w:val="both"/>
        <w:rPr>
          <w:rFonts w:ascii="Arial" w:hAnsi="Arial" w:cs="Arial"/>
          <w:iCs/>
        </w:rPr>
      </w:pPr>
    </w:p>
    <w:p w14:paraId="1DB57A89" w14:textId="17BF0B4E" w:rsidR="009911EF" w:rsidRDefault="009911EF" w:rsidP="009911EF">
      <w:pPr>
        <w:ind w:left="708" w:hanging="348"/>
        <w:jc w:val="center"/>
        <w:rPr>
          <w:rFonts w:ascii="Arial" w:hAnsi="Arial" w:cs="Arial"/>
          <w:b/>
          <w:bCs/>
          <w:iCs/>
        </w:rPr>
      </w:pPr>
    </w:p>
    <w:p w14:paraId="1721667C" w14:textId="77777777" w:rsidR="00866D64" w:rsidRDefault="00866D64" w:rsidP="009911EF">
      <w:pPr>
        <w:ind w:left="708" w:hanging="348"/>
        <w:jc w:val="center"/>
        <w:rPr>
          <w:rFonts w:ascii="Arial" w:hAnsi="Arial" w:cs="Arial"/>
          <w:b/>
          <w:bCs/>
          <w:iCs/>
        </w:rPr>
      </w:pPr>
    </w:p>
    <w:p w14:paraId="0D124319" w14:textId="0B9B0E25" w:rsidR="009911EF" w:rsidRPr="00044991" w:rsidRDefault="009911EF" w:rsidP="00044991">
      <w:pPr>
        <w:pStyle w:val="Ttulo1"/>
        <w:jc w:val="center"/>
        <w:rPr>
          <w:rFonts w:ascii="Arial" w:hAnsi="Arial" w:cs="Arial"/>
          <w:b/>
          <w:bCs/>
          <w:iCs/>
          <w:color w:val="auto"/>
          <w:sz w:val="24"/>
        </w:rPr>
      </w:pPr>
      <w:bookmarkStart w:id="22" w:name="_Toc90277906"/>
      <w:bookmarkStart w:id="23" w:name="_Toc163476153"/>
      <w:bookmarkStart w:id="24" w:name="_Toc211932120"/>
      <w:r w:rsidRPr="00044991">
        <w:rPr>
          <w:rFonts w:ascii="Arial" w:hAnsi="Arial" w:cs="Arial"/>
          <w:b/>
          <w:bCs/>
          <w:iCs/>
          <w:color w:val="auto"/>
          <w:sz w:val="24"/>
        </w:rPr>
        <w:t>GESTION DE ACTIVOS</w:t>
      </w:r>
      <w:bookmarkEnd w:id="22"/>
      <w:bookmarkEnd w:id="23"/>
      <w:bookmarkEnd w:id="24"/>
    </w:p>
    <w:p w14:paraId="75ECDE73" w14:textId="77777777" w:rsidR="009D270E" w:rsidRDefault="009D270E" w:rsidP="009911EF">
      <w:pPr>
        <w:ind w:left="708" w:hanging="348"/>
        <w:jc w:val="center"/>
        <w:rPr>
          <w:rFonts w:ascii="Arial" w:hAnsi="Arial" w:cs="Arial"/>
          <w:b/>
          <w:bCs/>
          <w:iCs/>
        </w:rPr>
      </w:pPr>
    </w:p>
    <w:p w14:paraId="56F61E5E" w14:textId="25E4DADB" w:rsidR="005655A2" w:rsidRDefault="005655A2" w:rsidP="006B239D">
      <w:pPr>
        <w:jc w:val="both"/>
        <w:rPr>
          <w:rFonts w:ascii="Arial" w:hAnsi="Arial" w:cs="Arial"/>
          <w:iCs/>
        </w:rPr>
      </w:pPr>
      <w:r>
        <w:rPr>
          <w:rFonts w:ascii="Arial" w:hAnsi="Arial" w:cs="Arial"/>
          <w:iCs/>
        </w:rPr>
        <w:lastRenderedPageBreak/>
        <w:t>Este grupo de políticas hacen</w:t>
      </w:r>
      <w:r w:rsidRPr="005655A2">
        <w:rPr>
          <w:rFonts w:ascii="Arial" w:hAnsi="Arial" w:cs="Arial"/>
          <w:iCs/>
        </w:rPr>
        <w:t xml:space="preserve"> referencia a todas aquellas directrices mediante las cuales se indica a los funcionarios los límites y procedimientos frente a la identificación, uso, administración y responsabilidad frente a los activos de Información </w:t>
      </w:r>
      <w:r w:rsidR="0049483A">
        <w:rPr>
          <w:rFonts w:ascii="Arial" w:hAnsi="Arial" w:cs="Arial"/>
          <w:iCs/>
        </w:rPr>
        <w:t>con los que cuenta la Alcaldía de Armenia</w:t>
      </w:r>
      <w:r w:rsidR="000841EB">
        <w:rPr>
          <w:rFonts w:ascii="Arial" w:hAnsi="Arial" w:cs="Arial"/>
          <w:iCs/>
        </w:rPr>
        <w:t>.</w:t>
      </w:r>
    </w:p>
    <w:p w14:paraId="1CA5F641" w14:textId="77777777" w:rsidR="000841EB" w:rsidRDefault="000841EB" w:rsidP="005655A2">
      <w:pPr>
        <w:ind w:left="360"/>
        <w:jc w:val="both"/>
        <w:rPr>
          <w:rFonts w:ascii="Arial" w:hAnsi="Arial" w:cs="Arial"/>
          <w:iCs/>
        </w:rPr>
      </w:pPr>
    </w:p>
    <w:p w14:paraId="08C41310" w14:textId="198AE588" w:rsidR="006B239D" w:rsidRPr="00044991" w:rsidRDefault="00DA67EA" w:rsidP="00044991">
      <w:pPr>
        <w:pStyle w:val="Ttulo2"/>
        <w:rPr>
          <w:rFonts w:ascii="Arial" w:hAnsi="Arial" w:cs="Arial"/>
          <w:b/>
          <w:iCs/>
          <w:color w:val="auto"/>
          <w:sz w:val="24"/>
        </w:rPr>
      </w:pPr>
      <w:bookmarkStart w:id="25" w:name="_Toc90277907"/>
      <w:bookmarkStart w:id="26" w:name="_Toc163476154"/>
      <w:bookmarkStart w:id="27" w:name="_Toc211932121"/>
      <w:r w:rsidRPr="00044991">
        <w:rPr>
          <w:rFonts w:ascii="Arial" w:hAnsi="Arial" w:cs="Arial"/>
          <w:b/>
          <w:iCs/>
          <w:color w:val="auto"/>
          <w:sz w:val="24"/>
        </w:rPr>
        <w:t>Política para los servicios de procesamiento de la información</w:t>
      </w:r>
      <w:bookmarkEnd w:id="25"/>
      <w:bookmarkEnd w:id="26"/>
      <w:bookmarkEnd w:id="27"/>
    </w:p>
    <w:p w14:paraId="16748AC5" w14:textId="77777777" w:rsidR="006B239D" w:rsidRDefault="006B239D" w:rsidP="006B239D">
      <w:pPr>
        <w:ind w:left="360"/>
        <w:jc w:val="both"/>
        <w:rPr>
          <w:rFonts w:ascii="Arial" w:hAnsi="Arial" w:cs="Arial"/>
          <w:b/>
          <w:iCs/>
        </w:rPr>
      </w:pPr>
    </w:p>
    <w:p w14:paraId="557B69E1" w14:textId="28958012" w:rsidR="006B239D" w:rsidRDefault="006B239D" w:rsidP="006B239D">
      <w:pPr>
        <w:jc w:val="both"/>
        <w:rPr>
          <w:rFonts w:ascii="Arial" w:hAnsi="Arial" w:cs="Arial"/>
          <w:iCs/>
        </w:rPr>
      </w:pPr>
      <w:r w:rsidRPr="006B239D">
        <w:rPr>
          <w:rFonts w:ascii="Arial" w:hAnsi="Arial" w:cs="Arial"/>
          <w:iCs/>
        </w:rPr>
        <w:t>La Secretaría T</w:t>
      </w:r>
      <w:r>
        <w:rPr>
          <w:rFonts w:ascii="Arial" w:hAnsi="Arial" w:cs="Arial"/>
          <w:iCs/>
        </w:rPr>
        <w:t>IC</w:t>
      </w:r>
      <w:r w:rsidRPr="006B239D">
        <w:rPr>
          <w:rFonts w:ascii="Arial" w:hAnsi="Arial" w:cs="Arial"/>
          <w:iCs/>
        </w:rPr>
        <w:t>, será la encargada de velar y custodiar los activos tecnológicos tangibles e intangibles con los que c</w:t>
      </w:r>
      <w:r>
        <w:rPr>
          <w:rFonts w:ascii="Arial" w:hAnsi="Arial" w:cs="Arial"/>
          <w:iCs/>
        </w:rPr>
        <w:t>uenta la entidad</w:t>
      </w:r>
      <w:r w:rsidRPr="006B239D">
        <w:rPr>
          <w:rFonts w:ascii="Arial" w:hAnsi="Arial" w:cs="Arial"/>
          <w:iCs/>
        </w:rPr>
        <w:t>, así como la definición de los estándares para el desarrollo, adquisición y mantenimiento de la infraestructura tecnológica, todo lo anterior siguiendo las mejores prácticas internas y normatividad vigente. </w:t>
      </w:r>
    </w:p>
    <w:p w14:paraId="3E571836" w14:textId="77777777" w:rsidR="00F12C64" w:rsidRDefault="00F12C64" w:rsidP="006B239D">
      <w:pPr>
        <w:jc w:val="both"/>
        <w:rPr>
          <w:rFonts w:ascii="Arial" w:hAnsi="Arial" w:cs="Arial"/>
          <w:iCs/>
        </w:rPr>
      </w:pPr>
    </w:p>
    <w:p w14:paraId="089F2898" w14:textId="77777777" w:rsidR="00F12C64" w:rsidRPr="00044991" w:rsidRDefault="00F12C64" w:rsidP="00866D64">
      <w:pPr>
        <w:pStyle w:val="Ttulo2"/>
      </w:pPr>
      <w:bookmarkStart w:id="28" w:name="_Toc163476155"/>
      <w:bookmarkStart w:id="29" w:name="_Toc211932122"/>
      <w:r w:rsidRPr="00866D64">
        <w:rPr>
          <w:rFonts w:ascii="Arial" w:hAnsi="Arial" w:cs="Arial"/>
          <w:b/>
          <w:iCs/>
          <w:color w:val="auto"/>
          <w:sz w:val="24"/>
        </w:rPr>
        <w:t>Desarrollo de aplicativos</w:t>
      </w:r>
      <w:bookmarkEnd w:id="28"/>
      <w:bookmarkEnd w:id="29"/>
      <w:r w:rsidRPr="00866D64">
        <w:rPr>
          <w:rFonts w:ascii="Arial" w:hAnsi="Arial" w:cs="Arial"/>
          <w:b/>
          <w:iCs/>
          <w:color w:val="auto"/>
          <w:sz w:val="24"/>
        </w:rPr>
        <w:t> </w:t>
      </w:r>
    </w:p>
    <w:p w14:paraId="71ED2303" w14:textId="77777777" w:rsidR="00F12C64" w:rsidRDefault="00F12C64" w:rsidP="00F12C64">
      <w:pPr>
        <w:jc w:val="both"/>
        <w:rPr>
          <w:rFonts w:ascii="Arial" w:hAnsi="Arial" w:cs="Arial"/>
          <w:iCs/>
        </w:rPr>
      </w:pPr>
    </w:p>
    <w:p w14:paraId="58DBD5E1" w14:textId="5C689C8A" w:rsidR="00F12C64" w:rsidRDefault="00F12C64" w:rsidP="00F12C64">
      <w:pPr>
        <w:jc w:val="both"/>
        <w:rPr>
          <w:rFonts w:ascii="Arial" w:hAnsi="Arial" w:cs="Arial"/>
          <w:iCs/>
        </w:rPr>
      </w:pPr>
      <w:r w:rsidRPr="00F12C64">
        <w:rPr>
          <w:rFonts w:ascii="Arial" w:hAnsi="Arial" w:cs="Arial"/>
          <w:iCs/>
        </w:rPr>
        <w:t xml:space="preserve">La </w:t>
      </w:r>
      <w:r>
        <w:rPr>
          <w:rFonts w:ascii="Arial" w:hAnsi="Arial" w:cs="Arial"/>
          <w:iCs/>
        </w:rPr>
        <w:t>Alcaldía de Armenia apoya</w:t>
      </w:r>
      <w:r w:rsidRPr="00F12C64">
        <w:rPr>
          <w:rFonts w:ascii="Arial" w:hAnsi="Arial" w:cs="Arial"/>
          <w:iCs/>
        </w:rPr>
        <w:t xml:space="preserve"> el desarrollo propio o externo de aplicativos, más aún cuando el software que se requiere no se encuentra en el mercado o los costos de licenciamiento sobrepasan el presupuesto de la entidad, por tal motivo el desarrollo de aplicativos deb</w:t>
      </w:r>
      <w:r w:rsidR="006D6B37">
        <w:rPr>
          <w:rFonts w:ascii="Arial" w:hAnsi="Arial" w:cs="Arial"/>
          <w:iCs/>
        </w:rPr>
        <w:t>erá ser autorizado por el comité operativo</w:t>
      </w:r>
      <w:r w:rsidRPr="00F12C64">
        <w:rPr>
          <w:rFonts w:ascii="Arial" w:hAnsi="Arial" w:cs="Arial"/>
          <w:iCs/>
        </w:rPr>
        <w:t xml:space="preserve"> i</w:t>
      </w:r>
      <w:r w:rsidR="006D6B37">
        <w:rPr>
          <w:rFonts w:ascii="Arial" w:hAnsi="Arial" w:cs="Arial"/>
          <w:iCs/>
        </w:rPr>
        <w:t>ntegrado por el secretario TIC, los líderes del proceso 18 y 17 así como también por</w:t>
      </w:r>
      <w:r w:rsidRPr="00F12C64">
        <w:rPr>
          <w:rFonts w:ascii="Arial" w:hAnsi="Arial" w:cs="Arial"/>
          <w:iCs/>
        </w:rPr>
        <w:t xml:space="preserve"> las dependencias involucradas con la finalidad </w:t>
      </w:r>
      <w:proofErr w:type="gramStart"/>
      <w:r w:rsidRPr="00F12C64">
        <w:rPr>
          <w:rFonts w:ascii="Arial" w:hAnsi="Arial" w:cs="Arial"/>
          <w:iCs/>
        </w:rPr>
        <w:t>del mismo</w:t>
      </w:r>
      <w:proofErr w:type="gramEnd"/>
      <w:r w:rsidRPr="00F12C64">
        <w:rPr>
          <w:rFonts w:ascii="Arial" w:hAnsi="Arial" w:cs="Arial"/>
          <w:iCs/>
        </w:rPr>
        <w:t>. Dicho software debe seguir las fases del ciclo de vida de los sistemas de información</w:t>
      </w:r>
      <w:r w:rsidR="006D6B37">
        <w:rPr>
          <w:rFonts w:ascii="Arial" w:hAnsi="Arial" w:cs="Arial"/>
          <w:iCs/>
        </w:rPr>
        <w:t xml:space="preserve"> propuesta en el dominio de arquitectura TI de la entidad</w:t>
      </w:r>
      <w:r w:rsidRPr="00F12C64">
        <w:rPr>
          <w:rFonts w:ascii="Arial" w:hAnsi="Arial" w:cs="Arial"/>
          <w:iCs/>
        </w:rPr>
        <w:t xml:space="preserve"> y deberá ser testeado por los funcionarios de la Secretaría TIC y los funcionarios de las dependen</w:t>
      </w:r>
      <w:r w:rsidR="006D6B37">
        <w:rPr>
          <w:rFonts w:ascii="Arial" w:hAnsi="Arial" w:cs="Arial"/>
          <w:iCs/>
        </w:rPr>
        <w:t>cias que utilizarán el mismo.</w:t>
      </w:r>
    </w:p>
    <w:p w14:paraId="12D67959" w14:textId="77777777" w:rsidR="006D6B37" w:rsidRDefault="006D6B37" w:rsidP="006D6B37">
      <w:pPr>
        <w:jc w:val="both"/>
        <w:rPr>
          <w:rFonts w:ascii="Arial" w:hAnsi="Arial" w:cs="Arial"/>
          <w:b/>
          <w:bCs/>
          <w:iCs/>
        </w:rPr>
      </w:pPr>
    </w:p>
    <w:p w14:paraId="41129976" w14:textId="77777777" w:rsidR="006D6B37" w:rsidRPr="00866D64" w:rsidRDefault="006D6B37" w:rsidP="00866D64">
      <w:pPr>
        <w:pStyle w:val="Ttulo2"/>
        <w:rPr>
          <w:rFonts w:ascii="Arial" w:hAnsi="Arial" w:cs="Arial"/>
          <w:b/>
          <w:iCs/>
          <w:color w:val="auto"/>
          <w:sz w:val="24"/>
        </w:rPr>
      </w:pPr>
      <w:bookmarkStart w:id="30" w:name="_Toc163476156"/>
      <w:bookmarkStart w:id="31" w:name="_Toc211932123"/>
      <w:r w:rsidRPr="00866D64">
        <w:rPr>
          <w:rFonts w:ascii="Arial" w:hAnsi="Arial" w:cs="Arial"/>
          <w:b/>
          <w:iCs/>
          <w:color w:val="auto"/>
          <w:sz w:val="24"/>
        </w:rPr>
        <w:t>Control de cambios</w:t>
      </w:r>
      <w:bookmarkEnd w:id="30"/>
      <w:bookmarkEnd w:id="31"/>
      <w:r w:rsidRPr="00866D64">
        <w:rPr>
          <w:rFonts w:ascii="Arial" w:hAnsi="Arial" w:cs="Arial"/>
          <w:b/>
          <w:iCs/>
          <w:color w:val="auto"/>
          <w:sz w:val="24"/>
        </w:rPr>
        <w:t> </w:t>
      </w:r>
    </w:p>
    <w:p w14:paraId="5CF5A82C" w14:textId="77777777" w:rsidR="006D6B37" w:rsidRDefault="006D6B37" w:rsidP="006D6B37">
      <w:pPr>
        <w:jc w:val="both"/>
        <w:rPr>
          <w:rFonts w:ascii="Arial" w:hAnsi="Arial" w:cs="Arial"/>
          <w:iCs/>
        </w:rPr>
      </w:pPr>
    </w:p>
    <w:p w14:paraId="01961385" w14:textId="3C3BE029" w:rsidR="006D6B37" w:rsidRDefault="006D6B37" w:rsidP="006D6B37">
      <w:pPr>
        <w:jc w:val="both"/>
        <w:rPr>
          <w:rFonts w:ascii="Arial" w:hAnsi="Arial" w:cs="Arial"/>
          <w:iCs/>
        </w:rPr>
      </w:pPr>
      <w:r>
        <w:rPr>
          <w:rFonts w:ascii="Arial" w:hAnsi="Arial" w:cs="Arial"/>
          <w:iCs/>
        </w:rPr>
        <w:t>Si una dependencia de la entidad requiere alguna m</w:t>
      </w:r>
      <w:r w:rsidRPr="006D6B37">
        <w:rPr>
          <w:rFonts w:ascii="Arial" w:hAnsi="Arial" w:cs="Arial"/>
          <w:iCs/>
        </w:rPr>
        <w:t>odificación estructural o no, sobre el software</w:t>
      </w:r>
      <w:r>
        <w:rPr>
          <w:rFonts w:ascii="Arial" w:hAnsi="Arial" w:cs="Arial"/>
          <w:iCs/>
        </w:rPr>
        <w:t xml:space="preserve"> y/o aplicativo</w:t>
      </w:r>
      <w:r w:rsidRPr="006D6B37">
        <w:rPr>
          <w:rFonts w:ascii="Arial" w:hAnsi="Arial" w:cs="Arial"/>
          <w:iCs/>
        </w:rPr>
        <w:t>, es necesario que la solicitud de modificación esté autorizada mediante escrito por los secretarios de despacho</w:t>
      </w:r>
      <w:r>
        <w:rPr>
          <w:rFonts w:ascii="Arial" w:hAnsi="Arial" w:cs="Arial"/>
          <w:iCs/>
        </w:rPr>
        <w:t xml:space="preserve"> de las dependencias que utilizan el mismo, así como también de las </w:t>
      </w:r>
      <w:r w:rsidRPr="006D6B37">
        <w:rPr>
          <w:rFonts w:ascii="Arial" w:hAnsi="Arial" w:cs="Arial"/>
          <w:iCs/>
        </w:rPr>
        <w:t>personas responsables de la ejecución del proceso</w:t>
      </w:r>
      <w:r>
        <w:rPr>
          <w:rFonts w:ascii="Arial" w:hAnsi="Arial" w:cs="Arial"/>
          <w:iCs/>
        </w:rPr>
        <w:t xml:space="preserve">. </w:t>
      </w:r>
      <w:r w:rsidR="00BA2860">
        <w:rPr>
          <w:rFonts w:ascii="Arial" w:hAnsi="Arial" w:cs="Arial"/>
          <w:iCs/>
        </w:rPr>
        <w:t xml:space="preserve">Posteriormente </w:t>
      </w:r>
      <w:r w:rsidR="00BA2860" w:rsidRPr="006D6B37">
        <w:rPr>
          <w:rFonts w:ascii="Arial" w:hAnsi="Arial" w:cs="Arial"/>
          <w:iCs/>
        </w:rPr>
        <w:t>el</w:t>
      </w:r>
      <w:r w:rsidRPr="006D6B37">
        <w:rPr>
          <w:rFonts w:ascii="Arial" w:hAnsi="Arial" w:cs="Arial"/>
          <w:iCs/>
        </w:rPr>
        <w:t xml:space="preserve"> secretario TIC</w:t>
      </w:r>
      <w:r>
        <w:rPr>
          <w:rFonts w:ascii="Arial" w:hAnsi="Arial" w:cs="Arial"/>
          <w:iCs/>
        </w:rPr>
        <w:t xml:space="preserve"> con e</w:t>
      </w:r>
      <w:r w:rsidR="00BA2860">
        <w:rPr>
          <w:rFonts w:ascii="Arial" w:hAnsi="Arial" w:cs="Arial"/>
          <w:iCs/>
        </w:rPr>
        <w:t>l apoyo del</w:t>
      </w:r>
      <w:r>
        <w:rPr>
          <w:rFonts w:ascii="Arial" w:hAnsi="Arial" w:cs="Arial"/>
          <w:iCs/>
        </w:rPr>
        <w:t xml:space="preserve"> comité operativo de su dependencia deberá realizar el análisis</w:t>
      </w:r>
      <w:r w:rsidR="00BA2860">
        <w:rPr>
          <w:rFonts w:ascii="Arial" w:hAnsi="Arial" w:cs="Arial"/>
          <w:iCs/>
        </w:rPr>
        <w:t xml:space="preserve"> tanto técnico como económico con el fin de</w:t>
      </w:r>
      <w:r>
        <w:rPr>
          <w:rFonts w:ascii="Arial" w:hAnsi="Arial" w:cs="Arial"/>
          <w:iCs/>
        </w:rPr>
        <w:t xml:space="preserve"> evaluar la operatividad</w:t>
      </w:r>
      <w:r w:rsidR="00BA2860">
        <w:rPr>
          <w:rFonts w:ascii="Arial" w:hAnsi="Arial" w:cs="Arial"/>
          <w:iCs/>
        </w:rPr>
        <w:t xml:space="preserve"> y aplicabilidad </w:t>
      </w:r>
      <w:proofErr w:type="gramStart"/>
      <w:r w:rsidR="00BA2860">
        <w:rPr>
          <w:rFonts w:ascii="Arial" w:hAnsi="Arial" w:cs="Arial"/>
          <w:iCs/>
        </w:rPr>
        <w:t xml:space="preserve">del </w:t>
      </w:r>
      <w:r w:rsidR="00B963E6">
        <w:rPr>
          <w:rFonts w:ascii="Arial" w:hAnsi="Arial" w:cs="Arial"/>
          <w:iCs/>
        </w:rPr>
        <w:t>mismo</w:t>
      </w:r>
      <w:proofErr w:type="gramEnd"/>
      <w:r w:rsidR="00B963E6">
        <w:rPr>
          <w:rFonts w:ascii="Arial" w:hAnsi="Arial" w:cs="Arial"/>
          <w:iCs/>
        </w:rPr>
        <w:t xml:space="preserve">, </w:t>
      </w:r>
      <w:r w:rsidR="00B963E6" w:rsidRPr="006D6B37">
        <w:rPr>
          <w:rFonts w:ascii="Arial" w:hAnsi="Arial" w:cs="Arial"/>
          <w:iCs/>
        </w:rPr>
        <w:t>de</w:t>
      </w:r>
      <w:r w:rsidRPr="006D6B37">
        <w:rPr>
          <w:rFonts w:ascii="Arial" w:hAnsi="Arial" w:cs="Arial"/>
          <w:iCs/>
        </w:rPr>
        <w:t xml:space="preserve"> conformidad con el procedimiento establecido. </w:t>
      </w:r>
    </w:p>
    <w:p w14:paraId="10711D38" w14:textId="77777777" w:rsidR="007301BE" w:rsidRPr="00866D64" w:rsidRDefault="007301BE" w:rsidP="00866D64">
      <w:pPr>
        <w:pStyle w:val="Ttulo2"/>
        <w:rPr>
          <w:rFonts w:ascii="Arial" w:hAnsi="Arial" w:cs="Arial"/>
          <w:b/>
          <w:iCs/>
          <w:color w:val="auto"/>
          <w:sz w:val="24"/>
        </w:rPr>
      </w:pPr>
    </w:p>
    <w:p w14:paraId="75573FA8" w14:textId="77777777" w:rsidR="007301BE" w:rsidRPr="00866D64" w:rsidRDefault="007301BE" w:rsidP="00866D64">
      <w:pPr>
        <w:pStyle w:val="Ttulo2"/>
        <w:rPr>
          <w:rFonts w:ascii="Arial" w:hAnsi="Arial" w:cs="Arial"/>
          <w:b/>
          <w:iCs/>
          <w:color w:val="auto"/>
          <w:sz w:val="24"/>
        </w:rPr>
      </w:pPr>
      <w:bookmarkStart w:id="32" w:name="_Toc163476157"/>
      <w:bookmarkStart w:id="33" w:name="_Toc211932124"/>
      <w:r w:rsidRPr="00866D64">
        <w:rPr>
          <w:rFonts w:ascii="Arial" w:hAnsi="Arial" w:cs="Arial"/>
          <w:b/>
          <w:iCs/>
          <w:color w:val="auto"/>
          <w:sz w:val="24"/>
        </w:rPr>
        <w:t>Control de Versiones</w:t>
      </w:r>
      <w:bookmarkEnd w:id="32"/>
      <w:bookmarkEnd w:id="33"/>
      <w:r w:rsidRPr="00866D64">
        <w:rPr>
          <w:rFonts w:ascii="Arial" w:hAnsi="Arial" w:cs="Arial"/>
          <w:b/>
          <w:iCs/>
          <w:color w:val="auto"/>
          <w:sz w:val="24"/>
        </w:rPr>
        <w:t> </w:t>
      </w:r>
    </w:p>
    <w:p w14:paraId="70C9C7ED" w14:textId="77777777" w:rsidR="009B6A0B" w:rsidRDefault="009B6A0B" w:rsidP="007301BE">
      <w:pPr>
        <w:jc w:val="both"/>
        <w:rPr>
          <w:rFonts w:ascii="Arial" w:hAnsi="Arial" w:cs="Arial"/>
          <w:iCs/>
        </w:rPr>
      </w:pPr>
    </w:p>
    <w:p w14:paraId="2F32176E" w14:textId="61449378" w:rsidR="007301BE" w:rsidRPr="007301BE" w:rsidRDefault="009B6A0B" w:rsidP="007301BE">
      <w:pPr>
        <w:jc w:val="both"/>
        <w:rPr>
          <w:rFonts w:ascii="Arial" w:hAnsi="Arial" w:cs="Arial"/>
          <w:iCs/>
        </w:rPr>
      </w:pPr>
      <w:r>
        <w:rPr>
          <w:rFonts w:ascii="Arial" w:hAnsi="Arial" w:cs="Arial"/>
          <w:iCs/>
        </w:rPr>
        <w:t xml:space="preserve">El líder </w:t>
      </w:r>
      <w:r w:rsidR="00D30BE6">
        <w:rPr>
          <w:rFonts w:ascii="Arial" w:hAnsi="Arial" w:cs="Arial"/>
          <w:iCs/>
        </w:rPr>
        <w:t>del proceso 18</w:t>
      </w:r>
      <w:r w:rsidR="007301BE" w:rsidRPr="007301BE">
        <w:rPr>
          <w:rFonts w:ascii="Arial" w:hAnsi="Arial" w:cs="Arial"/>
          <w:iCs/>
        </w:rPr>
        <w:t xml:space="preserve"> será el responsable de gestionar el control de las distintas versiones de desarrollo de un software, de tal forma que se garantice la confidencialidad, </w:t>
      </w:r>
      <w:r w:rsidR="00D30BE6">
        <w:rPr>
          <w:rFonts w:ascii="Arial" w:hAnsi="Arial" w:cs="Arial"/>
          <w:iCs/>
        </w:rPr>
        <w:t xml:space="preserve">disponibilidad e </w:t>
      </w:r>
      <w:r w:rsidR="007301BE" w:rsidRPr="007301BE">
        <w:rPr>
          <w:rFonts w:ascii="Arial" w:hAnsi="Arial" w:cs="Arial"/>
          <w:iCs/>
        </w:rPr>
        <w:t xml:space="preserve">integridad </w:t>
      </w:r>
      <w:r w:rsidR="00D30BE6">
        <w:rPr>
          <w:rFonts w:ascii="Arial" w:hAnsi="Arial" w:cs="Arial"/>
          <w:iCs/>
        </w:rPr>
        <w:t>de la información.</w:t>
      </w:r>
    </w:p>
    <w:p w14:paraId="0807B5FA" w14:textId="77777777" w:rsidR="009B6A0B" w:rsidRDefault="009B6A0B" w:rsidP="007301BE">
      <w:pPr>
        <w:jc w:val="both"/>
        <w:rPr>
          <w:rFonts w:ascii="Arial" w:hAnsi="Arial" w:cs="Arial"/>
          <w:b/>
          <w:bCs/>
          <w:iCs/>
        </w:rPr>
      </w:pPr>
    </w:p>
    <w:p w14:paraId="2FB99321" w14:textId="77777777" w:rsidR="007301BE" w:rsidRPr="00866D64" w:rsidRDefault="007301BE" w:rsidP="00866D64">
      <w:pPr>
        <w:pStyle w:val="Ttulo2"/>
        <w:rPr>
          <w:rFonts w:ascii="Arial" w:hAnsi="Arial" w:cs="Arial"/>
          <w:b/>
          <w:iCs/>
          <w:color w:val="auto"/>
          <w:sz w:val="24"/>
        </w:rPr>
      </w:pPr>
      <w:bookmarkStart w:id="34" w:name="_Toc163476158"/>
      <w:bookmarkStart w:id="35" w:name="_Toc211932125"/>
      <w:r w:rsidRPr="00866D64">
        <w:rPr>
          <w:rFonts w:ascii="Arial" w:hAnsi="Arial" w:cs="Arial"/>
          <w:b/>
          <w:iCs/>
          <w:color w:val="auto"/>
          <w:sz w:val="24"/>
        </w:rPr>
        <w:t>Publicación de Aplicativos</w:t>
      </w:r>
      <w:bookmarkEnd w:id="34"/>
      <w:bookmarkEnd w:id="35"/>
      <w:r w:rsidRPr="00866D64">
        <w:rPr>
          <w:rFonts w:ascii="Arial" w:hAnsi="Arial" w:cs="Arial"/>
          <w:b/>
          <w:iCs/>
          <w:color w:val="auto"/>
          <w:sz w:val="24"/>
        </w:rPr>
        <w:t> </w:t>
      </w:r>
    </w:p>
    <w:p w14:paraId="7B74D5A9" w14:textId="77777777" w:rsidR="007C4DAC" w:rsidRDefault="007C4DAC" w:rsidP="007301BE">
      <w:pPr>
        <w:jc w:val="both"/>
        <w:rPr>
          <w:rFonts w:ascii="Arial" w:hAnsi="Arial" w:cs="Arial"/>
          <w:iCs/>
        </w:rPr>
      </w:pPr>
    </w:p>
    <w:p w14:paraId="7D4E2D5B" w14:textId="712CF54D" w:rsidR="007301BE" w:rsidRDefault="007301BE" w:rsidP="007301BE">
      <w:pPr>
        <w:jc w:val="both"/>
        <w:rPr>
          <w:rFonts w:ascii="Arial" w:hAnsi="Arial" w:cs="Arial"/>
          <w:iCs/>
        </w:rPr>
      </w:pPr>
      <w:r w:rsidRPr="007301BE">
        <w:rPr>
          <w:rFonts w:ascii="Arial" w:hAnsi="Arial" w:cs="Arial"/>
          <w:iCs/>
        </w:rPr>
        <w:t xml:space="preserve">Para la publicación y puesta en marcha de aplicativos nuevos estos deben estar correctamente diseñados, evaluados de forma minuciosa para evitar la redundancia en las salidas de </w:t>
      </w:r>
      <w:r w:rsidRPr="007301BE">
        <w:rPr>
          <w:rFonts w:ascii="Arial" w:hAnsi="Arial" w:cs="Arial"/>
          <w:iCs/>
        </w:rPr>
        <w:lastRenderedPageBreak/>
        <w:t>información, su</w:t>
      </w:r>
      <w:r w:rsidR="007C4DAC">
        <w:rPr>
          <w:rFonts w:ascii="Arial" w:hAnsi="Arial" w:cs="Arial"/>
          <w:iCs/>
        </w:rPr>
        <w:t xml:space="preserve">pervisados y autorizados por el comité operativo de la secretaría TIC </w:t>
      </w:r>
      <w:r w:rsidRPr="007301BE">
        <w:rPr>
          <w:rFonts w:ascii="Arial" w:hAnsi="Arial" w:cs="Arial"/>
          <w:iCs/>
        </w:rPr>
        <w:t>y el responsable</w:t>
      </w:r>
      <w:r w:rsidR="007C4DAC">
        <w:rPr>
          <w:rFonts w:ascii="Arial" w:hAnsi="Arial" w:cs="Arial"/>
          <w:iCs/>
        </w:rPr>
        <w:t xml:space="preserve"> o líder</w:t>
      </w:r>
      <w:r w:rsidRPr="007301BE">
        <w:rPr>
          <w:rFonts w:ascii="Arial" w:hAnsi="Arial" w:cs="Arial"/>
          <w:iCs/>
        </w:rPr>
        <w:t xml:space="preserve"> del proceso</w:t>
      </w:r>
      <w:r w:rsidR="007C4DAC">
        <w:rPr>
          <w:rFonts w:ascii="Arial" w:hAnsi="Arial" w:cs="Arial"/>
          <w:iCs/>
        </w:rPr>
        <w:t xml:space="preserve"> de las dependencias donde utilicen el aplicativo</w:t>
      </w:r>
      <w:r w:rsidRPr="007301BE">
        <w:rPr>
          <w:rFonts w:ascii="Arial" w:hAnsi="Arial" w:cs="Arial"/>
          <w:iCs/>
        </w:rPr>
        <w:t>. </w:t>
      </w:r>
    </w:p>
    <w:p w14:paraId="0666C72B" w14:textId="4FB61D42" w:rsidR="003F6604" w:rsidRDefault="003F6604" w:rsidP="007301BE">
      <w:pPr>
        <w:jc w:val="both"/>
        <w:rPr>
          <w:rFonts w:ascii="Arial" w:hAnsi="Arial" w:cs="Arial"/>
          <w:iCs/>
        </w:rPr>
      </w:pPr>
    </w:p>
    <w:p w14:paraId="4AF98B39" w14:textId="77777777" w:rsidR="00866D64" w:rsidRDefault="00866D64" w:rsidP="007301BE">
      <w:pPr>
        <w:jc w:val="both"/>
        <w:rPr>
          <w:rFonts w:ascii="Arial" w:hAnsi="Arial" w:cs="Arial"/>
          <w:iCs/>
        </w:rPr>
      </w:pPr>
    </w:p>
    <w:p w14:paraId="2FF37EDC" w14:textId="47DC5ABD" w:rsidR="003F6604" w:rsidRPr="00044991" w:rsidRDefault="00044991" w:rsidP="00044991">
      <w:pPr>
        <w:pStyle w:val="Ttulo2"/>
        <w:rPr>
          <w:rFonts w:ascii="Arial" w:hAnsi="Arial" w:cs="Arial"/>
          <w:b/>
          <w:iCs/>
          <w:color w:val="auto"/>
          <w:sz w:val="24"/>
        </w:rPr>
      </w:pPr>
      <w:bookmarkStart w:id="36" w:name="_Toc90277908"/>
      <w:bookmarkStart w:id="37" w:name="_Toc163476159"/>
      <w:bookmarkStart w:id="38" w:name="_Toc211932126"/>
      <w:r>
        <w:rPr>
          <w:rFonts w:ascii="Arial" w:hAnsi="Arial" w:cs="Arial"/>
          <w:b/>
          <w:iCs/>
          <w:color w:val="auto"/>
          <w:sz w:val="24"/>
        </w:rPr>
        <w:t>P</w:t>
      </w:r>
      <w:r w:rsidRPr="00044991">
        <w:rPr>
          <w:rFonts w:ascii="Arial" w:hAnsi="Arial" w:cs="Arial"/>
          <w:b/>
          <w:iCs/>
          <w:color w:val="auto"/>
          <w:sz w:val="24"/>
        </w:rPr>
        <w:t>olítica de dispositivos móviles</w:t>
      </w:r>
      <w:bookmarkEnd w:id="36"/>
      <w:bookmarkEnd w:id="37"/>
      <w:bookmarkEnd w:id="38"/>
    </w:p>
    <w:p w14:paraId="03E6FFF6" w14:textId="77777777" w:rsidR="00460ABF" w:rsidRDefault="00460ABF" w:rsidP="007301BE">
      <w:pPr>
        <w:jc w:val="both"/>
        <w:rPr>
          <w:rFonts w:ascii="Arial" w:hAnsi="Arial" w:cs="Arial"/>
          <w:b/>
          <w:iCs/>
        </w:rPr>
      </w:pPr>
    </w:p>
    <w:p w14:paraId="7202880D" w14:textId="1A2F582B" w:rsidR="00372C39" w:rsidRDefault="00372C39" w:rsidP="00372C39">
      <w:pPr>
        <w:jc w:val="both"/>
        <w:rPr>
          <w:rFonts w:ascii="Arial" w:hAnsi="Arial" w:cs="Arial"/>
          <w:iCs/>
        </w:rPr>
      </w:pPr>
      <w:r w:rsidRPr="00372C39">
        <w:rPr>
          <w:rFonts w:ascii="Arial" w:hAnsi="Arial" w:cs="Arial"/>
          <w:iCs/>
        </w:rPr>
        <w:t>La Alcaldía de Armenia</w:t>
      </w:r>
      <w:r w:rsidR="00D41814">
        <w:rPr>
          <w:rFonts w:ascii="Arial" w:hAnsi="Arial" w:cs="Arial"/>
          <w:iCs/>
        </w:rPr>
        <w:t xml:space="preserve"> no</w:t>
      </w:r>
      <w:r w:rsidRPr="00372C39">
        <w:rPr>
          <w:rFonts w:ascii="Arial" w:hAnsi="Arial" w:cs="Arial"/>
          <w:iCs/>
        </w:rPr>
        <w:t xml:space="preserve"> permite</w:t>
      </w:r>
      <w:r w:rsidR="0054473A">
        <w:rPr>
          <w:rFonts w:ascii="Arial" w:hAnsi="Arial" w:cs="Arial"/>
          <w:iCs/>
        </w:rPr>
        <w:t xml:space="preserve"> conectar a las redes wifi de la entidad</w:t>
      </w:r>
      <w:r w:rsidRPr="00372C39">
        <w:rPr>
          <w:rFonts w:ascii="Arial" w:hAnsi="Arial" w:cs="Arial"/>
          <w:iCs/>
        </w:rPr>
        <w:t xml:space="preserve"> a funcionarios y </w:t>
      </w:r>
      <w:r w:rsidR="00DA0DBC" w:rsidRPr="00372C39">
        <w:rPr>
          <w:rFonts w:ascii="Arial" w:hAnsi="Arial" w:cs="Arial"/>
          <w:iCs/>
        </w:rPr>
        <w:t xml:space="preserve">contratistas </w:t>
      </w:r>
      <w:r w:rsidR="00DA0DBC">
        <w:rPr>
          <w:rFonts w:ascii="Arial" w:hAnsi="Arial" w:cs="Arial"/>
          <w:iCs/>
        </w:rPr>
        <w:t>sus</w:t>
      </w:r>
      <w:r w:rsidR="0054473A">
        <w:rPr>
          <w:rFonts w:ascii="Arial" w:hAnsi="Arial" w:cs="Arial"/>
          <w:iCs/>
        </w:rPr>
        <w:t xml:space="preserve"> dispositivos móviles.</w:t>
      </w:r>
    </w:p>
    <w:p w14:paraId="36151ADD" w14:textId="77777777" w:rsidR="009F0BFD" w:rsidRDefault="009F0BFD" w:rsidP="00372C39">
      <w:pPr>
        <w:jc w:val="both"/>
        <w:rPr>
          <w:rFonts w:ascii="Arial" w:hAnsi="Arial" w:cs="Arial"/>
          <w:iCs/>
        </w:rPr>
      </w:pPr>
    </w:p>
    <w:p w14:paraId="3CB7520D" w14:textId="50C2E0D3" w:rsidR="009F0BFD" w:rsidRPr="009F0BFD" w:rsidRDefault="009F0BFD" w:rsidP="00372C39">
      <w:pPr>
        <w:jc w:val="both"/>
        <w:rPr>
          <w:rFonts w:ascii="Arial" w:hAnsi="Arial" w:cs="Arial"/>
          <w:b/>
          <w:iCs/>
        </w:rPr>
      </w:pPr>
      <w:r w:rsidRPr="009F0BFD">
        <w:rPr>
          <w:rFonts w:ascii="Arial" w:hAnsi="Arial" w:cs="Arial"/>
          <w:b/>
          <w:iCs/>
        </w:rPr>
        <w:t>Controles</w:t>
      </w:r>
    </w:p>
    <w:p w14:paraId="5FD385DA" w14:textId="77777777" w:rsidR="009F0BFD" w:rsidRPr="00372C39" w:rsidRDefault="009F0BFD" w:rsidP="00372C39">
      <w:pPr>
        <w:jc w:val="both"/>
        <w:rPr>
          <w:rFonts w:ascii="Arial" w:hAnsi="Arial" w:cs="Arial"/>
          <w:iCs/>
        </w:rPr>
      </w:pPr>
    </w:p>
    <w:p w14:paraId="12DE754A" w14:textId="77777777" w:rsidR="0052396A" w:rsidRPr="0052396A" w:rsidRDefault="0052396A" w:rsidP="0052396A">
      <w:pPr>
        <w:jc w:val="both"/>
        <w:rPr>
          <w:rFonts w:ascii="Arial" w:hAnsi="Arial" w:cs="Arial"/>
          <w:b/>
          <w:iCs/>
        </w:rPr>
      </w:pPr>
    </w:p>
    <w:p w14:paraId="126A8257" w14:textId="525D0A63" w:rsidR="00F5456A" w:rsidRDefault="0052396A" w:rsidP="0052396A">
      <w:pPr>
        <w:pStyle w:val="Prrafodelista"/>
        <w:numPr>
          <w:ilvl w:val="0"/>
          <w:numId w:val="5"/>
        </w:numPr>
        <w:jc w:val="both"/>
        <w:rPr>
          <w:rFonts w:ascii="Arial" w:hAnsi="Arial" w:cs="Arial"/>
          <w:iCs/>
        </w:rPr>
      </w:pPr>
      <w:r w:rsidRPr="00F5456A">
        <w:rPr>
          <w:rFonts w:ascii="Arial" w:hAnsi="Arial" w:cs="Arial"/>
          <w:iCs/>
        </w:rPr>
        <w:t xml:space="preserve">Aunque </w:t>
      </w:r>
      <w:r w:rsidR="0054473A">
        <w:rPr>
          <w:rFonts w:ascii="Arial" w:hAnsi="Arial" w:cs="Arial"/>
          <w:iCs/>
        </w:rPr>
        <w:t xml:space="preserve">no </w:t>
      </w:r>
      <w:r w:rsidRPr="00F5456A">
        <w:rPr>
          <w:rFonts w:ascii="Arial" w:hAnsi="Arial" w:cs="Arial"/>
          <w:iCs/>
        </w:rPr>
        <w:t xml:space="preserve">se permite el acceso a la red </w:t>
      </w:r>
      <w:proofErr w:type="spellStart"/>
      <w:r w:rsidRPr="00F5456A">
        <w:rPr>
          <w:rFonts w:ascii="Arial" w:hAnsi="Arial" w:cs="Arial"/>
          <w:iCs/>
        </w:rPr>
        <w:t>wi</w:t>
      </w:r>
      <w:proofErr w:type="spellEnd"/>
      <w:r w:rsidRPr="00F5456A">
        <w:rPr>
          <w:rFonts w:ascii="Arial" w:hAnsi="Arial" w:cs="Arial"/>
          <w:iCs/>
        </w:rPr>
        <w:t xml:space="preserve">-fi de la </w:t>
      </w:r>
      <w:r w:rsidR="00F5456A">
        <w:rPr>
          <w:rFonts w:ascii="Arial" w:hAnsi="Arial" w:cs="Arial"/>
          <w:iCs/>
        </w:rPr>
        <w:t>alcaldía de Armenia a los funcionarios</w:t>
      </w:r>
      <w:r w:rsidRPr="00F5456A">
        <w:rPr>
          <w:rFonts w:ascii="Arial" w:hAnsi="Arial" w:cs="Arial"/>
          <w:iCs/>
        </w:rPr>
        <w:t xml:space="preserve">, </w:t>
      </w:r>
      <w:r w:rsidR="0054473A">
        <w:rPr>
          <w:rFonts w:ascii="Arial" w:hAnsi="Arial" w:cs="Arial"/>
          <w:iCs/>
        </w:rPr>
        <w:t>desde sus dispositivos móviles, los diferentes funcionarios de las dependencias de la entidad podrán solicitar de manera escrita (firmada por el secretario de despacho) la solicitud a la secretaría TIC con el fin de suministrar la contraseña</w:t>
      </w:r>
    </w:p>
    <w:p w14:paraId="4F167E5A" w14:textId="1B1706D2" w:rsidR="00F5456A" w:rsidRDefault="0052396A" w:rsidP="00F5456A">
      <w:pPr>
        <w:pStyle w:val="Prrafodelista"/>
        <w:jc w:val="both"/>
        <w:rPr>
          <w:rFonts w:ascii="Arial" w:hAnsi="Arial" w:cs="Arial"/>
          <w:iCs/>
        </w:rPr>
      </w:pPr>
      <w:r w:rsidRPr="00F5456A">
        <w:rPr>
          <w:rFonts w:ascii="Arial" w:hAnsi="Arial" w:cs="Arial"/>
          <w:iCs/>
        </w:rPr>
        <w:t> </w:t>
      </w:r>
    </w:p>
    <w:p w14:paraId="2EDAFB71" w14:textId="77777777" w:rsidR="00A951F0" w:rsidRDefault="00F5456A" w:rsidP="00A951F0">
      <w:pPr>
        <w:pStyle w:val="Prrafodelista"/>
        <w:numPr>
          <w:ilvl w:val="0"/>
          <w:numId w:val="5"/>
        </w:numPr>
        <w:jc w:val="both"/>
        <w:rPr>
          <w:rFonts w:ascii="Arial" w:hAnsi="Arial" w:cs="Arial"/>
          <w:iCs/>
        </w:rPr>
      </w:pPr>
      <w:r w:rsidRPr="00F5456A">
        <w:rPr>
          <w:rFonts w:ascii="Arial" w:hAnsi="Arial" w:cs="Arial"/>
          <w:iCs/>
        </w:rPr>
        <w:t>L</w:t>
      </w:r>
      <w:r w:rsidR="0052396A" w:rsidRPr="00F5456A">
        <w:rPr>
          <w:rFonts w:ascii="Arial" w:hAnsi="Arial" w:cs="Arial"/>
          <w:iCs/>
        </w:rPr>
        <w:t xml:space="preserve">as contraseñas de las redes </w:t>
      </w:r>
      <w:proofErr w:type="spellStart"/>
      <w:r w:rsidR="0052396A" w:rsidRPr="00F5456A">
        <w:rPr>
          <w:rFonts w:ascii="Arial" w:hAnsi="Arial" w:cs="Arial"/>
          <w:iCs/>
        </w:rPr>
        <w:t>Wi</w:t>
      </w:r>
      <w:proofErr w:type="spellEnd"/>
      <w:r w:rsidR="0052396A" w:rsidRPr="00F5456A">
        <w:rPr>
          <w:rFonts w:ascii="Arial" w:hAnsi="Arial" w:cs="Arial"/>
          <w:iCs/>
        </w:rPr>
        <w:t>-fi se deben cambiar cada 3 meses, ya que la entidad está cambiando de personal (contratistas) constantemente. </w:t>
      </w:r>
    </w:p>
    <w:p w14:paraId="1737424F" w14:textId="77777777" w:rsidR="00A951F0" w:rsidRPr="00A951F0" w:rsidRDefault="00A951F0" w:rsidP="00A951F0">
      <w:pPr>
        <w:jc w:val="both"/>
        <w:rPr>
          <w:rFonts w:ascii="Arial" w:hAnsi="Arial" w:cs="Arial"/>
          <w:iCs/>
        </w:rPr>
      </w:pPr>
    </w:p>
    <w:p w14:paraId="13DB527A" w14:textId="21ECDF17" w:rsidR="00A951F0" w:rsidRDefault="00A951F0" w:rsidP="00A951F0">
      <w:pPr>
        <w:pStyle w:val="Prrafodelista"/>
        <w:numPr>
          <w:ilvl w:val="0"/>
          <w:numId w:val="5"/>
        </w:numPr>
        <w:jc w:val="both"/>
        <w:rPr>
          <w:rFonts w:ascii="Arial" w:hAnsi="Arial" w:cs="Arial"/>
          <w:iCs/>
        </w:rPr>
      </w:pPr>
      <w:r w:rsidRPr="00A951F0">
        <w:rPr>
          <w:rFonts w:ascii="Arial" w:hAnsi="Arial" w:cs="Arial"/>
          <w:iCs/>
        </w:rPr>
        <w:t xml:space="preserve">La Secretaría TIC es la encargada de administrar la red </w:t>
      </w:r>
      <w:proofErr w:type="spellStart"/>
      <w:r w:rsidRPr="00A951F0">
        <w:rPr>
          <w:rFonts w:ascii="Arial" w:hAnsi="Arial" w:cs="Arial"/>
          <w:iCs/>
        </w:rPr>
        <w:t>Wi</w:t>
      </w:r>
      <w:proofErr w:type="spellEnd"/>
      <w:r w:rsidRPr="00A951F0">
        <w:rPr>
          <w:rFonts w:ascii="Arial" w:hAnsi="Arial" w:cs="Arial"/>
          <w:iCs/>
        </w:rPr>
        <w:t xml:space="preserve">-fi, esta contará con todas las contraseñas </w:t>
      </w:r>
      <w:proofErr w:type="spellStart"/>
      <w:r w:rsidRPr="00A951F0">
        <w:rPr>
          <w:rFonts w:ascii="Arial" w:hAnsi="Arial" w:cs="Arial"/>
          <w:iCs/>
        </w:rPr>
        <w:t>Wi</w:t>
      </w:r>
      <w:proofErr w:type="spellEnd"/>
      <w:r w:rsidRPr="00A951F0">
        <w:rPr>
          <w:rFonts w:ascii="Arial" w:hAnsi="Arial" w:cs="Arial"/>
          <w:iCs/>
        </w:rPr>
        <w:t>-fi de la entidad y podrá aplicar las restricciones de red que considere necesarias para salvaguardar los datos que genera la entidad. </w:t>
      </w:r>
    </w:p>
    <w:p w14:paraId="5AA4B8E5" w14:textId="77777777" w:rsidR="00236A78" w:rsidRPr="00236A78" w:rsidRDefault="00236A78" w:rsidP="00236A78">
      <w:pPr>
        <w:jc w:val="both"/>
        <w:rPr>
          <w:rFonts w:ascii="Arial" w:hAnsi="Arial" w:cs="Arial"/>
          <w:iCs/>
        </w:rPr>
      </w:pPr>
    </w:p>
    <w:p w14:paraId="5A0A5D28" w14:textId="069E37EC" w:rsidR="00236A78" w:rsidRDefault="00EA481B" w:rsidP="00A951F0">
      <w:pPr>
        <w:pStyle w:val="Prrafodelista"/>
        <w:numPr>
          <w:ilvl w:val="0"/>
          <w:numId w:val="5"/>
        </w:numPr>
        <w:jc w:val="both"/>
        <w:rPr>
          <w:rFonts w:ascii="Arial" w:hAnsi="Arial" w:cs="Arial"/>
          <w:iCs/>
        </w:rPr>
      </w:pPr>
      <w:r>
        <w:rPr>
          <w:rFonts w:ascii="Arial" w:hAnsi="Arial" w:cs="Arial"/>
          <w:iCs/>
        </w:rPr>
        <w:t xml:space="preserve">La secretaría TIC tendrá potestad de limitar la velocidad de conexión de los dispositivos conectados a las redes WI-FI, </w:t>
      </w:r>
      <w:proofErr w:type="gramStart"/>
      <w:r>
        <w:rPr>
          <w:rFonts w:ascii="Arial" w:hAnsi="Arial" w:cs="Arial"/>
          <w:iCs/>
        </w:rPr>
        <w:t>de acuerdo a</w:t>
      </w:r>
      <w:proofErr w:type="gramEnd"/>
      <w:r>
        <w:rPr>
          <w:rFonts w:ascii="Arial" w:hAnsi="Arial" w:cs="Arial"/>
          <w:iCs/>
        </w:rPr>
        <w:t xml:space="preserve"> la disponibilidad de red contratada, equipos conectados y capacidad técnica de los dispositivos de red.</w:t>
      </w:r>
    </w:p>
    <w:p w14:paraId="29B13099" w14:textId="77777777" w:rsidR="00EA481B" w:rsidRPr="00EA481B" w:rsidRDefault="00EA481B" w:rsidP="00EA481B">
      <w:pPr>
        <w:jc w:val="both"/>
        <w:rPr>
          <w:rFonts w:ascii="Arial" w:hAnsi="Arial" w:cs="Arial"/>
          <w:iCs/>
        </w:rPr>
      </w:pPr>
    </w:p>
    <w:p w14:paraId="7ED41832" w14:textId="321203C0" w:rsidR="00EA481B" w:rsidRDefault="00EA481B" w:rsidP="00A951F0">
      <w:pPr>
        <w:pStyle w:val="Prrafodelista"/>
        <w:numPr>
          <w:ilvl w:val="0"/>
          <w:numId w:val="5"/>
        </w:numPr>
        <w:jc w:val="both"/>
        <w:rPr>
          <w:rFonts w:ascii="Arial" w:hAnsi="Arial" w:cs="Arial"/>
          <w:iCs/>
        </w:rPr>
      </w:pPr>
      <w:r>
        <w:rPr>
          <w:rFonts w:ascii="Arial" w:hAnsi="Arial" w:cs="Arial"/>
          <w:iCs/>
        </w:rPr>
        <w:t>La secretaría TIC en cualquier momento podrá establecer restricciones de accesos a páginas</w:t>
      </w:r>
      <w:r w:rsidR="00792FD5">
        <w:rPr>
          <w:rFonts w:ascii="Arial" w:hAnsi="Arial" w:cs="Arial"/>
          <w:iCs/>
        </w:rPr>
        <w:t xml:space="preserve"> webs no permitidas, que tengan contenido no permitido, o pongan en riesgo la navegación de los demás dispositivos conectados.</w:t>
      </w:r>
    </w:p>
    <w:p w14:paraId="7D54D1C3" w14:textId="77777777" w:rsidR="00866D64" w:rsidRPr="00866D64" w:rsidRDefault="00866D64" w:rsidP="00866D64">
      <w:pPr>
        <w:pStyle w:val="Prrafodelista"/>
        <w:rPr>
          <w:rFonts w:ascii="Arial" w:hAnsi="Arial" w:cs="Arial"/>
          <w:iCs/>
        </w:rPr>
      </w:pPr>
    </w:p>
    <w:p w14:paraId="7826A354" w14:textId="56E1838F" w:rsidR="00866D64" w:rsidRDefault="00866D64" w:rsidP="00866D64">
      <w:pPr>
        <w:jc w:val="both"/>
        <w:rPr>
          <w:rFonts w:ascii="Arial" w:hAnsi="Arial" w:cs="Arial"/>
          <w:iCs/>
        </w:rPr>
      </w:pPr>
    </w:p>
    <w:p w14:paraId="2480DD97" w14:textId="7EC1BF1F" w:rsidR="00866D64" w:rsidRDefault="00866D64" w:rsidP="00866D64">
      <w:pPr>
        <w:jc w:val="both"/>
        <w:rPr>
          <w:rFonts w:ascii="Arial" w:hAnsi="Arial" w:cs="Arial"/>
          <w:iCs/>
        </w:rPr>
      </w:pPr>
    </w:p>
    <w:p w14:paraId="69CDFD39" w14:textId="77777777" w:rsidR="00866D64" w:rsidRPr="00866D64" w:rsidRDefault="00866D64" w:rsidP="00866D64">
      <w:pPr>
        <w:jc w:val="both"/>
        <w:rPr>
          <w:rFonts w:ascii="Arial" w:hAnsi="Arial" w:cs="Arial"/>
          <w:iCs/>
        </w:rPr>
      </w:pPr>
    </w:p>
    <w:p w14:paraId="5AFE95D8" w14:textId="77777777" w:rsidR="00792FD5" w:rsidRPr="00792FD5" w:rsidRDefault="00792FD5" w:rsidP="00792FD5">
      <w:pPr>
        <w:jc w:val="both"/>
        <w:rPr>
          <w:rFonts w:ascii="Arial" w:hAnsi="Arial" w:cs="Arial"/>
          <w:iCs/>
        </w:rPr>
      </w:pPr>
    </w:p>
    <w:p w14:paraId="2ED19B96" w14:textId="77777777" w:rsidR="00792FD5" w:rsidRPr="00A951F0" w:rsidRDefault="00792FD5" w:rsidP="00792FD5">
      <w:pPr>
        <w:pStyle w:val="Prrafodelista"/>
        <w:jc w:val="both"/>
        <w:rPr>
          <w:rFonts w:ascii="Arial" w:hAnsi="Arial" w:cs="Arial"/>
          <w:iCs/>
        </w:rPr>
      </w:pPr>
    </w:p>
    <w:p w14:paraId="3A860D5B" w14:textId="0C9F3BCD" w:rsidR="00A951F0" w:rsidRPr="00044991" w:rsidRDefault="00DA67EA" w:rsidP="00044991">
      <w:pPr>
        <w:pStyle w:val="Ttulo2"/>
        <w:rPr>
          <w:rFonts w:ascii="Arial" w:hAnsi="Arial" w:cs="Arial"/>
          <w:b/>
          <w:iCs/>
          <w:color w:val="auto"/>
        </w:rPr>
      </w:pPr>
      <w:bookmarkStart w:id="39" w:name="_Toc90277909"/>
      <w:bookmarkStart w:id="40" w:name="_Toc163476160"/>
      <w:bookmarkStart w:id="41" w:name="_Toc211932127"/>
      <w:r w:rsidRPr="003F4C37">
        <w:rPr>
          <w:rFonts w:ascii="Arial" w:hAnsi="Arial" w:cs="Arial"/>
          <w:b/>
          <w:iCs/>
          <w:color w:val="auto"/>
        </w:rPr>
        <w:t>Política de teletrabajo</w:t>
      </w:r>
      <w:bookmarkEnd w:id="39"/>
      <w:bookmarkEnd w:id="40"/>
      <w:bookmarkEnd w:id="41"/>
    </w:p>
    <w:p w14:paraId="1EABDD42" w14:textId="77777777" w:rsidR="00E50847" w:rsidRDefault="00E50847" w:rsidP="00E50847">
      <w:pPr>
        <w:jc w:val="both"/>
        <w:rPr>
          <w:rFonts w:ascii="Arial" w:hAnsi="Arial" w:cs="Arial"/>
          <w:b/>
          <w:iCs/>
        </w:rPr>
      </w:pPr>
    </w:p>
    <w:p w14:paraId="4253F80E" w14:textId="77777777" w:rsidR="00E50847" w:rsidRPr="00E50847" w:rsidRDefault="00E50847" w:rsidP="00E50847">
      <w:pPr>
        <w:jc w:val="both"/>
        <w:rPr>
          <w:rFonts w:ascii="Arial" w:hAnsi="Arial" w:cs="Arial"/>
          <w:iCs/>
        </w:rPr>
      </w:pPr>
    </w:p>
    <w:p w14:paraId="4FF621EF" w14:textId="16992B7A" w:rsidR="00460ABF" w:rsidRDefault="00EC05CD" w:rsidP="00E50847">
      <w:pPr>
        <w:jc w:val="both"/>
        <w:rPr>
          <w:rFonts w:ascii="Arial" w:hAnsi="Arial" w:cs="Arial"/>
          <w:iCs/>
        </w:rPr>
      </w:pPr>
      <w:r>
        <w:rPr>
          <w:rFonts w:ascii="Arial" w:hAnsi="Arial" w:cs="Arial"/>
          <w:iCs/>
        </w:rPr>
        <w:t>La A</w:t>
      </w:r>
      <w:r w:rsidR="00E50847">
        <w:rPr>
          <w:rFonts w:ascii="Arial" w:hAnsi="Arial" w:cs="Arial"/>
          <w:iCs/>
        </w:rPr>
        <w:t>lcaldía de Armenia</w:t>
      </w:r>
      <w:r w:rsidR="004921D8">
        <w:rPr>
          <w:rFonts w:ascii="Arial" w:hAnsi="Arial" w:cs="Arial"/>
          <w:iCs/>
        </w:rPr>
        <w:t xml:space="preserve"> acorde a los retos de las nuevas tecnologías 4.0, deberá tomar medidas de seguridad para proteger los activos de información utilizados en materia de teletrabajo por parte tanto de los contratistas como de los equipos de la entidad.</w:t>
      </w:r>
    </w:p>
    <w:p w14:paraId="5FD08E3F" w14:textId="77777777" w:rsidR="009262ED" w:rsidRDefault="009262ED" w:rsidP="00E50847">
      <w:pPr>
        <w:jc w:val="both"/>
        <w:rPr>
          <w:rFonts w:ascii="Arial" w:hAnsi="Arial" w:cs="Arial"/>
          <w:iCs/>
        </w:rPr>
      </w:pPr>
    </w:p>
    <w:p w14:paraId="5EEE0092" w14:textId="6B98BA47" w:rsidR="009262ED" w:rsidRDefault="009262ED" w:rsidP="00E50847">
      <w:pPr>
        <w:jc w:val="both"/>
        <w:rPr>
          <w:rFonts w:ascii="Arial" w:hAnsi="Arial" w:cs="Arial"/>
          <w:b/>
          <w:iCs/>
        </w:rPr>
      </w:pPr>
      <w:r w:rsidRPr="009262ED">
        <w:rPr>
          <w:rFonts w:ascii="Arial" w:hAnsi="Arial" w:cs="Arial"/>
          <w:b/>
          <w:iCs/>
        </w:rPr>
        <w:t>Controles</w:t>
      </w:r>
    </w:p>
    <w:p w14:paraId="5D2F1C71" w14:textId="77777777" w:rsidR="009262ED" w:rsidRDefault="009262ED" w:rsidP="00E50847">
      <w:pPr>
        <w:jc w:val="both"/>
        <w:rPr>
          <w:rFonts w:ascii="Arial" w:hAnsi="Arial" w:cs="Arial"/>
          <w:b/>
          <w:iCs/>
        </w:rPr>
      </w:pPr>
    </w:p>
    <w:p w14:paraId="7363158E" w14:textId="7ACC0ECD" w:rsidR="009262ED" w:rsidRDefault="00BF4BF0" w:rsidP="00A97584">
      <w:pPr>
        <w:pStyle w:val="Prrafodelista"/>
        <w:numPr>
          <w:ilvl w:val="0"/>
          <w:numId w:val="6"/>
        </w:numPr>
        <w:jc w:val="both"/>
        <w:rPr>
          <w:rFonts w:ascii="Arial" w:hAnsi="Arial" w:cs="Arial"/>
          <w:iCs/>
        </w:rPr>
      </w:pPr>
      <w:r>
        <w:rPr>
          <w:rFonts w:ascii="Arial" w:hAnsi="Arial" w:cs="Arial"/>
          <w:iCs/>
        </w:rPr>
        <w:t>Los equipos utilizado</w:t>
      </w:r>
      <w:r w:rsidR="004D4069">
        <w:rPr>
          <w:rFonts w:ascii="Arial" w:hAnsi="Arial" w:cs="Arial"/>
          <w:iCs/>
        </w:rPr>
        <w:t xml:space="preserve">s para conectarse remotamente deberán contar con </w:t>
      </w:r>
      <w:r w:rsidR="00A7104E">
        <w:rPr>
          <w:rFonts w:ascii="Arial" w:hAnsi="Arial" w:cs="Arial"/>
          <w:iCs/>
        </w:rPr>
        <w:t>e</w:t>
      </w:r>
      <w:r w:rsidR="004D4069" w:rsidRPr="004D4069">
        <w:rPr>
          <w:rFonts w:ascii="Arial" w:hAnsi="Arial" w:cs="Arial"/>
          <w:iCs/>
        </w:rPr>
        <w:t>l cifrado de disco completo garantiza que, incluso si el dispositivo cae en las manos equivocadas, no se puede acc</w:t>
      </w:r>
      <w:r w:rsidR="00A7104E">
        <w:rPr>
          <w:rFonts w:ascii="Arial" w:hAnsi="Arial" w:cs="Arial"/>
          <w:iCs/>
        </w:rPr>
        <w:t>eder a los datos de la alcaldía.</w:t>
      </w:r>
    </w:p>
    <w:p w14:paraId="1FD8CC9E" w14:textId="77777777" w:rsidR="00A7104E" w:rsidRDefault="00A7104E" w:rsidP="00A7104E">
      <w:pPr>
        <w:jc w:val="both"/>
        <w:rPr>
          <w:rFonts w:ascii="Arial" w:hAnsi="Arial" w:cs="Arial"/>
          <w:iCs/>
        </w:rPr>
      </w:pPr>
    </w:p>
    <w:p w14:paraId="0B506EBB" w14:textId="77777777" w:rsidR="00570DEC" w:rsidRDefault="007C36F2" w:rsidP="00A97584">
      <w:pPr>
        <w:pStyle w:val="Prrafodelista"/>
        <w:numPr>
          <w:ilvl w:val="0"/>
          <w:numId w:val="6"/>
        </w:numPr>
        <w:jc w:val="both"/>
        <w:rPr>
          <w:rFonts w:ascii="Arial" w:hAnsi="Arial" w:cs="Arial"/>
          <w:iCs/>
        </w:rPr>
      </w:pPr>
      <w:r>
        <w:rPr>
          <w:rFonts w:ascii="Arial" w:hAnsi="Arial" w:cs="Arial"/>
          <w:iCs/>
        </w:rPr>
        <w:t>Las contraseñas utilizadas para el cifrado de la i</w:t>
      </w:r>
      <w:r w:rsidR="00570DEC">
        <w:rPr>
          <w:rFonts w:ascii="Arial" w:hAnsi="Arial" w:cs="Arial"/>
          <w:iCs/>
        </w:rPr>
        <w:t xml:space="preserve">nformación las asignará la secretaría TIC, previa autorización por parte del secretario de despacho de la dependencia que requiera </w:t>
      </w:r>
      <w:proofErr w:type="gramStart"/>
      <w:r w:rsidR="00570DEC">
        <w:rPr>
          <w:rFonts w:ascii="Arial" w:hAnsi="Arial" w:cs="Arial"/>
          <w:iCs/>
        </w:rPr>
        <w:t>e</w:t>
      </w:r>
      <w:proofErr w:type="gramEnd"/>
      <w:r w:rsidR="00570DEC">
        <w:rPr>
          <w:rFonts w:ascii="Arial" w:hAnsi="Arial" w:cs="Arial"/>
          <w:iCs/>
        </w:rPr>
        <w:t xml:space="preserve"> servicio.</w:t>
      </w:r>
    </w:p>
    <w:p w14:paraId="5963E4B2" w14:textId="77777777" w:rsidR="00570DEC" w:rsidRPr="00570DEC" w:rsidRDefault="00570DEC" w:rsidP="00570DEC">
      <w:pPr>
        <w:jc w:val="both"/>
        <w:rPr>
          <w:rFonts w:ascii="Arial" w:hAnsi="Arial" w:cs="Arial"/>
          <w:iCs/>
        </w:rPr>
      </w:pPr>
    </w:p>
    <w:p w14:paraId="6C88DE5D" w14:textId="60830A31" w:rsidR="00570DEC" w:rsidRPr="00570DEC" w:rsidRDefault="00570DEC" w:rsidP="00A97584">
      <w:pPr>
        <w:pStyle w:val="Prrafodelista"/>
        <w:numPr>
          <w:ilvl w:val="0"/>
          <w:numId w:val="6"/>
        </w:numPr>
        <w:jc w:val="both"/>
        <w:rPr>
          <w:rFonts w:ascii="Arial" w:hAnsi="Arial" w:cs="Arial"/>
          <w:iCs/>
        </w:rPr>
      </w:pPr>
      <w:r>
        <w:rPr>
          <w:rFonts w:ascii="Arial" w:hAnsi="Arial" w:cs="Arial"/>
          <w:iCs/>
        </w:rPr>
        <w:t>Se debe utilizar</w:t>
      </w:r>
      <w:r w:rsidRPr="00570DEC">
        <w:rPr>
          <w:rFonts w:ascii="Arial" w:hAnsi="Arial" w:cs="Arial"/>
          <w:iCs/>
        </w:rPr>
        <w:t xml:space="preserve"> siempre una VPN para conectar trabajadores remotos a la red interna de la organización. Esto evita ataques de Man-in-</w:t>
      </w:r>
      <w:proofErr w:type="spellStart"/>
      <w:r w:rsidRPr="00570DEC">
        <w:rPr>
          <w:rFonts w:ascii="Arial" w:hAnsi="Arial" w:cs="Arial"/>
          <w:iCs/>
        </w:rPr>
        <w:t>the</w:t>
      </w:r>
      <w:proofErr w:type="spellEnd"/>
      <w:r w:rsidRPr="00570DEC">
        <w:rPr>
          <w:rFonts w:ascii="Arial" w:hAnsi="Arial" w:cs="Arial"/>
          <w:iCs/>
        </w:rPr>
        <w:t>-</w:t>
      </w:r>
      <w:proofErr w:type="spellStart"/>
      <w:r w:rsidRPr="00570DEC">
        <w:rPr>
          <w:rFonts w:ascii="Arial" w:hAnsi="Arial" w:cs="Arial"/>
          <w:iCs/>
        </w:rPr>
        <w:t>Middle</w:t>
      </w:r>
      <w:proofErr w:type="spellEnd"/>
      <w:r w:rsidRPr="00570DEC">
        <w:rPr>
          <w:rFonts w:ascii="Arial" w:hAnsi="Arial" w:cs="Arial"/>
          <w:iCs/>
        </w:rPr>
        <w:t xml:space="preserve"> desde ubicaciones remotas</w:t>
      </w:r>
    </w:p>
    <w:p w14:paraId="22111715" w14:textId="77777777" w:rsidR="006D6B37" w:rsidRPr="00F12C64" w:rsidRDefault="006D6B37" w:rsidP="00F12C64">
      <w:pPr>
        <w:jc w:val="both"/>
        <w:rPr>
          <w:rFonts w:ascii="Arial" w:hAnsi="Arial" w:cs="Arial"/>
          <w:iCs/>
        </w:rPr>
      </w:pPr>
    </w:p>
    <w:p w14:paraId="7DA1530F" w14:textId="77777777" w:rsidR="00E82E71" w:rsidRPr="00044991" w:rsidRDefault="00E82E71" w:rsidP="00044991">
      <w:pPr>
        <w:pStyle w:val="Ttulo2"/>
        <w:rPr>
          <w:rFonts w:ascii="Arial" w:hAnsi="Arial" w:cs="Arial"/>
          <w:iCs/>
          <w:color w:val="auto"/>
          <w:sz w:val="24"/>
        </w:rPr>
      </w:pPr>
      <w:bookmarkStart w:id="42" w:name="_Toc90277910"/>
      <w:bookmarkStart w:id="43" w:name="_Toc163476161"/>
      <w:bookmarkStart w:id="44" w:name="_Toc211932128"/>
      <w:r w:rsidRPr="00044991">
        <w:rPr>
          <w:rFonts w:ascii="Arial" w:hAnsi="Arial" w:cs="Arial"/>
          <w:b/>
          <w:bCs/>
          <w:iCs/>
          <w:color w:val="auto"/>
          <w:sz w:val="24"/>
        </w:rPr>
        <w:t>Política de medios de Almacenamiento externo</w:t>
      </w:r>
      <w:bookmarkEnd w:id="42"/>
      <w:bookmarkEnd w:id="43"/>
      <w:bookmarkEnd w:id="44"/>
      <w:r w:rsidRPr="00044991">
        <w:rPr>
          <w:rFonts w:ascii="Arial" w:hAnsi="Arial" w:cs="Arial"/>
          <w:b/>
          <w:bCs/>
          <w:iCs/>
          <w:color w:val="auto"/>
          <w:sz w:val="24"/>
        </w:rPr>
        <w:t> </w:t>
      </w:r>
    </w:p>
    <w:p w14:paraId="163AAFC0" w14:textId="77777777" w:rsidR="00E82E71" w:rsidRDefault="00E82E71" w:rsidP="00E82E71">
      <w:pPr>
        <w:jc w:val="both"/>
        <w:rPr>
          <w:rFonts w:ascii="Arial" w:hAnsi="Arial" w:cs="Arial"/>
          <w:b/>
          <w:bCs/>
          <w:iCs/>
        </w:rPr>
      </w:pPr>
    </w:p>
    <w:p w14:paraId="5C209BD4" w14:textId="78B8C76F" w:rsidR="00E82E71" w:rsidRPr="00E82E71" w:rsidRDefault="00E82E71" w:rsidP="00E82E71">
      <w:pPr>
        <w:jc w:val="both"/>
        <w:rPr>
          <w:rFonts w:ascii="Arial" w:hAnsi="Arial" w:cs="Arial"/>
          <w:iCs/>
        </w:rPr>
      </w:pPr>
      <w:r>
        <w:rPr>
          <w:rFonts w:ascii="Arial" w:hAnsi="Arial" w:cs="Arial"/>
          <w:iCs/>
        </w:rPr>
        <w:t>Tanto</w:t>
      </w:r>
      <w:r w:rsidRPr="00E82E71">
        <w:rPr>
          <w:rFonts w:ascii="Arial" w:hAnsi="Arial" w:cs="Arial"/>
          <w:iCs/>
        </w:rPr>
        <w:t xml:space="preserve"> funcionarios públicos</w:t>
      </w:r>
      <w:r>
        <w:rPr>
          <w:rFonts w:ascii="Arial" w:hAnsi="Arial" w:cs="Arial"/>
          <w:iCs/>
        </w:rPr>
        <w:t>, como contratistas que hagan uso de algún activo de información de la entidad</w:t>
      </w:r>
      <w:r w:rsidRPr="00E82E71">
        <w:rPr>
          <w:rFonts w:ascii="Arial" w:hAnsi="Arial" w:cs="Arial"/>
          <w:iCs/>
        </w:rPr>
        <w:t xml:space="preserve"> que contengan información confidencial de propiedad de la entidad en medios de almacenamiento externo, deben protegerlos del acceso lógico y físico, asegurándose además que el contenido se encuentre libre de virus y software malicioso, a fin de garantizar la integridad, confidencialidad y disponibilidad de la información. </w:t>
      </w:r>
    </w:p>
    <w:p w14:paraId="3E42E634" w14:textId="77777777" w:rsidR="00DD16BB" w:rsidRDefault="00DD16BB" w:rsidP="00E82E71">
      <w:pPr>
        <w:jc w:val="both"/>
        <w:rPr>
          <w:rFonts w:ascii="Arial" w:hAnsi="Arial" w:cs="Arial"/>
          <w:iCs/>
        </w:rPr>
      </w:pPr>
    </w:p>
    <w:p w14:paraId="6A06F0C6" w14:textId="77777777" w:rsidR="00E82E71" w:rsidRPr="00E82E71" w:rsidRDefault="00E82E71" w:rsidP="00E82E71">
      <w:pPr>
        <w:jc w:val="both"/>
        <w:rPr>
          <w:rFonts w:ascii="Arial" w:hAnsi="Arial" w:cs="Arial"/>
          <w:iCs/>
        </w:rPr>
      </w:pPr>
      <w:r w:rsidRPr="00E82E71">
        <w:rPr>
          <w:rFonts w:ascii="Arial" w:hAnsi="Arial" w:cs="Arial"/>
          <w:iCs/>
        </w:rPr>
        <w:t>El medio de almacenamiento externo que conecte un funcionario en su equipo asignado es responsabilidad propia, por tal motivo la información que se encuentre allí y que por algún motivo sea modificada o borrada por accidente, no involucra ni compromete a la Secretaría TIC en ningún caso. </w:t>
      </w:r>
    </w:p>
    <w:p w14:paraId="27863E0C" w14:textId="77777777" w:rsidR="00DD16BB" w:rsidRDefault="00DD16BB" w:rsidP="00E82E71">
      <w:pPr>
        <w:jc w:val="both"/>
        <w:rPr>
          <w:rFonts w:ascii="Arial" w:hAnsi="Arial" w:cs="Arial"/>
          <w:b/>
          <w:bCs/>
          <w:iCs/>
        </w:rPr>
      </w:pPr>
    </w:p>
    <w:p w14:paraId="274FD730" w14:textId="77777777" w:rsidR="00E82E71" w:rsidRDefault="00E82E71" w:rsidP="00E82E71">
      <w:pPr>
        <w:jc w:val="both"/>
        <w:rPr>
          <w:rFonts w:ascii="Arial" w:hAnsi="Arial" w:cs="Arial"/>
          <w:b/>
          <w:bCs/>
          <w:iCs/>
        </w:rPr>
      </w:pPr>
      <w:r w:rsidRPr="00E82E71">
        <w:rPr>
          <w:rFonts w:ascii="Arial" w:hAnsi="Arial" w:cs="Arial"/>
          <w:b/>
          <w:bCs/>
          <w:iCs/>
        </w:rPr>
        <w:t>Controles </w:t>
      </w:r>
    </w:p>
    <w:p w14:paraId="224430CA" w14:textId="77777777" w:rsidR="00E82E71" w:rsidRPr="00E82E71" w:rsidRDefault="00E82E71" w:rsidP="00E82E71">
      <w:pPr>
        <w:jc w:val="both"/>
        <w:rPr>
          <w:rFonts w:ascii="Arial" w:hAnsi="Arial" w:cs="Arial"/>
          <w:iCs/>
        </w:rPr>
      </w:pPr>
    </w:p>
    <w:p w14:paraId="63AA0EA9" w14:textId="77777777" w:rsidR="00DD16BB" w:rsidRDefault="00E82E71" w:rsidP="00A97584">
      <w:pPr>
        <w:pStyle w:val="Prrafodelista"/>
        <w:numPr>
          <w:ilvl w:val="0"/>
          <w:numId w:val="7"/>
        </w:numPr>
        <w:jc w:val="both"/>
        <w:rPr>
          <w:rFonts w:ascii="Arial" w:hAnsi="Arial" w:cs="Arial"/>
          <w:iCs/>
        </w:rPr>
      </w:pPr>
      <w:r w:rsidRPr="00DD16BB">
        <w:rPr>
          <w:rFonts w:ascii="Arial" w:hAnsi="Arial" w:cs="Arial"/>
          <w:iCs/>
        </w:rPr>
        <w:t xml:space="preserve">Todo medio de almacenamiento con copias de seguridad debe ser marcado </w:t>
      </w:r>
      <w:proofErr w:type="gramStart"/>
      <w:r w:rsidRPr="00DD16BB">
        <w:rPr>
          <w:rFonts w:ascii="Arial" w:hAnsi="Arial" w:cs="Arial"/>
          <w:iCs/>
        </w:rPr>
        <w:t>de acuerdo a</w:t>
      </w:r>
      <w:proofErr w:type="gramEnd"/>
      <w:r w:rsidRPr="00DD16BB">
        <w:rPr>
          <w:rFonts w:ascii="Arial" w:hAnsi="Arial" w:cs="Arial"/>
          <w:iCs/>
        </w:rPr>
        <w:t xml:space="preserve"> la información que almacena, detallando su contenido. </w:t>
      </w:r>
    </w:p>
    <w:p w14:paraId="652EDBEB" w14:textId="77777777" w:rsidR="00DD16BB" w:rsidRDefault="00DD16BB" w:rsidP="00DD16BB">
      <w:pPr>
        <w:pStyle w:val="Prrafodelista"/>
        <w:jc w:val="both"/>
        <w:rPr>
          <w:rFonts w:ascii="Arial" w:hAnsi="Arial" w:cs="Arial"/>
          <w:iCs/>
        </w:rPr>
      </w:pPr>
    </w:p>
    <w:p w14:paraId="3A5883D2" w14:textId="77777777" w:rsidR="00DD16BB" w:rsidRDefault="00E82E71" w:rsidP="00A97584">
      <w:pPr>
        <w:pStyle w:val="Prrafodelista"/>
        <w:numPr>
          <w:ilvl w:val="0"/>
          <w:numId w:val="7"/>
        </w:numPr>
        <w:jc w:val="both"/>
        <w:rPr>
          <w:rFonts w:ascii="Arial" w:hAnsi="Arial" w:cs="Arial"/>
          <w:iCs/>
        </w:rPr>
      </w:pPr>
      <w:r w:rsidRPr="00DD16BB">
        <w:rPr>
          <w:rFonts w:ascii="Arial" w:hAnsi="Arial" w:cs="Arial"/>
          <w:iCs/>
        </w:rPr>
        <w:t xml:space="preserve">Toda copia de respaldo que se encuentre en medios de almacenamiento removible deberá ser guardada bien sea en </w:t>
      </w:r>
      <w:proofErr w:type="gramStart"/>
      <w:r w:rsidRPr="00DD16BB">
        <w:rPr>
          <w:rFonts w:ascii="Arial" w:hAnsi="Arial" w:cs="Arial"/>
          <w:iCs/>
        </w:rPr>
        <w:t>caja</w:t>
      </w:r>
      <w:proofErr w:type="gramEnd"/>
      <w:r w:rsidRPr="00DD16BB">
        <w:rPr>
          <w:rFonts w:ascii="Arial" w:hAnsi="Arial" w:cs="Arial"/>
          <w:iCs/>
        </w:rPr>
        <w:t xml:space="preserve"> bajo llave o en un lugar seguro, al cual solo tendrá acceso el responsable de esta. </w:t>
      </w:r>
    </w:p>
    <w:p w14:paraId="71993F29" w14:textId="77777777" w:rsidR="00DD16BB" w:rsidRPr="00DD16BB" w:rsidRDefault="00DD16BB" w:rsidP="00DD16BB">
      <w:pPr>
        <w:jc w:val="both"/>
        <w:rPr>
          <w:rFonts w:ascii="Arial" w:hAnsi="Arial" w:cs="Arial"/>
          <w:iCs/>
        </w:rPr>
      </w:pPr>
    </w:p>
    <w:p w14:paraId="11387B43" w14:textId="77777777" w:rsidR="00DD16BB" w:rsidRDefault="00E82E71" w:rsidP="00A97584">
      <w:pPr>
        <w:pStyle w:val="Prrafodelista"/>
        <w:numPr>
          <w:ilvl w:val="0"/>
          <w:numId w:val="7"/>
        </w:numPr>
        <w:jc w:val="both"/>
        <w:rPr>
          <w:rFonts w:ascii="Arial" w:hAnsi="Arial" w:cs="Arial"/>
          <w:iCs/>
        </w:rPr>
      </w:pPr>
      <w:r w:rsidRPr="00DD16BB">
        <w:rPr>
          <w:rFonts w:ascii="Arial" w:hAnsi="Arial" w:cs="Arial"/>
          <w:iCs/>
        </w:rPr>
        <w:t>No está autorizado el uso de los dispositivos de almacenamiento externos removibles que contenga información de la Entidad, en lugares de acceso público como cibercafés, puntos vive digital o en equipos que n</w:t>
      </w:r>
      <w:r w:rsidR="00DD16BB" w:rsidRPr="00DD16BB">
        <w:rPr>
          <w:rFonts w:ascii="Arial" w:hAnsi="Arial" w:cs="Arial"/>
          <w:iCs/>
        </w:rPr>
        <w:t xml:space="preserve">o garanticen la confiabilidad, la </w:t>
      </w:r>
      <w:r w:rsidRPr="00DD16BB">
        <w:rPr>
          <w:rFonts w:ascii="Arial" w:hAnsi="Arial" w:cs="Arial"/>
          <w:iCs/>
        </w:rPr>
        <w:t xml:space="preserve">integridad </w:t>
      </w:r>
      <w:r w:rsidR="00DD16BB" w:rsidRPr="00DD16BB">
        <w:rPr>
          <w:rFonts w:ascii="Arial" w:hAnsi="Arial" w:cs="Arial"/>
          <w:iCs/>
        </w:rPr>
        <w:t xml:space="preserve">y la disponibilidad </w:t>
      </w:r>
      <w:r w:rsidRPr="00DD16BB">
        <w:rPr>
          <w:rFonts w:ascii="Arial" w:hAnsi="Arial" w:cs="Arial"/>
          <w:iCs/>
        </w:rPr>
        <w:t>de la información. </w:t>
      </w:r>
    </w:p>
    <w:p w14:paraId="4E039259" w14:textId="77777777" w:rsidR="00DD16BB" w:rsidRPr="00DD16BB" w:rsidRDefault="00DD16BB" w:rsidP="00DD16BB">
      <w:pPr>
        <w:jc w:val="both"/>
        <w:rPr>
          <w:rFonts w:ascii="Arial" w:hAnsi="Arial" w:cs="Arial"/>
          <w:iCs/>
        </w:rPr>
      </w:pPr>
    </w:p>
    <w:p w14:paraId="6B647552" w14:textId="77777777" w:rsidR="00DD16BB" w:rsidRDefault="00E82E71" w:rsidP="00A97584">
      <w:pPr>
        <w:pStyle w:val="Prrafodelista"/>
        <w:numPr>
          <w:ilvl w:val="0"/>
          <w:numId w:val="7"/>
        </w:numPr>
        <w:jc w:val="both"/>
        <w:rPr>
          <w:rFonts w:ascii="Arial" w:hAnsi="Arial" w:cs="Arial"/>
          <w:iCs/>
        </w:rPr>
      </w:pPr>
      <w:r w:rsidRPr="00DD16BB">
        <w:rPr>
          <w:rFonts w:ascii="Arial" w:hAnsi="Arial" w:cs="Arial"/>
          <w:iCs/>
        </w:rPr>
        <w:t xml:space="preserve">La información de la Entidad clasificada como confidencial que sea transportada en medios de almacenamiento removible debe ser protegida mediante cifrado o </w:t>
      </w:r>
      <w:r w:rsidRPr="00DD16BB">
        <w:rPr>
          <w:rFonts w:ascii="Arial" w:hAnsi="Arial" w:cs="Arial"/>
          <w:iCs/>
        </w:rPr>
        <w:lastRenderedPageBreak/>
        <w:t>contraseñas, para garantizar que no pueda ser vista por terceros en caso de robo o extravío. </w:t>
      </w:r>
    </w:p>
    <w:p w14:paraId="79235EEB" w14:textId="77777777" w:rsidR="00DD16BB" w:rsidRPr="00DD16BB" w:rsidRDefault="00DD16BB" w:rsidP="00DD16BB">
      <w:pPr>
        <w:jc w:val="both"/>
        <w:rPr>
          <w:rFonts w:ascii="Arial" w:hAnsi="Arial" w:cs="Arial"/>
          <w:iCs/>
        </w:rPr>
      </w:pPr>
    </w:p>
    <w:p w14:paraId="4EBF6AB2" w14:textId="61BEFFAC" w:rsidR="00E82E71" w:rsidRDefault="00DD16BB" w:rsidP="00A97584">
      <w:pPr>
        <w:pStyle w:val="Prrafodelista"/>
        <w:numPr>
          <w:ilvl w:val="0"/>
          <w:numId w:val="7"/>
        </w:numPr>
        <w:jc w:val="both"/>
        <w:rPr>
          <w:rFonts w:ascii="Arial" w:hAnsi="Arial" w:cs="Arial"/>
          <w:iCs/>
        </w:rPr>
      </w:pPr>
      <w:r>
        <w:rPr>
          <w:rFonts w:ascii="Arial" w:hAnsi="Arial" w:cs="Arial"/>
          <w:iCs/>
        </w:rPr>
        <w:t>Tanto l</w:t>
      </w:r>
      <w:r w:rsidR="00E82E71" w:rsidRPr="00DD16BB">
        <w:rPr>
          <w:rFonts w:ascii="Arial" w:hAnsi="Arial" w:cs="Arial"/>
          <w:iCs/>
        </w:rPr>
        <w:t>os equipos</w:t>
      </w:r>
      <w:r>
        <w:rPr>
          <w:rFonts w:ascii="Arial" w:hAnsi="Arial" w:cs="Arial"/>
          <w:iCs/>
        </w:rPr>
        <w:t xml:space="preserve"> de cómputo de la entidad como los</w:t>
      </w:r>
      <w:r w:rsidR="00E82E71" w:rsidRPr="00DD16BB">
        <w:rPr>
          <w:rFonts w:ascii="Arial" w:hAnsi="Arial" w:cs="Arial"/>
          <w:iCs/>
        </w:rPr>
        <w:t xml:space="preserve"> servidores</w:t>
      </w:r>
      <w:r>
        <w:rPr>
          <w:rFonts w:ascii="Arial" w:hAnsi="Arial" w:cs="Arial"/>
          <w:iCs/>
        </w:rPr>
        <w:t xml:space="preserve"> del centro de datos deberán tener</w:t>
      </w:r>
      <w:r w:rsidR="00E82E71" w:rsidRPr="00DD16BB">
        <w:rPr>
          <w:rFonts w:ascii="Arial" w:hAnsi="Arial" w:cs="Arial"/>
          <w:iCs/>
        </w:rPr>
        <w:t xml:space="preserve"> deshabilitada</w:t>
      </w:r>
      <w:r>
        <w:rPr>
          <w:rFonts w:ascii="Arial" w:hAnsi="Arial" w:cs="Arial"/>
          <w:iCs/>
        </w:rPr>
        <w:t>s</w:t>
      </w:r>
      <w:r w:rsidR="00E82E71" w:rsidRPr="00DD16BB">
        <w:rPr>
          <w:rFonts w:ascii="Arial" w:hAnsi="Arial" w:cs="Arial"/>
          <w:iCs/>
        </w:rPr>
        <w:t xml:space="preserve"> la reproducción automática de dispositivos externos de almacenamiento removibles. </w:t>
      </w:r>
    </w:p>
    <w:p w14:paraId="7FD9EA0D" w14:textId="77777777" w:rsidR="008C43FE" w:rsidRPr="008C43FE" w:rsidRDefault="008C43FE" w:rsidP="008C43FE">
      <w:pPr>
        <w:jc w:val="both"/>
        <w:rPr>
          <w:rFonts w:ascii="Arial" w:hAnsi="Arial" w:cs="Arial"/>
          <w:iCs/>
        </w:rPr>
      </w:pPr>
    </w:p>
    <w:p w14:paraId="35905EEF" w14:textId="77777777" w:rsidR="008C43FE" w:rsidRPr="00044991" w:rsidRDefault="008C43FE" w:rsidP="00044991">
      <w:pPr>
        <w:pStyle w:val="Ttulo2"/>
        <w:rPr>
          <w:rFonts w:ascii="Arial" w:hAnsi="Arial" w:cs="Arial"/>
          <w:b/>
          <w:iCs/>
          <w:color w:val="auto"/>
          <w:sz w:val="24"/>
        </w:rPr>
      </w:pPr>
      <w:bookmarkStart w:id="45" w:name="_Toc90277911"/>
      <w:bookmarkStart w:id="46" w:name="_Toc163476162"/>
      <w:bookmarkStart w:id="47" w:name="_Toc211932129"/>
      <w:r w:rsidRPr="00044991">
        <w:rPr>
          <w:rFonts w:ascii="Arial" w:hAnsi="Arial" w:cs="Arial"/>
          <w:b/>
          <w:iCs/>
          <w:color w:val="auto"/>
          <w:sz w:val="24"/>
        </w:rPr>
        <w:t>Políticas de creación y restauración de copias de seguridad</w:t>
      </w:r>
      <w:bookmarkEnd w:id="45"/>
      <w:bookmarkEnd w:id="46"/>
      <w:bookmarkEnd w:id="47"/>
      <w:r w:rsidRPr="00044991">
        <w:rPr>
          <w:rFonts w:ascii="Arial" w:hAnsi="Arial" w:cs="Arial"/>
          <w:b/>
          <w:iCs/>
          <w:color w:val="auto"/>
          <w:sz w:val="24"/>
        </w:rPr>
        <w:t> </w:t>
      </w:r>
    </w:p>
    <w:p w14:paraId="52F930DF" w14:textId="77777777" w:rsidR="009438FC" w:rsidRPr="009438FC" w:rsidRDefault="009438FC" w:rsidP="008C43FE">
      <w:pPr>
        <w:jc w:val="both"/>
        <w:rPr>
          <w:rFonts w:ascii="Arial" w:hAnsi="Arial" w:cs="Arial"/>
          <w:b/>
          <w:iCs/>
        </w:rPr>
      </w:pPr>
    </w:p>
    <w:p w14:paraId="7E96CF76" w14:textId="7F3793E6" w:rsidR="008C43FE" w:rsidRDefault="008C43FE" w:rsidP="008C43FE">
      <w:pPr>
        <w:jc w:val="both"/>
        <w:rPr>
          <w:rFonts w:ascii="Arial" w:hAnsi="Arial" w:cs="Arial"/>
          <w:iCs/>
        </w:rPr>
      </w:pPr>
      <w:r w:rsidRPr="008C43FE">
        <w:rPr>
          <w:rFonts w:ascii="Arial" w:hAnsi="Arial" w:cs="Arial"/>
          <w:iCs/>
        </w:rPr>
        <w:t xml:space="preserve">La </w:t>
      </w:r>
      <w:r w:rsidR="009438FC">
        <w:rPr>
          <w:rFonts w:ascii="Arial" w:hAnsi="Arial" w:cs="Arial"/>
          <w:iCs/>
        </w:rPr>
        <w:t>Alcaldía de Armenia</w:t>
      </w:r>
      <w:r w:rsidRPr="008C43FE">
        <w:rPr>
          <w:rFonts w:ascii="Arial" w:hAnsi="Arial" w:cs="Arial"/>
          <w:iCs/>
        </w:rPr>
        <w:t xml:space="preserve"> a través de la Secretaría TIC ha identificado los</w:t>
      </w:r>
      <w:r w:rsidR="009438FC">
        <w:rPr>
          <w:rFonts w:ascii="Arial" w:hAnsi="Arial" w:cs="Arial"/>
          <w:iCs/>
        </w:rPr>
        <w:t xml:space="preserve"> procesos operativos y misionales con infraestructura</w:t>
      </w:r>
      <w:r w:rsidRPr="008C43FE">
        <w:rPr>
          <w:rFonts w:ascii="Arial" w:hAnsi="Arial" w:cs="Arial"/>
          <w:iCs/>
        </w:rPr>
        <w:t xml:space="preserve"> crítica que se manejan a través de los diferentes aplicativos de la entidad, los cuales son respaldados con copias de seguridad diarias, la frecuencia</w:t>
      </w:r>
      <w:r w:rsidR="009438FC">
        <w:rPr>
          <w:rFonts w:ascii="Arial" w:hAnsi="Arial" w:cs="Arial"/>
          <w:iCs/>
        </w:rPr>
        <w:t xml:space="preserve"> de estas copias fue debe ser definida</w:t>
      </w:r>
      <w:r w:rsidRPr="008C43FE">
        <w:rPr>
          <w:rFonts w:ascii="Arial" w:hAnsi="Arial" w:cs="Arial"/>
          <w:iCs/>
        </w:rPr>
        <w:t xml:space="preserve"> por la Secretaría TIC. </w:t>
      </w:r>
    </w:p>
    <w:p w14:paraId="1231D0AC" w14:textId="77777777" w:rsidR="009438FC" w:rsidRPr="008C43FE" w:rsidRDefault="009438FC" w:rsidP="008C43FE">
      <w:pPr>
        <w:jc w:val="both"/>
        <w:rPr>
          <w:rFonts w:ascii="Arial" w:hAnsi="Arial" w:cs="Arial"/>
          <w:iCs/>
        </w:rPr>
      </w:pPr>
    </w:p>
    <w:p w14:paraId="53C5E896" w14:textId="77777777" w:rsidR="00DA67EA" w:rsidRDefault="00DA67EA" w:rsidP="008C43FE">
      <w:pPr>
        <w:jc w:val="both"/>
        <w:rPr>
          <w:rFonts w:ascii="Arial" w:hAnsi="Arial" w:cs="Arial"/>
          <w:b/>
          <w:bCs/>
          <w:iCs/>
        </w:rPr>
      </w:pPr>
    </w:p>
    <w:p w14:paraId="7AA1DD7F" w14:textId="77777777" w:rsidR="008C43FE" w:rsidRDefault="008C43FE" w:rsidP="008C43FE">
      <w:pPr>
        <w:jc w:val="both"/>
        <w:rPr>
          <w:rFonts w:ascii="Arial" w:hAnsi="Arial" w:cs="Arial"/>
          <w:b/>
          <w:bCs/>
          <w:iCs/>
        </w:rPr>
      </w:pPr>
      <w:r w:rsidRPr="008C43FE">
        <w:rPr>
          <w:rFonts w:ascii="Arial" w:hAnsi="Arial" w:cs="Arial"/>
          <w:b/>
          <w:bCs/>
          <w:iCs/>
        </w:rPr>
        <w:t>Controles </w:t>
      </w:r>
    </w:p>
    <w:p w14:paraId="70E77771" w14:textId="77777777" w:rsidR="009438FC" w:rsidRDefault="009438FC" w:rsidP="008C43FE">
      <w:pPr>
        <w:jc w:val="both"/>
        <w:rPr>
          <w:rFonts w:ascii="Arial" w:hAnsi="Arial" w:cs="Arial"/>
          <w:b/>
          <w:bCs/>
          <w:iCs/>
        </w:rPr>
      </w:pPr>
    </w:p>
    <w:p w14:paraId="14C572D6" w14:textId="77777777" w:rsidR="009438FC" w:rsidRDefault="008C43FE" w:rsidP="00A97584">
      <w:pPr>
        <w:pStyle w:val="Prrafodelista"/>
        <w:numPr>
          <w:ilvl w:val="0"/>
          <w:numId w:val="8"/>
        </w:numPr>
        <w:jc w:val="both"/>
        <w:rPr>
          <w:rFonts w:ascii="Arial" w:hAnsi="Arial" w:cs="Arial"/>
          <w:iCs/>
        </w:rPr>
      </w:pPr>
      <w:r w:rsidRPr="009438FC">
        <w:rPr>
          <w:rFonts w:ascii="Arial" w:hAnsi="Arial" w:cs="Arial"/>
          <w:iCs/>
        </w:rPr>
        <w:t>Los medios de almacenamiento de las copias de seguridad estarán ubicados en sitios seguros para impedir el acceso a la información a personal no autorizado. </w:t>
      </w:r>
    </w:p>
    <w:p w14:paraId="408277A1" w14:textId="77777777" w:rsidR="009438FC" w:rsidRDefault="009438FC" w:rsidP="009438FC">
      <w:pPr>
        <w:pStyle w:val="Prrafodelista"/>
        <w:jc w:val="both"/>
        <w:rPr>
          <w:rFonts w:ascii="Arial" w:hAnsi="Arial" w:cs="Arial"/>
          <w:iCs/>
        </w:rPr>
      </w:pPr>
    </w:p>
    <w:p w14:paraId="4ACCE2C8" w14:textId="06887005" w:rsidR="00B96C22" w:rsidRDefault="008C43FE" w:rsidP="00A97584">
      <w:pPr>
        <w:pStyle w:val="Prrafodelista"/>
        <w:numPr>
          <w:ilvl w:val="0"/>
          <w:numId w:val="8"/>
        </w:numPr>
        <w:jc w:val="both"/>
        <w:rPr>
          <w:rFonts w:ascii="Arial" w:hAnsi="Arial" w:cs="Arial"/>
          <w:iCs/>
        </w:rPr>
      </w:pPr>
      <w:r w:rsidRPr="009438FC">
        <w:rPr>
          <w:rFonts w:ascii="Arial" w:hAnsi="Arial" w:cs="Arial"/>
          <w:iCs/>
        </w:rPr>
        <w:t>Las copias de segu</w:t>
      </w:r>
      <w:r w:rsidR="009438FC">
        <w:rPr>
          <w:rFonts w:ascii="Arial" w:hAnsi="Arial" w:cs="Arial"/>
          <w:iCs/>
        </w:rPr>
        <w:t>ridad de los aplicativos Impuestos Plus, Finanzas Plus</w:t>
      </w:r>
      <w:r w:rsidR="00076952">
        <w:rPr>
          <w:rFonts w:ascii="Arial" w:hAnsi="Arial" w:cs="Arial"/>
          <w:iCs/>
        </w:rPr>
        <w:t>, PCT</w:t>
      </w:r>
      <w:r w:rsidR="009438FC">
        <w:rPr>
          <w:rFonts w:ascii="Arial" w:hAnsi="Arial" w:cs="Arial"/>
          <w:iCs/>
        </w:rPr>
        <w:t xml:space="preserve"> y SRF (sistema de recursos físicos) y pagina</w:t>
      </w:r>
      <w:r w:rsidRPr="009438FC">
        <w:rPr>
          <w:rFonts w:ascii="Arial" w:hAnsi="Arial" w:cs="Arial"/>
          <w:iCs/>
        </w:rPr>
        <w:t>, se deberán de realizar diariamente y registrasen en las bitácoras correspondientes para cada uno de los aplicativos. </w:t>
      </w:r>
    </w:p>
    <w:p w14:paraId="711B8F99" w14:textId="77777777" w:rsidR="00B96C22" w:rsidRPr="00B96C22" w:rsidRDefault="00B96C22" w:rsidP="00B96C22">
      <w:pPr>
        <w:jc w:val="both"/>
        <w:rPr>
          <w:rFonts w:ascii="Arial" w:hAnsi="Arial" w:cs="Arial"/>
          <w:iCs/>
        </w:rPr>
      </w:pPr>
    </w:p>
    <w:p w14:paraId="256F8D35" w14:textId="77777777" w:rsidR="00B96C22" w:rsidRDefault="008C43FE" w:rsidP="00A97584">
      <w:pPr>
        <w:pStyle w:val="Prrafodelista"/>
        <w:numPr>
          <w:ilvl w:val="0"/>
          <w:numId w:val="8"/>
        </w:numPr>
        <w:jc w:val="both"/>
        <w:rPr>
          <w:rFonts w:ascii="Arial" w:hAnsi="Arial" w:cs="Arial"/>
          <w:iCs/>
        </w:rPr>
      </w:pPr>
      <w:r w:rsidRPr="00B96C22">
        <w:rPr>
          <w:rFonts w:ascii="Arial" w:hAnsi="Arial" w:cs="Arial"/>
          <w:iCs/>
        </w:rPr>
        <w:t>La Secretaría TIC deberá definir y aplicar el modelo de conservación, restauración y eliminación de los archivos electrónicos, teniendo en cuenta siempre el programa de gestión documental de la entidad. </w:t>
      </w:r>
    </w:p>
    <w:p w14:paraId="79DC44FC" w14:textId="77777777" w:rsidR="00B96C22" w:rsidRPr="00B96C22" w:rsidRDefault="00B96C22" w:rsidP="00B96C22">
      <w:pPr>
        <w:jc w:val="both"/>
        <w:rPr>
          <w:rFonts w:ascii="Arial" w:hAnsi="Arial" w:cs="Arial"/>
          <w:iCs/>
        </w:rPr>
      </w:pPr>
    </w:p>
    <w:p w14:paraId="1C4A42A6" w14:textId="77777777" w:rsidR="00B96C22" w:rsidRDefault="008C43FE" w:rsidP="00A97584">
      <w:pPr>
        <w:pStyle w:val="Prrafodelista"/>
        <w:numPr>
          <w:ilvl w:val="0"/>
          <w:numId w:val="8"/>
        </w:numPr>
        <w:jc w:val="both"/>
        <w:rPr>
          <w:rFonts w:ascii="Arial" w:hAnsi="Arial" w:cs="Arial"/>
          <w:iCs/>
        </w:rPr>
      </w:pPr>
      <w:r w:rsidRPr="00B96C22">
        <w:rPr>
          <w:rFonts w:ascii="Arial" w:hAnsi="Arial" w:cs="Arial"/>
          <w:iCs/>
        </w:rPr>
        <w:t>Lo</w:t>
      </w:r>
      <w:r w:rsidR="00B96C22">
        <w:rPr>
          <w:rFonts w:ascii="Arial" w:hAnsi="Arial" w:cs="Arial"/>
          <w:iCs/>
        </w:rPr>
        <w:t>s servidores públicos deberán realizar</w:t>
      </w:r>
      <w:r w:rsidRPr="00B96C22">
        <w:rPr>
          <w:rFonts w:ascii="Arial" w:hAnsi="Arial" w:cs="Arial"/>
          <w:iCs/>
        </w:rPr>
        <w:t xml:space="preserve"> copias de seguridad</w:t>
      </w:r>
      <w:r w:rsidR="00B96C22">
        <w:rPr>
          <w:rFonts w:ascii="Arial" w:hAnsi="Arial" w:cs="Arial"/>
          <w:iCs/>
        </w:rPr>
        <w:t xml:space="preserve"> de sus archivos alojados en sus equipos de cómputo, si existiera dudas sobre el proceso, desde la secretaría TIC se brinda asesoría en el proceso.</w:t>
      </w:r>
      <w:r w:rsidR="00B96C22" w:rsidRPr="008C43FE">
        <w:rPr>
          <w:rFonts w:ascii="Arial" w:hAnsi="Arial" w:cs="Arial"/>
          <w:iCs/>
        </w:rPr>
        <w:t xml:space="preserve"> </w:t>
      </w:r>
    </w:p>
    <w:p w14:paraId="55FDDD0C" w14:textId="77777777" w:rsidR="00B96C22" w:rsidRPr="00B96C22" w:rsidRDefault="00B96C22" w:rsidP="00B96C22">
      <w:pPr>
        <w:jc w:val="both"/>
        <w:rPr>
          <w:rFonts w:ascii="Arial" w:hAnsi="Arial" w:cs="Arial"/>
          <w:iCs/>
        </w:rPr>
      </w:pPr>
    </w:p>
    <w:p w14:paraId="1C1C776A" w14:textId="77777777" w:rsidR="00B96C22" w:rsidRDefault="008C43FE" w:rsidP="00A97584">
      <w:pPr>
        <w:pStyle w:val="Prrafodelista"/>
        <w:numPr>
          <w:ilvl w:val="0"/>
          <w:numId w:val="8"/>
        </w:numPr>
        <w:jc w:val="both"/>
        <w:rPr>
          <w:rFonts w:ascii="Arial" w:hAnsi="Arial" w:cs="Arial"/>
          <w:iCs/>
        </w:rPr>
      </w:pPr>
      <w:r w:rsidRPr="00B96C22">
        <w:rPr>
          <w:rFonts w:ascii="Arial" w:hAnsi="Arial" w:cs="Arial"/>
          <w:iCs/>
        </w:rPr>
        <w:t xml:space="preserve">Los Administradores de las bases de datos realizaran pruebas de restauración de los </w:t>
      </w:r>
      <w:proofErr w:type="spellStart"/>
      <w:r w:rsidRPr="00B96C22">
        <w:rPr>
          <w:rFonts w:ascii="Arial" w:hAnsi="Arial" w:cs="Arial"/>
          <w:iCs/>
        </w:rPr>
        <w:t>backups</w:t>
      </w:r>
      <w:proofErr w:type="spellEnd"/>
      <w:r w:rsidRPr="00B96C22">
        <w:rPr>
          <w:rFonts w:ascii="Arial" w:hAnsi="Arial" w:cs="Arial"/>
          <w:iCs/>
        </w:rPr>
        <w:t xml:space="preserve"> con la periodicidad establecida en el plan de copias de seguridad, para garantizar que las copias son leídas y restauradas correctamente. </w:t>
      </w:r>
    </w:p>
    <w:p w14:paraId="15BE38FE" w14:textId="77777777" w:rsidR="00B96C22" w:rsidRPr="00B96C22" w:rsidRDefault="00B96C22" w:rsidP="00B96C22">
      <w:pPr>
        <w:jc w:val="both"/>
        <w:rPr>
          <w:rFonts w:ascii="Arial" w:hAnsi="Arial" w:cs="Arial"/>
          <w:iCs/>
        </w:rPr>
      </w:pPr>
    </w:p>
    <w:p w14:paraId="542AE00F" w14:textId="0B1DEA9D" w:rsidR="008C43FE" w:rsidRPr="00B96C22" w:rsidRDefault="008C43FE" w:rsidP="00A97584">
      <w:pPr>
        <w:pStyle w:val="Prrafodelista"/>
        <w:numPr>
          <w:ilvl w:val="0"/>
          <w:numId w:val="8"/>
        </w:numPr>
        <w:jc w:val="both"/>
        <w:rPr>
          <w:rFonts w:ascii="Arial" w:hAnsi="Arial" w:cs="Arial"/>
          <w:iCs/>
        </w:rPr>
      </w:pPr>
      <w:r w:rsidRPr="00B96C22">
        <w:rPr>
          <w:rFonts w:ascii="Arial" w:hAnsi="Arial" w:cs="Arial"/>
          <w:iCs/>
        </w:rPr>
        <w:t>La Secretaría TIC conservará las copias de seguridad en un lugar externo a los del origen de la información, el cual debe contar con las medidas protección y seguridad física adecuadas. </w:t>
      </w:r>
    </w:p>
    <w:p w14:paraId="29BE2D3B" w14:textId="77777777" w:rsidR="008C43FE" w:rsidRDefault="008C43FE" w:rsidP="008C43FE">
      <w:pPr>
        <w:jc w:val="both"/>
        <w:rPr>
          <w:rFonts w:ascii="Arial" w:hAnsi="Arial" w:cs="Arial"/>
          <w:iCs/>
        </w:rPr>
      </w:pPr>
    </w:p>
    <w:p w14:paraId="6482C076" w14:textId="577D70AF" w:rsidR="005405A9" w:rsidRPr="00044991" w:rsidRDefault="005405A9" w:rsidP="00044991">
      <w:pPr>
        <w:pStyle w:val="Ttulo2"/>
        <w:rPr>
          <w:rFonts w:ascii="Arial" w:hAnsi="Arial" w:cs="Arial"/>
          <w:iCs/>
          <w:color w:val="auto"/>
          <w:sz w:val="24"/>
        </w:rPr>
      </w:pPr>
      <w:bookmarkStart w:id="48" w:name="_Toc90277912"/>
      <w:bookmarkStart w:id="49" w:name="_Toc163476163"/>
      <w:bookmarkStart w:id="50" w:name="_Toc211932130"/>
      <w:r w:rsidRPr="00044991">
        <w:rPr>
          <w:rFonts w:ascii="Arial" w:hAnsi="Arial" w:cs="Arial"/>
          <w:b/>
          <w:bCs/>
          <w:iCs/>
          <w:color w:val="auto"/>
          <w:sz w:val="24"/>
        </w:rPr>
        <w:t>Políticas para el manejo de carpetas compartidas</w:t>
      </w:r>
      <w:bookmarkEnd w:id="48"/>
      <w:bookmarkEnd w:id="49"/>
      <w:bookmarkEnd w:id="50"/>
      <w:r w:rsidRPr="00044991">
        <w:rPr>
          <w:rFonts w:ascii="Arial" w:hAnsi="Arial" w:cs="Arial"/>
          <w:b/>
          <w:bCs/>
          <w:iCs/>
          <w:color w:val="auto"/>
          <w:sz w:val="24"/>
        </w:rPr>
        <w:t> </w:t>
      </w:r>
    </w:p>
    <w:p w14:paraId="0258D434" w14:textId="77777777" w:rsidR="005405A9" w:rsidRDefault="005405A9" w:rsidP="005405A9">
      <w:pPr>
        <w:jc w:val="both"/>
        <w:rPr>
          <w:rFonts w:ascii="Arial" w:hAnsi="Arial" w:cs="Arial"/>
          <w:b/>
          <w:bCs/>
          <w:iCs/>
        </w:rPr>
      </w:pPr>
    </w:p>
    <w:p w14:paraId="4F41B4D9" w14:textId="14DDCC25" w:rsidR="005405A9" w:rsidRPr="005405A9" w:rsidRDefault="005405A9" w:rsidP="005405A9">
      <w:pPr>
        <w:jc w:val="both"/>
        <w:rPr>
          <w:rFonts w:ascii="Arial" w:hAnsi="Arial" w:cs="Arial"/>
          <w:iCs/>
        </w:rPr>
      </w:pPr>
      <w:r w:rsidRPr="005405A9">
        <w:rPr>
          <w:rFonts w:ascii="Arial" w:hAnsi="Arial" w:cs="Arial"/>
          <w:iCs/>
        </w:rPr>
        <w:lastRenderedPageBreak/>
        <w:t xml:space="preserve">El usuario o funcionario de la </w:t>
      </w:r>
      <w:r>
        <w:rPr>
          <w:rFonts w:ascii="Arial" w:hAnsi="Arial" w:cs="Arial"/>
          <w:iCs/>
        </w:rPr>
        <w:t>administración municipal que autorice desde su equipo de cómputo</w:t>
      </w:r>
      <w:r w:rsidRPr="005405A9">
        <w:rPr>
          <w:rFonts w:ascii="Arial" w:hAnsi="Arial" w:cs="Arial"/>
          <w:iCs/>
        </w:rPr>
        <w:t xml:space="preserve"> el uso compartido de carpetas</w:t>
      </w:r>
      <w:r>
        <w:rPr>
          <w:rFonts w:ascii="Arial" w:hAnsi="Arial" w:cs="Arial"/>
          <w:iCs/>
        </w:rPr>
        <w:t xml:space="preserve"> y/o dispositivos </w:t>
      </w:r>
      <w:r w:rsidRPr="005405A9">
        <w:rPr>
          <w:rFonts w:ascii="Arial" w:hAnsi="Arial" w:cs="Arial"/>
          <w:iCs/>
        </w:rPr>
        <w:t>es responsable por las acciones y el acceso a la carpeta de la información compartida</w:t>
      </w:r>
      <w:r>
        <w:rPr>
          <w:rFonts w:ascii="Arial" w:hAnsi="Arial" w:cs="Arial"/>
          <w:iCs/>
        </w:rPr>
        <w:t xml:space="preserve"> que se maneje allí</w:t>
      </w:r>
      <w:r w:rsidRPr="005405A9">
        <w:rPr>
          <w:rFonts w:ascii="Arial" w:hAnsi="Arial" w:cs="Arial"/>
          <w:iCs/>
        </w:rPr>
        <w:t>. </w:t>
      </w:r>
    </w:p>
    <w:p w14:paraId="4FC533D5" w14:textId="77777777" w:rsidR="005405A9" w:rsidRDefault="005405A9" w:rsidP="005405A9">
      <w:pPr>
        <w:jc w:val="both"/>
        <w:rPr>
          <w:rFonts w:ascii="Arial" w:hAnsi="Arial" w:cs="Arial"/>
          <w:b/>
          <w:bCs/>
          <w:iCs/>
        </w:rPr>
      </w:pPr>
    </w:p>
    <w:p w14:paraId="26C3C8AB" w14:textId="77777777" w:rsidR="005405A9" w:rsidRPr="005405A9" w:rsidRDefault="005405A9" w:rsidP="005405A9">
      <w:pPr>
        <w:jc w:val="both"/>
        <w:rPr>
          <w:rFonts w:ascii="Arial" w:hAnsi="Arial" w:cs="Arial"/>
          <w:iCs/>
        </w:rPr>
      </w:pPr>
      <w:r w:rsidRPr="005405A9">
        <w:rPr>
          <w:rFonts w:ascii="Arial" w:hAnsi="Arial" w:cs="Arial"/>
          <w:b/>
          <w:bCs/>
          <w:iCs/>
        </w:rPr>
        <w:t>Controles </w:t>
      </w:r>
    </w:p>
    <w:p w14:paraId="4A19263B" w14:textId="77777777" w:rsidR="005405A9" w:rsidRDefault="005405A9" w:rsidP="005405A9">
      <w:pPr>
        <w:jc w:val="both"/>
        <w:rPr>
          <w:rFonts w:ascii="Arial" w:hAnsi="Arial" w:cs="Arial"/>
          <w:iCs/>
        </w:rPr>
      </w:pPr>
    </w:p>
    <w:p w14:paraId="05EF6C0A" w14:textId="77777777" w:rsidR="005405A9" w:rsidRDefault="005405A9" w:rsidP="00A97584">
      <w:pPr>
        <w:pStyle w:val="Prrafodelista"/>
        <w:numPr>
          <w:ilvl w:val="0"/>
          <w:numId w:val="9"/>
        </w:numPr>
        <w:jc w:val="both"/>
        <w:rPr>
          <w:rFonts w:ascii="Arial" w:hAnsi="Arial" w:cs="Arial"/>
          <w:iCs/>
        </w:rPr>
      </w:pPr>
      <w:r w:rsidRPr="005405A9">
        <w:rPr>
          <w:rFonts w:ascii="Arial" w:hAnsi="Arial" w:cs="Arial"/>
          <w:iCs/>
        </w:rPr>
        <w:t xml:space="preserve">El usuario o funcionario de la </w:t>
      </w:r>
      <w:r>
        <w:rPr>
          <w:rFonts w:ascii="Arial" w:hAnsi="Arial" w:cs="Arial"/>
          <w:iCs/>
        </w:rPr>
        <w:t>Alcaldía de Armenia</w:t>
      </w:r>
      <w:r w:rsidRPr="005405A9">
        <w:rPr>
          <w:rFonts w:ascii="Arial" w:hAnsi="Arial" w:cs="Arial"/>
          <w:iCs/>
        </w:rPr>
        <w:t xml:space="preserve"> que autoriza la carpeta compartida debe </w:t>
      </w:r>
      <w:r>
        <w:rPr>
          <w:rFonts w:ascii="Arial" w:hAnsi="Arial" w:cs="Arial"/>
          <w:iCs/>
        </w:rPr>
        <w:t>de seleccionar los usuarios que realmente</w:t>
      </w:r>
      <w:r w:rsidRPr="005405A9">
        <w:rPr>
          <w:rFonts w:ascii="Arial" w:hAnsi="Arial" w:cs="Arial"/>
          <w:iCs/>
        </w:rPr>
        <w:t xml:space="preserve"> necesitan</w:t>
      </w:r>
      <w:r>
        <w:rPr>
          <w:rFonts w:ascii="Arial" w:hAnsi="Arial" w:cs="Arial"/>
          <w:iCs/>
        </w:rPr>
        <w:t xml:space="preserve"> acceder a la información y verificar el acceso, controlando</w:t>
      </w:r>
      <w:r w:rsidRPr="005405A9">
        <w:rPr>
          <w:rFonts w:ascii="Arial" w:hAnsi="Arial" w:cs="Arial"/>
          <w:iCs/>
        </w:rPr>
        <w:t xml:space="preserve"> el ti</w:t>
      </w:r>
      <w:r>
        <w:rPr>
          <w:rFonts w:ascii="Arial" w:hAnsi="Arial" w:cs="Arial"/>
          <w:iCs/>
        </w:rPr>
        <w:t>empo en el cual estará expuesta la información</w:t>
      </w:r>
    </w:p>
    <w:p w14:paraId="0B410E50" w14:textId="77777777" w:rsidR="005405A9" w:rsidRDefault="005405A9" w:rsidP="005405A9">
      <w:pPr>
        <w:pStyle w:val="Prrafodelista"/>
        <w:jc w:val="both"/>
        <w:rPr>
          <w:rFonts w:ascii="Arial" w:hAnsi="Arial" w:cs="Arial"/>
          <w:iCs/>
        </w:rPr>
      </w:pPr>
    </w:p>
    <w:p w14:paraId="673CBEA3" w14:textId="3E52E26D" w:rsidR="005405A9" w:rsidRDefault="005405A9" w:rsidP="00A97584">
      <w:pPr>
        <w:pStyle w:val="Prrafodelista"/>
        <w:numPr>
          <w:ilvl w:val="0"/>
          <w:numId w:val="9"/>
        </w:numPr>
        <w:jc w:val="both"/>
        <w:rPr>
          <w:rFonts w:ascii="Arial" w:hAnsi="Arial" w:cs="Arial"/>
          <w:iCs/>
        </w:rPr>
      </w:pPr>
      <w:r w:rsidRPr="005405A9">
        <w:rPr>
          <w:rFonts w:ascii="Arial" w:hAnsi="Arial" w:cs="Arial"/>
          <w:iCs/>
        </w:rPr>
        <w:t>El usuario o funcionar</w:t>
      </w:r>
      <w:r>
        <w:rPr>
          <w:rFonts w:ascii="Arial" w:hAnsi="Arial" w:cs="Arial"/>
          <w:iCs/>
        </w:rPr>
        <w:t>io de la Alcaldía de Armenia</w:t>
      </w:r>
      <w:r w:rsidRPr="005405A9">
        <w:rPr>
          <w:rFonts w:ascii="Arial" w:hAnsi="Arial" w:cs="Arial"/>
          <w:iCs/>
        </w:rPr>
        <w:t xml:space="preserve"> que autoriza la carpeta compartida debe asegurarse que el usuario autorizado cue</w:t>
      </w:r>
      <w:r w:rsidR="0054750B">
        <w:rPr>
          <w:rFonts w:ascii="Arial" w:hAnsi="Arial" w:cs="Arial"/>
          <w:iCs/>
        </w:rPr>
        <w:t>nte con el antivirus autorizado por la secretaría TIC.</w:t>
      </w:r>
    </w:p>
    <w:p w14:paraId="0CC533C9" w14:textId="77777777" w:rsidR="0054750B" w:rsidRPr="0054750B" w:rsidRDefault="0054750B" w:rsidP="0054750B">
      <w:pPr>
        <w:jc w:val="both"/>
        <w:rPr>
          <w:rFonts w:ascii="Arial" w:hAnsi="Arial" w:cs="Arial"/>
          <w:iCs/>
        </w:rPr>
      </w:pPr>
    </w:p>
    <w:p w14:paraId="2BC84D86" w14:textId="03B38DA1" w:rsidR="0054750B" w:rsidRDefault="0054750B" w:rsidP="00A97584">
      <w:pPr>
        <w:pStyle w:val="Prrafodelista"/>
        <w:numPr>
          <w:ilvl w:val="0"/>
          <w:numId w:val="9"/>
        </w:numPr>
        <w:jc w:val="both"/>
        <w:rPr>
          <w:rFonts w:ascii="Arial" w:hAnsi="Arial" w:cs="Arial"/>
          <w:iCs/>
        </w:rPr>
      </w:pPr>
      <w:r>
        <w:rPr>
          <w:rFonts w:ascii="Arial" w:hAnsi="Arial" w:cs="Arial"/>
          <w:iCs/>
        </w:rPr>
        <w:t xml:space="preserve">La secretaría TIC a través de sus funcionarios brindará asesoría </w:t>
      </w:r>
      <w:r w:rsidR="00B40E3B">
        <w:rPr>
          <w:rFonts w:ascii="Arial" w:hAnsi="Arial" w:cs="Arial"/>
          <w:iCs/>
        </w:rPr>
        <w:t xml:space="preserve">a la hora compartir </w:t>
      </w:r>
      <w:r w:rsidR="00D61388">
        <w:rPr>
          <w:rFonts w:ascii="Arial" w:hAnsi="Arial" w:cs="Arial"/>
          <w:iCs/>
        </w:rPr>
        <w:t>correctamente las carpetas entre funcionarios, con el fin de restringir usuarios y permisos entre ellas.</w:t>
      </w:r>
    </w:p>
    <w:p w14:paraId="1A4D1E0D" w14:textId="77777777" w:rsidR="00D61388" w:rsidRPr="00D61388" w:rsidRDefault="00D61388" w:rsidP="00D61388">
      <w:pPr>
        <w:jc w:val="both"/>
        <w:rPr>
          <w:rFonts w:ascii="Arial" w:hAnsi="Arial" w:cs="Arial"/>
          <w:iCs/>
        </w:rPr>
      </w:pPr>
    </w:p>
    <w:p w14:paraId="2F29823C" w14:textId="15774179" w:rsidR="000D0AE5" w:rsidRPr="00044991" w:rsidRDefault="000D0AE5" w:rsidP="00044991">
      <w:pPr>
        <w:pStyle w:val="Ttulo2"/>
        <w:rPr>
          <w:rFonts w:ascii="Arial" w:hAnsi="Arial" w:cs="Arial"/>
          <w:b/>
          <w:iCs/>
          <w:color w:val="auto"/>
          <w:sz w:val="24"/>
        </w:rPr>
      </w:pPr>
      <w:bookmarkStart w:id="51" w:name="_Toc90277913"/>
      <w:bookmarkStart w:id="52" w:name="_Toc163476164"/>
      <w:bookmarkStart w:id="53" w:name="_Toc211932131"/>
      <w:r w:rsidRPr="00044991">
        <w:rPr>
          <w:rFonts w:ascii="Arial" w:hAnsi="Arial" w:cs="Arial"/>
          <w:b/>
          <w:iCs/>
          <w:color w:val="auto"/>
          <w:sz w:val="24"/>
        </w:rPr>
        <w:t>Política de Antivirus</w:t>
      </w:r>
      <w:bookmarkEnd w:id="51"/>
      <w:bookmarkEnd w:id="52"/>
      <w:bookmarkEnd w:id="53"/>
      <w:r w:rsidRPr="00044991">
        <w:rPr>
          <w:rFonts w:ascii="Arial" w:hAnsi="Arial" w:cs="Arial"/>
          <w:b/>
          <w:iCs/>
          <w:color w:val="auto"/>
          <w:sz w:val="24"/>
        </w:rPr>
        <w:t> </w:t>
      </w:r>
    </w:p>
    <w:p w14:paraId="62B25554" w14:textId="77777777" w:rsidR="00AC363C" w:rsidRDefault="00AC363C" w:rsidP="000D0AE5">
      <w:pPr>
        <w:jc w:val="both"/>
        <w:rPr>
          <w:rFonts w:ascii="Arial" w:hAnsi="Arial" w:cs="Arial"/>
          <w:b/>
          <w:bCs/>
          <w:iCs/>
        </w:rPr>
      </w:pPr>
    </w:p>
    <w:p w14:paraId="5AC6096E" w14:textId="77777777" w:rsidR="000D0AE5" w:rsidRPr="000D0AE5" w:rsidRDefault="000D0AE5" w:rsidP="000D0AE5">
      <w:pPr>
        <w:jc w:val="both"/>
        <w:rPr>
          <w:rFonts w:ascii="Arial" w:hAnsi="Arial" w:cs="Arial"/>
          <w:iCs/>
        </w:rPr>
      </w:pPr>
      <w:r w:rsidRPr="000D0AE5">
        <w:rPr>
          <w:rFonts w:ascii="Arial" w:hAnsi="Arial" w:cs="Arial"/>
          <w:iCs/>
        </w:rPr>
        <w:t>Todos los equipos de la entidad deben tener instalado, configurado, funcionando, actualizado y debidamente licenciado un antivirus, el cual será suministrado por la </w:t>
      </w:r>
    </w:p>
    <w:p w14:paraId="69CF21E7" w14:textId="77777777" w:rsidR="00AC363C" w:rsidRDefault="00AC363C" w:rsidP="000D0AE5">
      <w:pPr>
        <w:jc w:val="both"/>
        <w:rPr>
          <w:rFonts w:ascii="Arial" w:hAnsi="Arial" w:cs="Arial"/>
          <w:iCs/>
        </w:rPr>
      </w:pPr>
      <w:r>
        <w:rPr>
          <w:rFonts w:ascii="Arial" w:hAnsi="Arial" w:cs="Arial"/>
          <w:iCs/>
        </w:rPr>
        <w:t>Secretaría</w:t>
      </w:r>
      <w:r w:rsidR="000D0AE5" w:rsidRPr="000D0AE5">
        <w:rPr>
          <w:rFonts w:ascii="Arial" w:hAnsi="Arial" w:cs="Arial"/>
          <w:iCs/>
        </w:rPr>
        <w:t xml:space="preserve"> T</w:t>
      </w:r>
      <w:r>
        <w:rPr>
          <w:rFonts w:ascii="Arial" w:hAnsi="Arial" w:cs="Arial"/>
          <w:iCs/>
        </w:rPr>
        <w:t>IC Municipal</w:t>
      </w:r>
      <w:r w:rsidR="000D0AE5" w:rsidRPr="000D0AE5">
        <w:rPr>
          <w:rFonts w:ascii="Arial" w:hAnsi="Arial" w:cs="Arial"/>
          <w:iCs/>
        </w:rPr>
        <w:t>.</w:t>
      </w:r>
    </w:p>
    <w:p w14:paraId="7A6498C6" w14:textId="4A547B20" w:rsidR="000D0AE5" w:rsidRPr="000D0AE5" w:rsidRDefault="000D0AE5" w:rsidP="000D0AE5">
      <w:pPr>
        <w:jc w:val="both"/>
        <w:rPr>
          <w:rFonts w:ascii="Arial" w:hAnsi="Arial" w:cs="Arial"/>
          <w:iCs/>
        </w:rPr>
      </w:pPr>
      <w:r w:rsidRPr="000D0AE5">
        <w:rPr>
          <w:rFonts w:ascii="Arial" w:hAnsi="Arial" w:cs="Arial"/>
          <w:iCs/>
        </w:rPr>
        <w:t> </w:t>
      </w:r>
    </w:p>
    <w:p w14:paraId="0045DFA4" w14:textId="77777777" w:rsidR="000D0AE5" w:rsidRDefault="000D0AE5" w:rsidP="000D0AE5">
      <w:pPr>
        <w:jc w:val="both"/>
        <w:rPr>
          <w:rFonts w:ascii="Arial" w:hAnsi="Arial" w:cs="Arial"/>
          <w:b/>
          <w:bCs/>
          <w:iCs/>
        </w:rPr>
      </w:pPr>
      <w:r w:rsidRPr="000D0AE5">
        <w:rPr>
          <w:rFonts w:ascii="Arial" w:hAnsi="Arial" w:cs="Arial"/>
          <w:b/>
          <w:bCs/>
          <w:iCs/>
        </w:rPr>
        <w:t>Controles </w:t>
      </w:r>
    </w:p>
    <w:p w14:paraId="26045D28" w14:textId="77777777" w:rsidR="00AC363C" w:rsidRPr="000D0AE5" w:rsidRDefault="00AC363C" w:rsidP="000D0AE5">
      <w:pPr>
        <w:jc w:val="both"/>
        <w:rPr>
          <w:rFonts w:ascii="Arial" w:hAnsi="Arial" w:cs="Arial"/>
          <w:iCs/>
        </w:rPr>
      </w:pPr>
    </w:p>
    <w:p w14:paraId="57649F6B" w14:textId="77777777" w:rsidR="00426D25" w:rsidRDefault="000D0AE5" w:rsidP="00A97584">
      <w:pPr>
        <w:pStyle w:val="Prrafodelista"/>
        <w:numPr>
          <w:ilvl w:val="0"/>
          <w:numId w:val="10"/>
        </w:numPr>
        <w:jc w:val="both"/>
        <w:rPr>
          <w:rFonts w:ascii="Arial" w:hAnsi="Arial" w:cs="Arial"/>
          <w:iCs/>
        </w:rPr>
      </w:pPr>
      <w:r w:rsidRPr="00426D25">
        <w:rPr>
          <w:rFonts w:ascii="Arial" w:hAnsi="Arial" w:cs="Arial"/>
          <w:iCs/>
        </w:rPr>
        <w:t>El antivirus se debe</w:t>
      </w:r>
      <w:r w:rsidR="00426D25" w:rsidRPr="00426D25">
        <w:rPr>
          <w:rFonts w:ascii="Arial" w:hAnsi="Arial" w:cs="Arial"/>
          <w:iCs/>
        </w:rPr>
        <w:t>rá actualizar de forma automática con el fin de tener las bases de datos de las últimas actualizaciones de virus</w:t>
      </w:r>
      <w:r w:rsidR="00426D25">
        <w:rPr>
          <w:rFonts w:ascii="Arial" w:hAnsi="Arial" w:cs="Arial"/>
          <w:iCs/>
        </w:rPr>
        <w:t>.</w:t>
      </w:r>
    </w:p>
    <w:p w14:paraId="46EC44E9" w14:textId="77777777" w:rsidR="00426D25" w:rsidRDefault="00426D25" w:rsidP="00426D25">
      <w:pPr>
        <w:pStyle w:val="Prrafodelista"/>
        <w:jc w:val="both"/>
        <w:rPr>
          <w:rFonts w:ascii="Arial" w:hAnsi="Arial" w:cs="Arial"/>
          <w:iCs/>
        </w:rPr>
      </w:pPr>
    </w:p>
    <w:p w14:paraId="66639489" w14:textId="77777777" w:rsidR="00183083" w:rsidRDefault="000D0AE5" w:rsidP="00A97584">
      <w:pPr>
        <w:pStyle w:val="Prrafodelista"/>
        <w:numPr>
          <w:ilvl w:val="0"/>
          <w:numId w:val="10"/>
        </w:numPr>
        <w:jc w:val="both"/>
        <w:rPr>
          <w:rFonts w:ascii="Arial" w:hAnsi="Arial" w:cs="Arial"/>
          <w:iCs/>
        </w:rPr>
      </w:pPr>
      <w:r w:rsidRPr="00426D25">
        <w:rPr>
          <w:rFonts w:ascii="Arial" w:hAnsi="Arial" w:cs="Arial"/>
          <w:iCs/>
        </w:rPr>
        <w:t>Está prohibido que los usuarios desinstalen el antivirus de su equipo, modifiquen o eliminen las configuraciones de seguridad que previenen la propagación de virus, ya que esta acción puede ocasionar riesgo total de contaminación de virus. </w:t>
      </w:r>
    </w:p>
    <w:p w14:paraId="3F823ED1" w14:textId="77777777" w:rsidR="00183083" w:rsidRPr="00183083" w:rsidRDefault="00183083" w:rsidP="00183083">
      <w:pPr>
        <w:jc w:val="both"/>
        <w:rPr>
          <w:rFonts w:ascii="Arial" w:hAnsi="Arial" w:cs="Arial"/>
          <w:iCs/>
        </w:rPr>
      </w:pPr>
    </w:p>
    <w:p w14:paraId="369DCC1A" w14:textId="4972B145" w:rsidR="00EF2742" w:rsidRDefault="00EF2742" w:rsidP="00A97584">
      <w:pPr>
        <w:pStyle w:val="Prrafodelista"/>
        <w:numPr>
          <w:ilvl w:val="0"/>
          <w:numId w:val="10"/>
        </w:numPr>
        <w:jc w:val="both"/>
        <w:rPr>
          <w:rFonts w:ascii="Arial" w:hAnsi="Arial" w:cs="Arial"/>
          <w:iCs/>
        </w:rPr>
      </w:pPr>
      <w:r>
        <w:rPr>
          <w:rFonts w:ascii="Arial" w:hAnsi="Arial" w:cs="Arial"/>
          <w:iCs/>
        </w:rPr>
        <w:t>Los funcionarios y contratistas de la administración municipal</w:t>
      </w:r>
      <w:r w:rsidR="000D0AE5" w:rsidRPr="00183083">
        <w:rPr>
          <w:rFonts w:ascii="Arial" w:hAnsi="Arial" w:cs="Arial"/>
          <w:iCs/>
        </w:rPr>
        <w:t xml:space="preserve"> deben asegurarse de que todos los medios de almacenamiento tanto internos como externos están libres de virus o software malicioso, mediante la ejecución del software antivirus autorizado. </w:t>
      </w:r>
    </w:p>
    <w:p w14:paraId="024A6E39" w14:textId="77777777" w:rsidR="00EF2742" w:rsidRPr="00EF2742" w:rsidRDefault="00EF2742" w:rsidP="00EF2742">
      <w:pPr>
        <w:jc w:val="both"/>
        <w:rPr>
          <w:rFonts w:ascii="Arial" w:hAnsi="Arial" w:cs="Arial"/>
          <w:iCs/>
        </w:rPr>
      </w:pPr>
    </w:p>
    <w:p w14:paraId="00F5938A" w14:textId="77777777" w:rsidR="00EF2742" w:rsidRDefault="000D0AE5" w:rsidP="00A97584">
      <w:pPr>
        <w:pStyle w:val="Prrafodelista"/>
        <w:numPr>
          <w:ilvl w:val="0"/>
          <w:numId w:val="10"/>
        </w:numPr>
        <w:jc w:val="both"/>
        <w:rPr>
          <w:rFonts w:ascii="Arial" w:hAnsi="Arial" w:cs="Arial"/>
          <w:iCs/>
        </w:rPr>
      </w:pPr>
      <w:r w:rsidRPr="00EF2742">
        <w:rPr>
          <w:rFonts w:ascii="Arial" w:hAnsi="Arial" w:cs="Arial"/>
          <w:iCs/>
        </w:rPr>
        <w:t xml:space="preserve">Los </w:t>
      </w:r>
      <w:r w:rsidR="00EF2742">
        <w:rPr>
          <w:rFonts w:ascii="Arial" w:hAnsi="Arial" w:cs="Arial"/>
          <w:iCs/>
        </w:rPr>
        <w:t xml:space="preserve">funcionarios y contratistas </w:t>
      </w:r>
      <w:r w:rsidRPr="00EF2742">
        <w:rPr>
          <w:rFonts w:ascii="Arial" w:hAnsi="Arial" w:cs="Arial"/>
          <w:iCs/>
        </w:rPr>
        <w:t>que tengan conocimiento del alojamiento de un virus en su PC deben comunicar de manera inmediata a la Secretaría TIC</w:t>
      </w:r>
      <w:r w:rsidR="00EF2742">
        <w:rPr>
          <w:rFonts w:ascii="Arial" w:hAnsi="Arial" w:cs="Arial"/>
          <w:iCs/>
        </w:rPr>
        <w:t xml:space="preserve"> a través de la mesa de ayuda, con el fin de brindar</w:t>
      </w:r>
      <w:r w:rsidRPr="00EF2742">
        <w:rPr>
          <w:rFonts w:ascii="Arial" w:hAnsi="Arial" w:cs="Arial"/>
          <w:iCs/>
        </w:rPr>
        <w:t xml:space="preserve"> el soporte té</w:t>
      </w:r>
      <w:r w:rsidR="00EF2742">
        <w:rPr>
          <w:rFonts w:ascii="Arial" w:hAnsi="Arial" w:cs="Arial"/>
          <w:iCs/>
        </w:rPr>
        <w:t>cnico de correspondiente</w:t>
      </w:r>
      <w:r w:rsidRPr="00EF2742">
        <w:rPr>
          <w:rFonts w:ascii="Arial" w:hAnsi="Arial" w:cs="Arial"/>
          <w:iCs/>
        </w:rPr>
        <w:t> </w:t>
      </w:r>
    </w:p>
    <w:p w14:paraId="253E6324" w14:textId="77777777" w:rsidR="00EF2742" w:rsidRPr="00EF2742" w:rsidRDefault="00EF2742" w:rsidP="00EF2742">
      <w:pPr>
        <w:jc w:val="both"/>
        <w:rPr>
          <w:rFonts w:ascii="Arial" w:hAnsi="Arial" w:cs="Arial"/>
          <w:iCs/>
        </w:rPr>
      </w:pPr>
    </w:p>
    <w:p w14:paraId="7C6C20A2" w14:textId="1E198FF1" w:rsidR="000D0AE5" w:rsidRDefault="000D0AE5" w:rsidP="00A97584">
      <w:pPr>
        <w:pStyle w:val="Prrafodelista"/>
        <w:numPr>
          <w:ilvl w:val="0"/>
          <w:numId w:val="10"/>
        </w:numPr>
        <w:jc w:val="both"/>
        <w:rPr>
          <w:rFonts w:ascii="Arial" w:hAnsi="Arial" w:cs="Arial"/>
          <w:iCs/>
        </w:rPr>
      </w:pPr>
      <w:r w:rsidRPr="00EF2742">
        <w:rPr>
          <w:rFonts w:ascii="Arial" w:hAnsi="Arial" w:cs="Arial"/>
          <w:iCs/>
        </w:rPr>
        <w:t>EI equipo de trabajo de la secretaria TIC es responsable por la actualización oportuna del software antivirus. </w:t>
      </w:r>
    </w:p>
    <w:p w14:paraId="69D6A0F7" w14:textId="77777777" w:rsidR="00DB77EE" w:rsidRPr="00DB77EE" w:rsidRDefault="00DB77EE" w:rsidP="00DB77EE">
      <w:pPr>
        <w:pStyle w:val="Prrafodelista"/>
        <w:rPr>
          <w:rFonts w:ascii="Arial" w:hAnsi="Arial" w:cs="Arial"/>
          <w:iCs/>
        </w:rPr>
      </w:pPr>
    </w:p>
    <w:p w14:paraId="7D3AEBEC" w14:textId="4BE8F76C" w:rsidR="00C27246" w:rsidRPr="00866D64" w:rsidRDefault="00DB77EE" w:rsidP="006B239D">
      <w:pPr>
        <w:pStyle w:val="Prrafodelista"/>
        <w:numPr>
          <w:ilvl w:val="0"/>
          <w:numId w:val="10"/>
        </w:numPr>
        <w:jc w:val="both"/>
        <w:rPr>
          <w:rFonts w:ascii="Arial" w:hAnsi="Arial" w:cs="Arial"/>
          <w:iCs/>
        </w:rPr>
      </w:pPr>
      <w:r>
        <w:rPr>
          <w:rFonts w:ascii="Arial" w:hAnsi="Arial" w:cs="Arial"/>
          <w:iCs/>
        </w:rPr>
        <w:t>El equipo de trabajo de la secretaría TIC deberá dar seguimiento a los sucesos que en materia de virus se presentes en los equipos de la entidad, todo esto a través de la consola antivirus dispuesta para ello.</w:t>
      </w:r>
    </w:p>
    <w:p w14:paraId="5879A5C8" w14:textId="77777777" w:rsidR="00C27246" w:rsidRDefault="00C27246" w:rsidP="006B239D">
      <w:pPr>
        <w:jc w:val="both"/>
        <w:rPr>
          <w:rFonts w:ascii="Arial" w:hAnsi="Arial" w:cs="Arial"/>
          <w:iCs/>
        </w:rPr>
      </w:pPr>
    </w:p>
    <w:p w14:paraId="4DD9DCF8" w14:textId="77777777" w:rsidR="00C27246" w:rsidRPr="006B239D" w:rsidRDefault="00C27246" w:rsidP="006B239D">
      <w:pPr>
        <w:jc w:val="both"/>
        <w:rPr>
          <w:rFonts w:ascii="Arial" w:hAnsi="Arial" w:cs="Arial"/>
          <w:iCs/>
        </w:rPr>
      </w:pPr>
    </w:p>
    <w:p w14:paraId="1D1F4205" w14:textId="6E6BE056" w:rsidR="00184D00" w:rsidRPr="00044991" w:rsidRDefault="00184D00" w:rsidP="00044991">
      <w:pPr>
        <w:pStyle w:val="Ttulo2"/>
        <w:rPr>
          <w:rFonts w:ascii="Arial" w:hAnsi="Arial" w:cs="Arial"/>
          <w:b/>
          <w:iCs/>
          <w:color w:val="auto"/>
          <w:sz w:val="24"/>
        </w:rPr>
      </w:pPr>
      <w:bookmarkStart w:id="54" w:name="_Toc90277914"/>
      <w:bookmarkStart w:id="55" w:name="_Toc163476165"/>
      <w:bookmarkStart w:id="56" w:name="_Toc211932132"/>
      <w:r w:rsidRPr="00044991">
        <w:rPr>
          <w:rFonts w:ascii="Arial" w:hAnsi="Arial" w:cs="Arial"/>
          <w:b/>
          <w:iCs/>
          <w:color w:val="auto"/>
          <w:sz w:val="24"/>
        </w:rPr>
        <w:t>Dominio Armenia.com</w:t>
      </w:r>
      <w:bookmarkEnd w:id="54"/>
      <w:bookmarkEnd w:id="55"/>
      <w:bookmarkEnd w:id="56"/>
    </w:p>
    <w:p w14:paraId="7C0DCAD5" w14:textId="77777777" w:rsidR="00184D00" w:rsidRDefault="00184D00" w:rsidP="00184D00">
      <w:pPr>
        <w:jc w:val="both"/>
        <w:rPr>
          <w:rFonts w:ascii="Arial" w:hAnsi="Arial" w:cs="Arial"/>
          <w:bCs/>
          <w:iCs/>
        </w:rPr>
      </w:pPr>
    </w:p>
    <w:p w14:paraId="1DD5E1F9" w14:textId="27CCC290" w:rsidR="00184D00" w:rsidRPr="00184D00" w:rsidRDefault="00184D00" w:rsidP="00184D00">
      <w:pPr>
        <w:jc w:val="both"/>
        <w:rPr>
          <w:rFonts w:ascii="Arial" w:hAnsi="Arial" w:cs="Arial"/>
          <w:iCs/>
        </w:rPr>
      </w:pPr>
      <w:r w:rsidRPr="00184D00">
        <w:rPr>
          <w:rFonts w:ascii="Arial" w:hAnsi="Arial" w:cs="Arial"/>
          <w:iCs/>
        </w:rPr>
        <w:t xml:space="preserve">Todos los equipos de propiedad de la </w:t>
      </w:r>
      <w:r>
        <w:rPr>
          <w:rFonts w:ascii="Arial" w:hAnsi="Arial" w:cs="Arial"/>
          <w:iCs/>
        </w:rPr>
        <w:t>Alcaldía de Armenia y que se encuentren en el centro administrativo municipal</w:t>
      </w:r>
      <w:r w:rsidRPr="00184D00">
        <w:rPr>
          <w:rFonts w:ascii="Arial" w:hAnsi="Arial" w:cs="Arial"/>
          <w:iCs/>
        </w:rPr>
        <w:t xml:space="preserve"> deben estar</w:t>
      </w:r>
      <w:r>
        <w:rPr>
          <w:rFonts w:ascii="Arial" w:hAnsi="Arial" w:cs="Arial"/>
          <w:iCs/>
        </w:rPr>
        <w:t xml:space="preserve"> dentro del dominio</w:t>
      </w:r>
      <w:r w:rsidRPr="00184D00">
        <w:rPr>
          <w:rFonts w:ascii="Arial" w:hAnsi="Arial" w:cs="Arial"/>
          <w:iCs/>
        </w:rPr>
        <w:t>, el cual será administrado desde la Secretaría TIC de la entidad. </w:t>
      </w:r>
    </w:p>
    <w:p w14:paraId="382B4BB5" w14:textId="77777777" w:rsidR="00184D00" w:rsidRDefault="00184D00" w:rsidP="00184D00">
      <w:pPr>
        <w:jc w:val="both"/>
        <w:rPr>
          <w:rFonts w:ascii="Arial" w:hAnsi="Arial" w:cs="Arial"/>
          <w:bCs/>
          <w:iCs/>
        </w:rPr>
      </w:pPr>
    </w:p>
    <w:p w14:paraId="314AC2BB" w14:textId="77777777" w:rsidR="00184D00" w:rsidRPr="00184D00" w:rsidRDefault="00184D00" w:rsidP="00184D00">
      <w:pPr>
        <w:jc w:val="both"/>
        <w:rPr>
          <w:rFonts w:ascii="Arial" w:hAnsi="Arial" w:cs="Arial"/>
          <w:b/>
          <w:iCs/>
        </w:rPr>
      </w:pPr>
      <w:r w:rsidRPr="00184D00">
        <w:rPr>
          <w:rFonts w:ascii="Arial" w:hAnsi="Arial" w:cs="Arial"/>
          <w:b/>
          <w:bCs/>
          <w:iCs/>
        </w:rPr>
        <w:t>Controles </w:t>
      </w:r>
    </w:p>
    <w:p w14:paraId="378C91B0" w14:textId="77777777" w:rsidR="00E03C94" w:rsidRDefault="00E03C94" w:rsidP="00184D00">
      <w:pPr>
        <w:jc w:val="both"/>
        <w:rPr>
          <w:rFonts w:ascii="MS Mincho" w:eastAsia="MS Mincho" w:hAnsi="MS Mincho" w:cs="MS Mincho"/>
          <w:iCs/>
        </w:rPr>
      </w:pPr>
    </w:p>
    <w:p w14:paraId="7F206680" w14:textId="77777777" w:rsidR="009672E1" w:rsidRDefault="00184D00" w:rsidP="00A97584">
      <w:pPr>
        <w:pStyle w:val="Prrafodelista"/>
        <w:numPr>
          <w:ilvl w:val="0"/>
          <w:numId w:val="11"/>
        </w:numPr>
        <w:jc w:val="both"/>
        <w:rPr>
          <w:rFonts w:ascii="Arial" w:hAnsi="Arial" w:cs="Arial"/>
          <w:iCs/>
        </w:rPr>
      </w:pPr>
      <w:r w:rsidRPr="00E03C94">
        <w:rPr>
          <w:rFonts w:ascii="Arial" w:hAnsi="Arial" w:cs="Arial"/>
          <w:iCs/>
        </w:rPr>
        <w:t>El personal de la Secretaría T</w:t>
      </w:r>
      <w:r w:rsidR="00E03C94">
        <w:rPr>
          <w:rFonts w:ascii="Arial" w:hAnsi="Arial" w:cs="Arial"/>
          <w:iCs/>
        </w:rPr>
        <w:t>IC de la Alcaldía Municipal</w:t>
      </w:r>
      <w:r w:rsidR="005033C6">
        <w:rPr>
          <w:rFonts w:ascii="Arial" w:hAnsi="Arial" w:cs="Arial"/>
          <w:iCs/>
        </w:rPr>
        <w:t>, deberá asegurarse que</w:t>
      </w:r>
      <w:r w:rsidRPr="00E03C94">
        <w:rPr>
          <w:rFonts w:ascii="Arial" w:hAnsi="Arial" w:cs="Arial"/>
          <w:iCs/>
        </w:rPr>
        <w:t xml:space="preserve"> los equipos de los funcionarios</w:t>
      </w:r>
      <w:r w:rsidR="005033C6">
        <w:rPr>
          <w:rFonts w:ascii="Arial" w:hAnsi="Arial" w:cs="Arial"/>
          <w:iCs/>
        </w:rPr>
        <w:t xml:space="preserve"> y que se encuentren en el centro administrativo municipal estén co</w:t>
      </w:r>
      <w:r w:rsidR="009672E1">
        <w:rPr>
          <w:rFonts w:ascii="Arial" w:hAnsi="Arial" w:cs="Arial"/>
          <w:iCs/>
        </w:rPr>
        <w:t>nectados al dominio Armenia.com.</w:t>
      </w:r>
    </w:p>
    <w:p w14:paraId="13170F62" w14:textId="77777777" w:rsidR="009672E1" w:rsidRDefault="009672E1" w:rsidP="009672E1">
      <w:pPr>
        <w:pStyle w:val="Prrafodelista"/>
        <w:jc w:val="both"/>
        <w:rPr>
          <w:rFonts w:ascii="Arial" w:hAnsi="Arial" w:cs="Arial"/>
          <w:iCs/>
        </w:rPr>
      </w:pPr>
    </w:p>
    <w:p w14:paraId="141059DA" w14:textId="77777777" w:rsidR="009672E1" w:rsidRDefault="009672E1" w:rsidP="00A97584">
      <w:pPr>
        <w:pStyle w:val="Prrafodelista"/>
        <w:numPr>
          <w:ilvl w:val="0"/>
          <w:numId w:val="11"/>
        </w:numPr>
        <w:jc w:val="both"/>
        <w:rPr>
          <w:rFonts w:ascii="Arial" w:hAnsi="Arial" w:cs="Arial"/>
          <w:iCs/>
        </w:rPr>
      </w:pPr>
      <w:r>
        <w:rPr>
          <w:rFonts w:ascii="Arial" w:hAnsi="Arial" w:cs="Arial"/>
          <w:iCs/>
        </w:rPr>
        <w:t>La secretaría TIC municipal deberá designar un administrador de dominio, el cual aplicará las configuraciones necesarias para mantener la seguridad en todos los equipos de la administración municipal.</w:t>
      </w:r>
    </w:p>
    <w:p w14:paraId="6F884602" w14:textId="77777777" w:rsidR="009672E1" w:rsidRPr="009672E1" w:rsidRDefault="009672E1" w:rsidP="009672E1">
      <w:pPr>
        <w:jc w:val="both"/>
        <w:rPr>
          <w:rFonts w:ascii="Arial" w:hAnsi="Arial" w:cs="Arial"/>
          <w:iCs/>
        </w:rPr>
      </w:pPr>
    </w:p>
    <w:p w14:paraId="6494A6D3" w14:textId="48B5463F" w:rsidR="009672E1" w:rsidRDefault="009672E1" w:rsidP="00A97584">
      <w:pPr>
        <w:pStyle w:val="Prrafodelista"/>
        <w:numPr>
          <w:ilvl w:val="0"/>
          <w:numId w:val="11"/>
        </w:numPr>
        <w:jc w:val="both"/>
        <w:rPr>
          <w:rFonts w:ascii="Arial" w:hAnsi="Arial" w:cs="Arial"/>
          <w:iCs/>
        </w:rPr>
      </w:pPr>
      <w:r>
        <w:rPr>
          <w:rFonts w:ascii="Arial" w:hAnsi="Arial" w:cs="Arial"/>
          <w:iCs/>
        </w:rPr>
        <w:t>Está</w:t>
      </w:r>
      <w:r w:rsidR="00184D00" w:rsidRPr="009672E1">
        <w:rPr>
          <w:rFonts w:ascii="Arial" w:hAnsi="Arial" w:cs="Arial"/>
          <w:iCs/>
        </w:rPr>
        <w:t xml:space="preserve"> prohibido que algún equ</w:t>
      </w:r>
      <w:r>
        <w:rPr>
          <w:rFonts w:ascii="Arial" w:hAnsi="Arial" w:cs="Arial"/>
          <w:iCs/>
        </w:rPr>
        <w:t>ipo de pertenencia de la Alcaldía de Armenia este por fuera del dominio Armenia.com</w:t>
      </w:r>
      <w:r w:rsidR="00184D00" w:rsidRPr="009672E1">
        <w:rPr>
          <w:rFonts w:ascii="Arial" w:hAnsi="Arial" w:cs="Arial"/>
          <w:iCs/>
        </w:rPr>
        <w:t> </w:t>
      </w:r>
    </w:p>
    <w:p w14:paraId="2692137B" w14:textId="77777777" w:rsidR="009672E1" w:rsidRPr="009672E1" w:rsidRDefault="009672E1" w:rsidP="009672E1">
      <w:pPr>
        <w:jc w:val="both"/>
        <w:rPr>
          <w:rFonts w:ascii="Arial" w:hAnsi="Arial" w:cs="Arial"/>
          <w:iCs/>
        </w:rPr>
      </w:pPr>
    </w:p>
    <w:p w14:paraId="648436B4" w14:textId="77777777" w:rsidR="009672E1" w:rsidRDefault="00184D00" w:rsidP="00A97584">
      <w:pPr>
        <w:pStyle w:val="Prrafodelista"/>
        <w:numPr>
          <w:ilvl w:val="0"/>
          <w:numId w:val="11"/>
        </w:numPr>
        <w:jc w:val="both"/>
        <w:rPr>
          <w:rFonts w:ascii="Arial" w:hAnsi="Arial" w:cs="Arial"/>
          <w:iCs/>
        </w:rPr>
      </w:pPr>
      <w:r w:rsidRPr="009672E1">
        <w:rPr>
          <w:rFonts w:ascii="Arial" w:hAnsi="Arial" w:cs="Arial"/>
          <w:iCs/>
        </w:rPr>
        <w:t xml:space="preserve">Las políticas de </w:t>
      </w:r>
      <w:r w:rsidR="009672E1">
        <w:rPr>
          <w:rFonts w:ascii="Arial" w:hAnsi="Arial" w:cs="Arial"/>
          <w:iCs/>
        </w:rPr>
        <w:t xml:space="preserve">generación de </w:t>
      </w:r>
      <w:r w:rsidRPr="009672E1">
        <w:rPr>
          <w:rFonts w:ascii="Arial" w:hAnsi="Arial" w:cs="Arial"/>
          <w:iCs/>
        </w:rPr>
        <w:t xml:space="preserve">contraseñas </w:t>
      </w:r>
      <w:r w:rsidR="009672E1">
        <w:rPr>
          <w:rFonts w:ascii="Arial" w:hAnsi="Arial" w:cs="Arial"/>
          <w:iCs/>
        </w:rPr>
        <w:t xml:space="preserve">para cada usuario y el </w:t>
      </w:r>
      <w:r w:rsidRPr="009672E1">
        <w:rPr>
          <w:rFonts w:ascii="Arial" w:hAnsi="Arial" w:cs="Arial"/>
          <w:iCs/>
        </w:rPr>
        <w:t>administrador del dominio, por motivos de seguridad solo las conocerán los funcionarios de la Secretaría TIC. </w:t>
      </w:r>
    </w:p>
    <w:p w14:paraId="358E3EF5" w14:textId="77777777" w:rsidR="009672E1" w:rsidRPr="009672E1" w:rsidRDefault="009672E1" w:rsidP="009672E1">
      <w:pPr>
        <w:jc w:val="both"/>
        <w:rPr>
          <w:rFonts w:ascii="Arial" w:hAnsi="Arial" w:cs="Arial"/>
          <w:iCs/>
        </w:rPr>
      </w:pPr>
    </w:p>
    <w:p w14:paraId="7DEF77E9" w14:textId="77777777" w:rsidR="009672E1" w:rsidRDefault="00184D00" w:rsidP="00A97584">
      <w:pPr>
        <w:pStyle w:val="Prrafodelista"/>
        <w:numPr>
          <w:ilvl w:val="0"/>
          <w:numId w:val="11"/>
        </w:numPr>
        <w:jc w:val="both"/>
        <w:rPr>
          <w:rFonts w:ascii="Arial" w:hAnsi="Arial" w:cs="Arial"/>
          <w:iCs/>
        </w:rPr>
      </w:pPr>
      <w:r w:rsidRPr="009672E1">
        <w:rPr>
          <w:rFonts w:ascii="Arial" w:hAnsi="Arial" w:cs="Arial"/>
          <w:iCs/>
        </w:rPr>
        <w:t>Las contraseñas de los equipos de los funcionarios serán suministradas por el administrador del dominio el cual es designado por la Secretaría TIC. </w:t>
      </w:r>
    </w:p>
    <w:p w14:paraId="0A4B28F3" w14:textId="77777777" w:rsidR="009672E1" w:rsidRPr="009672E1" w:rsidRDefault="009672E1" w:rsidP="009672E1">
      <w:pPr>
        <w:jc w:val="both"/>
        <w:rPr>
          <w:rFonts w:ascii="Arial" w:hAnsi="Arial" w:cs="Arial"/>
          <w:iCs/>
        </w:rPr>
      </w:pPr>
    </w:p>
    <w:p w14:paraId="42A05DE1" w14:textId="77777777" w:rsidR="009672E1" w:rsidRDefault="00184D00" w:rsidP="00A97584">
      <w:pPr>
        <w:pStyle w:val="Prrafodelista"/>
        <w:numPr>
          <w:ilvl w:val="0"/>
          <w:numId w:val="11"/>
        </w:numPr>
        <w:jc w:val="both"/>
        <w:rPr>
          <w:rFonts w:ascii="Arial" w:hAnsi="Arial" w:cs="Arial"/>
          <w:iCs/>
        </w:rPr>
      </w:pPr>
      <w:r w:rsidRPr="009672E1">
        <w:rPr>
          <w:rFonts w:ascii="Arial" w:hAnsi="Arial" w:cs="Arial"/>
          <w:iCs/>
        </w:rPr>
        <w:t>Se realizarán controles a usuarios del dominio, con el fin de verificar si existen usuarios con permisos no autorizados y/o usuarios repetidos. </w:t>
      </w:r>
    </w:p>
    <w:p w14:paraId="7B25DCF2" w14:textId="77777777" w:rsidR="009672E1" w:rsidRPr="009672E1" w:rsidRDefault="009672E1" w:rsidP="009672E1">
      <w:pPr>
        <w:jc w:val="both"/>
        <w:rPr>
          <w:rFonts w:ascii="Arial" w:hAnsi="Arial" w:cs="Arial"/>
          <w:iCs/>
        </w:rPr>
      </w:pPr>
    </w:p>
    <w:p w14:paraId="697DCE6D" w14:textId="77777777" w:rsidR="009672E1" w:rsidRDefault="00184D00" w:rsidP="00A97584">
      <w:pPr>
        <w:pStyle w:val="Prrafodelista"/>
        <w:numPr>
          <w:ilvl w:val="0"/>
          <w:numId w:val="11"/>
        </w:numPr>
        <w:jc w:val="both"/>
        <w:rPr>
          <w:rFonts w:ascii="Arial" w:hAnsi="Arial" w:cs="Arial"/>
          <w:iCs/>
        </w:rPr>
      </w:pPr>
      <w:r w:rsidRPr="009672E1">
        <w:rPr>
          <w:rFonts w:ascii="Arial" w:hAnsi="Arial" w:cs="Arial"/>
          <w:iCs/>
        </w:rPr>
        <w:t>Los equipos de cómputo comprados por la entidad deberán tener soporte a redes, con</w:t>
      </w:r>
      <w:r w:rsidR="009672E1">
        <w:rPr>
          <w:rFonts w:ascii="Arial" w:hAnsi="Arial" w:cs="Arial"/>
          <w:iCs/>
        </w:rPr>
        <w:t xml:space="preserve"> el fin de conectarlos al dominio Armenia.com.</w:t>
      </w:r>
    </w:p>
    <w:p w14:paraId="18EE3673" w14:textId="77777777" w:rsidR="009672E1" w:rsidRDefault="009672E1" w:rsidP="009672E1">
      <w:pPr>
        <w:ind w:left="360"/>
        <w:jc w:val="both"/>
        <w:rPr>
          <w:rFonts w:ascii="Arial" w:hAnsi="Arial" w:cs="Arial"/>
          <w:iCs/>
        </w:rPr>
      </w:pPr>
    </w:p>
    <w:p w14:paraId="7B9DFC3C" w14:textId="77777777" w:rsidR="00DD4394" w:rsidRPr="00044991" w:rsidRDefault="00DD4394" w:rsidP="00044991">
      <w:pPr>
        <w:pStyle w:val="Ttulo2"/>
        <w:rPr>
          <w:rFonts w:ascii="Arial" w:hAnsi="Arial" w:cs="Arial"/>
          <w:b/>
          <w:iCs/>
          <w:color w:val="auto"/>
          <w:sz w:val="24"/>
        </w:rPr>
      </w:pPr>
      <w:bookmarkStart w:id="57" w:name="_Toc90277915"/>
      <w:bookmarkStart w:id="58" w:name="_Toc163476166"/>
      <w:bookmarkStart w:id="59" w:name="_Toc211932133"/>
      <w:r w:rsidRPr="00044991">
        <w:rPr>
          <w:rFonts w:ascii="Arial" w:hAnsi="Arial" w:cs="Arial"/>
          <w:b/>
          <w:iCs/>
          <w:color w:val="auto"/>
          <w:sz w:val="24"/>
        </w:rPr>
        <w:t>Control de acceso a la información y los sistemas</w:t>
      </w:r>
      <w:bookmarkEnd w:id="57"/>
      <w:bookmarkEnd w:id="58"/>
      <w:bookmarkEnd w:id="59"/>
      <w:r w:rsidRPr="00044991">
        <w:rPr>
          <w:rFonts w:ascii="Arial" w:hAnsi="Arial" w:cs="Arial"/>
          <w:b/>
          <w:iCs/>
          <w:color w:val="auto"/>
          <w:sz w:val="24"/>
        </w:rPr>
        <w:t xml:space="preserve"> </w:t>
      </w:r>
    </w:p>
    <w:p w14:paraId="3625B1DB" w14:textId="77777777" w:rsidR="00DD4394" w:rsidRPr="00DD4394" w:rsidRDefault="00DD4394" w:rsidP="00925494">
      <w:pPr>
        <w:jc w:val="both"/>
        <w:rPr>
          <w:rFonts w:ascii="Arial" w:hAnsi="Arial" w:cs="Arial"/>
          <w:iCs/>
        </w:rPr>
      </w:pPr>
    </w:p>
    <w:p w14:paraId="5F24E810" w14:textId="77777777" w:rsidR="00DD4394" w:rsidRDefault="00DD4394" w:rsidP="00DD4394">
      <w:pPr>
        <w:ind w:left="360"/>
        <w:jc w:val="both"/>
        <w:rPr>
          <w:rFonts w:ascii="Arial" w:hAnsi="Arial" w:cs="Arial"/>
          <w:iCs/>
        </w:rPr>
      </w:pPr>
      <w:r w:rsidRPr="00DD4394">
        <w:rPr>
          <w:rFonts w:ascii="Arial" w:hAnsi="Arial" w:cs="Arial"/>
          <w:iCs/>
        </w:rPr>
        <w:t xml:space="preserve">El acceso a los recursos de información que provee la Alcaldía de Armenia, tales como internet, sistemas de información y redes avanzadas es suministrado a los usuarios de la Alcaldía de Armenia como herramientas de soporte para obtener la información necesaria </w:t>
      </w:r>
      <w:r w:rsidRPr="00DD4394">
        <w:rPr>
          <w:rFonts w:ascii="Arial" w:hAnsi="Arial" w:cs="Arial"/>
          <w:iCs/>
        </w:rPr>
        <w:lastRenderedPageBreak/>
        <w:t xml:space="preserve">para realizar de manera óptima sus actividades mediante el uso de herramientas tecnológicas, para lo cual debe cumplirse con los siguientes aspectos: </w:t>
      </w:r>
    </w:p>
    <w:p w14:paraId="03E394BE" w14:textId="77777777" w:rsidR="00D918D3" w:rsidRDefault="00D918D3" w:rsidP="00DD4394">
      <w:pPr>
        <w:ind w:left="360"/>
        <w:jc w:val="both"/>
        <w:rPr>
          <w:rFonts w:ascii="Arial" w:hAnsi="Arial" w:cs="Arial"/>
          <w:iCs/>
        </w:rPr>
      </w:pPr>
    </w:p>
    <w:p w14:paraId="4CCDFA17" w14:textId="77777777" w:rsidR="00D918D3" w:rsidRDefault="00D918D3" w:rsidP="00DD4394">
      <w:pPr>
        <w:ind w:left="360"/>
        <w:jc w:val="both"/>
        <w:rPr>
          <w:rFonts w:ascii="Arial" w:hAnsi="Arial" w:cs="Arial"/>
          <w:iCs/>
        </w:rPr>
      </w:pPr>
    </w:p>
    <w:p w14:paraId="15001F9F" w14:textId="40C9D361" w:rsidR="00D918D3" w:rsidRDefault="00D918D3" w:rsidP="00DD4394">
      <w:pPr>
        <w:ind w:left="360"/>
        <w:jc w:val="both"/>
        <w:rPr>
          <w:rFonts w:ascii="Arial" w:hAnsi="Arial" w:cs="Arial"/>
          <w:b/>
          <w:iCs/>
        </w:rPr>
      </w:pPr>
      <w:r w:rsidRPr="00D918D3">
        <w:rPr>
          <w:rFonts w:ascii="Arial" w:hAnsi="Arial" w:cs="Arial"/>
          <w:b/>
          <w:iCs/>
        </w:rPr>
        <w:t>Controles</w:t>
      </w:r>
    </w:p>
    <w:p w14:paraId="19BF080F" w14:textId="77777777" w:rsidR="00D918D3" w:rsidRPr="00D918D3" w:rsidRDefault="00D918D3" w:rsidP="00DD4394">
      <w:pPr>
        <w:ind w:left="360"/>
        <w:jc w:val="both"/>
        <w:rPr>
          <w:rFonts w:ascii="Arial" w:hAnsi="Arial" w:cs="Arial"/>
          <w:b/>
          <w:iCs/>
        </w:rPr>
      </w:pPr>
    </w:p>
    <w:p w14:paraId="443AC08C" w14:textId="583918CC" w:rsidR="00E72EBA" w:rsidRDefault="00DD4394" w:rsidP="00A97584">
      <w:pPr>
        <w:pStyle w:val="Prrafodelista"/>
        <w:numPr>
          <w:ilvl w:val="0"/>
          <w:numId w:val="12"/>
        </w:numPr>
        <w:jc w:val="both"/>
        <w:rPr>
          <w:rFonts w:ascii="Arial" w:hAnsi="Arial" w:cs="Arial"/>
          <w:iCs/>
        </w:rPr>
      </w:pPr>
      <w:r w:rsidRPr="00D918D3">
        <w:rPr>
          <w:rFonts w:ascii="Arial" w:hAnsi="Arial" w:cs="Arial"/>
          <w:iCs/>
        </w:rPr>
        <w:t xml:space="preserve">Todo tipo de información que </w:t>
      </w:r>
      <w:r w:rsidR="00076952" w:rsidRPr="00D918D3">
        <w:rPr>
          <w:rFonts w:ascii="Arial" w:hAnsi="Arial" w:cs="Arial"/>
          <w:iCs/>
        </w:rPr>
        <w:t>provenga</w:t>
      </w:r>
      <w:r w:rsidRPr="00D918D3">
        <w:rPr>
          <w:rFonts w:ascii="Arial" w:hAnsi="Arial" w:cs="Arial"/>
          <w:iCs/>
        </w:rPr>
        <w:t xml:space="preserve"> sea transmitida o recibida por un sistema computacional de comunicación es considerada parte de los registros oficiales de la Alcaldía de Armenia y, por ende, está sujeta a cumplir las normas y restricciones consignadas en este documento. Como consecuencia de esto, el usuario, deberá siempre asegurarse que la información contenida en los mensajes de e-mail y en otras transmisiones es precisa, apropiada, ética y constructiva. </w:t>
      </w:r>
    </w:p>
    <w:p w14:paraId="2AD0AAF9" w14:textId="77777777" w:rsidR="00E72EBA" w:rsidRDefault="00E72EBA" w:rsidP="00E72EBA">
      <w:pPr>
        <w:pStyle w:val="Prrafodelista"/>
        <w:jc w:val="both"/>
        <w:rPr>
          <w:rFonts w:ascii="Arial" w:hAnsi="Arial" w:cs="Arial"/>
          <w:iCs/>
        </w:rPr>
      </w:pPr>
    </w:p>
    <w:p w14:paraId="6E54542A" w14:textId="77777777" w:rsidR="00133C3D" w:rsidRDefault="00DD4394" w:rsidP="00A97584">
      <w:pPr>
        <w:pStyle w:val="Prrafodelista"/>
        <w:numPr>
          <w:ilvl w:val="0"/>
          <w:numId w:val="12"/>
        </w:numPr>
        <w:jc w:val="both"/>
        <w:rPr>
          <w:rFonts w:ascii="Arial" w:hAnsi="Arial" w:cs="Arial"/>
          <w:iCs/>
        </w:rPr>
      </w:pPr>
      <w:r w:rsidRPr="00E72EBA">
        <w:rPr>
          <w:rFonts w:ascii="Arial" w:hAnsi="Arial" w:cs="Arial"/>
          <w:iCs/>
        </w:rPr>
        <w:t>Los equipos, servicios, y tecnologías proporcionadas a los usuarios para hacer uso del Internet son en todo momento propiedad de la Alcaldía de Armenia. Por este motivo, la Alcaldía de Armenia se reserva el derecho a monitorear el tráfico de Internet, y retirar, leer o verificar cualquier documento enviado o recibido a través de conexiones en línea y que sea guardado en los computadores de la Alcaldía de Armenia.</w:t>
      </w:r>
    </w:p>
    <w:p w14:paraId="5B630049" w14:textId="77777777" w:rsidR="00133C3D" w:rsidRPr="00133C3D" w:rsidRDefault="00133C3D" w:rsidP="00133C3D">
      <w:pPr>
        <w:jc w:val="both"/>
        <w:rPr>
          <w:rFonts w:ascii="Arial" w:hAnsi="Arial" w:cs="Arial"/>
          <w:iCs/>
        </w:rPr>
      </w:pPr>
    </w:p>
    <w:p w14:paraId="3F53DF47" w14:textId="77777777" w:rsidR="00133C3D" w:rsidRDefault="00133C3D" w:rsidP="00A97584">
      <w:pPr>
        <w:pStyle w:val="Prrafodelista"/>
        <w:numPr>
          <w:ilvl w:val="0"/>
          <w:numId w:val="12"/>
        </w:numPr>
        <w:jc w:val="both"/>
        <w:rPr>
          <w:rFonts w:ascii="Arial" w:hAnsi="Arial" w:cs="Arial"/>
          <w:iCs/>
        </w:rPr>
      </w:pPr>
      <w:r w:rsidRPr="00133C3D">
        <w:rPr>
          <w:rFonts w:ascii="Arial" w:hAnsi="Arial" w:cs="Arial"/>
          <w:iCs/>
        </w:rPr>
        <w:t>El acceso a las bases de datos de los sistemas se realizará de conformidad con las políticas de acceso. </w:t>
      </w:r>
    </w:p>
    <w:p w14:paraId="7162DEEE" w14:textId="77777777" w:rsidR="00133C3D" w:rsidRPr="00133C3D" w:rsidRDefault="00133C3D" w:rsidP="00133C3D">
      <w:pPr>
        <w:jc w:val="both"/>
        <w:rPr>
          <w:rFonts w:ascii="Arial" w:hAnsi="Arial" w:cs="Arial"/>
          <w:iCs/>
        </w:rPr>
      </w:pPr>
    </w:p>
    <w:p w14:paraId="4F1CA946" w14:textId="77777777" w:rsidR="00133C3D" w:rsidRDefault="00133C3D" w:rsidP="00A97584">
      <w:pPr>
        <w:pStyle w:val="Prrafodelista"/>
        <w:numPr>
          <w:ilvl w:val="0"/>
          <w:numId w:val="12"/>
        </w:numPr>
        <w:jc w:val="both"/>
        <w:rPr>
          <w:rFonts w:ascii="Arial" w:hAnsi="Arial" w:cs="Arial"/>
          <w:iCs/>
        </w:rPr>
      </w:pPr>
      <w:r w:rsidRPr="00133C3D">
        <w:rPr>
          <w:rFonts w:ascii="Arial" w:hAnsi="Arial" w:cs="Arial"/>
          <w:iCs/>
        </w:rPr>
        <w:t>Las pistas de auditoría deben permitir monitorear las conexiones a las bases de datos, las modificaciones al modelo de datos y las modificaciones a los datos, de manera directa o por medio de aplicativos. </w:t>
      </w:r>
    </w:p>
    <w:p w14:paraId="468DB711" w14:textId="77777777" w:rsidR="00133C3D" w:rsidRPr="00133C3D" w:rsidRDefault="00133C3D" w:rsidP="00133C3D">
      <w:pPr>
        <w:jc w:val="both"/>
        <w:rPr>
          <w:rFonts w:ascii="Arial" w:hAnsi="Arial" w:cs="Arial"/>
          <w:iCs/>
        </w:rPr>
      </w:pPr>
    </w:p>
    <w:p w14:paraId="13DCF8EE" w14:textId="07A4730E" w:rsidR="00133C3D" w:rsidRDefault="00133C3D" w:rsidP="00A97584">
      <w:pPr>
        <w:pStyle w:val="Prrafodelista"/>
        <w:numPr>
          <w:ilvl w:val="0"/>
          <w:numId w:val="12"/>
        </w:numPr>
        <w:jc w:val="both"/>
        <w:rPr>
          <w:rFonts w:ascii="Arial" w:hAnsi="Arial" w:cs="Arial"/>
          <w:iCs/>
        </w:rPr>
      </w:pPr>
      <w:r w:rsidRPr="00133C3D">
        <w:rPr>
          <w:rFonts w:ascii="Arial" w:hAnsi="Arial" w:cs="Arial"/>
          <w:iCs/>
        </w:rPr>
        <w:t xml:space="preserve">Las empresas externas contratadas por la </w:t>
      </w:r>
      <w:r>
        <w:rPr>
          <w:rFonts w:ascii="Arial" w:hAnsi="Arial" w:cs="Arial"/>
          <w:iCs/>
        </w:rPr>
        <w:t>Alcaldía de Armenia</w:t>
      </w:r>
      <w:r w:rsidRPr="00133C3D">
        <w:rPr>
          <w:rFonts w:ascii="Arial" w:hAnsi="Arial" w:cs="Arial"/>
          <w:iCs/>
        </w:rPr>
        <w:t xml:space="preserve">, para administrar y dar soporte a las bases de datos, deberán tener permiso autorizado por el </w:t>
      </w:r>
      <w:r w:rsidR="008B3C82">
        <w:rPr>
          <w:rFonts w:ascii="Arial" w:hAnsi="Arial" w:cs="Arial"/>
          <w:iCs/>
        </w:rPr>
        <w:t>secretario TIC</w:t>
      </w:r>
      <w:r w:rsidRPr="00133C3D">
        <w:rPr>
          <w:rFonts w:ascii="Arial" w:hAnsi="Arial" w:cs="Arial"/>
          <w:iCs/>
        </w:rPr>
        <w:t xml:space="preserve"> para realizar cualquier modificación y/o actualización en las bases de datos de los aplicativos. </w:t>
      </w:r>
    </w:p>
    <w:p w14:paraId="34101C4B" w14:textId="77777777" w:rsidR="00970F50" w:rsidRPr="00970F50" w:rsidRDefault="00970F50" w:rsidP="00970F50">
      <w:pPr>
        <w:jc w:val="both"/>
        <w:rPr>
          <w:rFonts w:ascii="Arial" w:hAnsi="Arial" w:cs="Arial"/>
          <w:iCs/>
        </w:rPr>
      </w:pPr>
    </w:p>
    <w:p w14:paraId="59C6A0B5" w14:textId="05695ACB" w:rsidR="00970F50" w:rsidRPr="00076952" w:rsidRDefault="00970F50" w:rsidP="00A97584">
      <w:pPr>
        <w:pStyle w:val="Prrafodelista"/>
        <w:numPr>
          <w:ilvl w:val="0"/>
          <w:numId w:val="12"/>
        </w:numPr>
        <w:jc w:val="both"/>
        <w:rPr>
          <w:rFonts w:ascii="Arial" w:hAnsi="Arial" w:cs="Arial"/>
          <w:iCs/>
        </w:rPr>
      </w:pPr>
      <w:r w:rsidRPr="00076952">
        <w:rPr>
          <w:rFonts w:ascii="Arial" w:hAnsi="Arial" w:cs="Arial"/>
          <w:iCs/>
        </w:rPr>
        <w:t>La secretaría TIC se hace responsable del buen funcionamiento de los sistemas de información y de la seguridad</w:t>
      </w:r>
      <w:r w:rsidR="00EB72AB" w:rsidRPr="00076952">
        <w:rPr>
          <w:rFonts w:ascii="Arial" w:hAnsi="Arial" w:cs="Arial"/>
          <w:iCs/>
        </w:rPr>
        <w:t xml:space="preserve"> en ellos</w:t>
      </w:r>
      <w:r w:rsidRPr="00076952">
        <w:rPr>
          <w:rFonts w:ascii="Arial" w:hAnsi="Arial" w:cs="Arial"/>
          <w:iCs/>
        </w:rPr>
        <w:t>, mas no se hace r</w:t>
      </w:r>
      <w:r w:rsidR="00EB72AB" w:rsidRPr="00076952">
        <w:rPr>
          <w:rFonts w:ascii="Arial" w:hAnsi="Arial" w:cs="Arial"/>
          <w:iCs/>
        </w:rPr>
        <w:t xml:space="preserve">esponsable del uso que </w:t>
      </w:r>
      <w:r w:rsidR="001823F8" w:rsidRPr="00076952">
        <w:rPr>
          <w:rFonts w:ascii="Arial" w:hAnsi="Arial" w:cs="Arial"/>
          <w:iCs/>
        </w:rPr>
        <w:t>les</w:t>
      </w:r>
      <w:r w:rsidR="00EB72AB" w:rsidRPr="00076952">
        <w:rPr>
          <w:rFonts w:ascii="Arial" w:hAnsi="Arial" w:cs="Arial"/>
          <w:iCs/>
        </w:rPr>
        <w:t xml:space="preserve"> den a</w:t>
      </w:r>
      <w:r w:rsidRPr="00076952">
        <w:rPr>
          <w:rFonts w:ascii="Arial" w:hAnsi="Arial" w:cs="Arial"/>
          <w:iCs/>
        </w:rPr>
        <w:t xml:space="preserve"> estos sistemas los funcionarios y contratistas que los utilizan, en ese sentido, la responsabilidad </w:t>
      </w:r>
      <w:r w:rsidR="001823F8" w:rsidRPr="00076952">
        <w:rPr>
          <w:rFonts w:ascii="Arial" w:hAnsi="Arial" w:cs="Arial"/>
          <w:iCs/>
        </w:rPr>
        <w:t>sobre el manejo de los aplicativos con los que cuenta la entidad es tácitamente del funcionario de planta y/o supervisor del contratista.</w:t>
      </w:r>
    </w:p>
    <w:p w14:paraId="567099C7" w14:textId="77777777" w:rsidR="00320D0C" w:rsidRPr="00320D0C" w:rsidRDefault="00320D0C" w:rsidP="00320D0C">
      <w:pPr>
        <w:jc w:val="both"/>
        <w:rPr>
          <w:rFonts w:ascii="Arial" w:hAnsi="Arial" w:cs="Arial"/>
          <w:iCs/>
          <w:highlight w:val="green"/>
        </w:rPr>
      </w:pPr>
    </w:p>
    <w:p w14:paraId="5789A44A" w14:textId="70D0A39A" w:rsidR="00320D0C" w:rsidRPr="007852C6" w:rsidRDefault="00320D0C" w:rsidP="00A97584">
      <w:pPr>
        <w:pStyle w:val="Prrafodelista"/>
        <w:numPr>
          <w:ilvl w:val="0"/>
          <w:numId w:val="12"/>
        </w:numPr>
        <w:jc w:val="both"/>
        <w:rPr>
          <w:rFonts w:ascii="Arial" w:hAnsi="Arial" w:cs="Arial"/>
          <w:iCs/>
        </w:rPr>
      </w:pPr>
      <w:r w:rsidRPr="007852C6">
        <w:rPr>
          <w:rFonts w:ascii="Arial" w:hAnsi="Arial" w:cs="Arial"/>
        </w:rPr>
        <w:t xml:space="preserve">La Secretaria de Hacienda y La Tesorería Municipal, deberá mantener informada a la Secretaria de las Tecnologías de la Información y Las Comunicaciones de la rotación de los funcionarios/contratistas de las áreas financieras y en el caso de las demás dependencias el responsable de dichas notificaciones será el jefe de cada una o en su defecto el funcionario de nombramiento de cada dependencia, con el fin de mantener actualizada la base de datos como la eliminación de cuentas de correos, claves de </w:t>
      </w:r>
      <w:r w:rsidRPr="007852C6">
        <w:rPr>
          <w:rFonts w:ascii="Arial" w:hAnsi="Arial" w:cs="Arial"/>
        </w:rPr>
        <w:lastRenderedPageBreak/>
        <w:t>acceso entre otros de personas que ya no tengan vínculos con la institución y evitar accesos no autorizados.</w:t>
      </w:r>
    </w:p>
    <w:p w14:paraId="400A63C6" w14:textId="77777777" w:rsidR="001823F8" w:rsidRPr="001823F8" w:rsidRDefault="001823F8" w:rsidP="001823F8">
      <w:pPr>
        <w:jc w:val="both"/>
        <w:rPr>
          <w:rFonts w:ascii="Arial" w:hAnsi="Arial" w:cs="Arial"/>
          <w:iCs/>
        </w:rPr>
      </w:pPr>
    </w:p>
    <w:p w14:paraId="1D23A8D9" w14:textId="278BC708" w:rsidR="001823F8" w:rsidRPr="00133C3D" w:rsidRDefault="001823F8" w:rsidP="00A97584">
      <w:pPr>
        <w:pStyle w:val="Prrafodelista"/>
        <w:numPr>
          <w:ilvl w:val="0"/>
          <w:numId w:val="12"/>
        </w:numPr>
        <w:jc w:val="both"/>
        <w:rPr>
          <w:rFonts w:ascii="Arial" w:hAnsi="Arial" w:cs="Arial"/>
          <w:iCs/>
        </w:rPr>
      </w:pPr>
      <w:r>
        <w:rPr>
          <w:rFonts w:ascii="Arial" w:hAnsi="Arial" w:cs="Arial"/>
          <w:iCs/>
        </w:rPr>
        <w:t>La secretaría TIC a través del plan de sensibilización y comunicación de seguridad deberá capacitar a los funcionarios de la entidad en el buen manejo de los sistemas de información y el uso responsable de los mismos.</w:t>
      </w:r>
    </w:p>
    <w:p w14:paraId="2D825937" w14:textId="77777777" w:rsidR="00133C3D" w:rsidRPr="00DD4394" w:rsidRDefault="00133C3D" w:rsidP="00DD4394">
      <w:pPr>
        <w:ind w:left="360"/>
        <w:jc w:val="both"/>
        <w:rPr>
          <w:rFonts w:ascii="Arial" w:hAnsi="Arial" w:cs="Arial"/>
          <w:iCs/>
        </w:rPr>
      </w:pPr>
    </w:p>
    <w:p w14:paraId="385F275E" w14:textId="77777777" w:rsidR="00C004EB" w:rsidRDefault="00C004EB" w:rsidP="00011A91">
      <w:pPr>
        <w:jc w:val="both"/>
        <w:rPr>
          <w:rFonts w:ascii="Arial" w:hAnsi="Arial" w:cs="Arial"/>
          <w:b/>
          <w:bCs/>
          <w:iCs/>
        </w:rPr>
      </w:pPr>
    </w:p>
    <w:p w14:paraId="7250D10F" w14:textId="77777777" w:rsidR="004E0168" w:rsidRPr="00044991" w:rsidRDefault="004E0168" w:rsidP="00044991">
      <w:pPr>
        <w:pStyle w:val="Ttulo2"/>
        <w:rPr>
          <w:rFonts w:ascii="Arial" w:hAnsi="Arial" w:cs="Arial"/>
          <w:iCs/>
          <w:color w:val="auto"/>
          <w:sz w:val="24"/>
        </w:rPr>
      </w:pPr>
      <w:bookmarkStart w:id="60" w:name="_Toc90277916"/>
      <w:bookmarkStart w:id="61" w:name="_Toc163476167"/>
      <w:bookmarkStart w:id="62" w:name="_Toc211932134"/>
      <w:r w:rsidRPr="00044991">
        <w:rPr>
          <w:rFonts w:ascii="Arial" w:hAnsi="Arial" w:cs="Arial"/>
          <w:b/>
          <w:bCs/>
          <w:iCs/>
          <w:color w:val="auto"/>
          <w:sz w:val="24"/>
        </w:rPr>
        <w:t>Estrategia de preservación de archivos</w:t>
      </w:r>
      <w:bookmarkEnd w:id="60"/>
      <w:bookmarkEnd w:id="61"/>
      <w:bookmarkEnd w:id="62"/>
      <w:r w:rsidRPr="00044991">
        <w:rPr>
          <w:rFonts w:ascii="Arial" w:hAnsi="Arial" w:cs="Arial"/>
          <w:b/>
          <w:bCs/>
          <w:iCs/>
          <w:color w:val="auto"/>
          <w:sz w:val="24"/>
        </w:rPr>
        <w:t> </w:t>
      </w:r>
    </w:p>
    <w:p w14:paraId="21712CF4" w14:textId="7D73B811" w:rsidR="004E0168" w:rsidRPr="004E0168" w:rsidRDefault="004E0168" w:rsidP="004E0168">
      <w:pPr>
        <w:ind w:left="360"/>
        <w:jc w:val="both"/>
        <w:rPr>
          <w:rFonts w:ascii="Arial" w:hAnsi="Arial" w:cs="Arial"/>
          <w:iCs/>
        </w:rPr>
      </w:pPr>
    </w:p>
    <w:p w14:paraId="69BB7779" w14:textId="357619F0" w:rsidR="00541D6F" w:rsidRDefault="004E0168" w:rsidP="00C004EB">
      <w:pPr>
        <w:ind w:left="360"/>
        <w:jc w:val="both"/>
        <w:rPr>
          <w:rFonts w:ascii="Arial" w:hAnsi="Arial" w:cs="Arial"/>
          <w:iCs/>
        </w:rPr>
      </w:pPr>
      <w:r w:rsidRPr="004E0168">
        <w:rPr>
          <w:rFonts w:ascii="Arial" w:hAnsi="Arial" w:cs="Arial"/>
          <w:iCs/>
        </w:rPr>
        <w:t>La Secretaría TIC implementará las acciones para la protección y preservación de los archivos en el tiempo, teniendo en cuenta el entorno técnico para el buen funcionamiento del software y hardware. La entidad considera fundamental dicho proceso para la recuperación en el tiempo de la información almacenada en los diferentes aplicativos, bases de datos, correo electrónico, páginas web y carpetas virtuales compartidas y servidores que poseen cada una de las dependencias de la Entidad. </w:t>
      </w:r>
    </w:p>
    <w:p w14:paraId="57E34734" w14:textId="77777777" w:rsidR="00541D6F" w:rsidRDefault="00541D6F" w:rsidP="004E0168">
      <w:pPr>
        <w:ind w:left="360"/>
        <w:jc w:val="both"/>
        <w:rPr>
          <w:rFonts w:ascii="Arial" w:hAnsi="Arial" w:cs="Arial"/>
          <w:iCs/>
        </w:rPr>
      </w:pPr>
    </w:p>
    <w:p w14:paraId="50536E87" w14:textId="1BF1F584" w:rsidR="00541D6F" w:rsidRPr="00541D6F" w:rsidRDefault="00541D6F" w:rsidP="004E0168">
      <w:pPr>
        <w:ind w:left="360"/>
        <w:jc w:val="both"/>
        <w:rPr>
          <w:rFonts w:ascii="Arial" w:hAnsi="Arial" w:cs="Arial"/>
          <w:b/>
          <w:iCs/>
        </w:rPr>
      </w:pPr>
      <w:r w:rsidRPr="00541D6F">
        <w:rPr>
          <w:rFonts w:ascii="Arial" w:hAnsi="Arial" w:cs="Arial"/>
          <w:b/>
          <w:iCs/>
        </w:rPr>
        <w:t>Controles</w:t>
      </w:r>
    </w:p>
    <w:p w14:paraId="2BC411F7" w14:textId="77777777" w:rsidR="00541D6F" w:rsidRPr="004E0168" w:rsidRDefault="00541D6F" w:rsidP="004E0168">
      <w:pPr>
        <w:ind w:left="360"/>
        <w:jc w:val="both"/>
        <w:rPr>
          <w:rFonts w:ascii="Arial" w:hAnsi="Arial" w:cs="Arial"/>
          <w:iCs/>
        </w:rPr>
      </w:pPr>
    </w:p>
    <w:p w14:paraId="2C7CCAF7" w14:textId="77777777" w:rsidR="00541D6F" w:rsidRDefault="004E0168" w:rsidP="00A97584">
      <w:pPr>
        <w:pStyle w:val="Prrafodelista"/>
        <w:numPr>
          <w:ilvl w:val="0"/>
          <w:numId w:val="13"/>
        </w:numPr>
        <w:jc w:val="both"/>
        <w:rPr>
          <w:rFonts w:ascii="Arial" w:hAnsi="Arial" w:cs="Arial"/>
          <w:iCs/>
        </w:rPr>
      </w:pPr>
      <w:r w:rsidRPr="00541D6F">
        <w:rPr>
          <w:rFonts w:ascii="Arial" w:hAnsi="Arial" w:cs="Arial"/>
          <w:iCs/>
        </w:rPr>
        <w:t>La Secretaría TIC implementará técnicas de preservación digital de los documentos de gestión documental teniendo en cuenta el programa de gestión documental de la entidad y la vida útil del hardware y software de la entidad. </w:t>
      </w:r>
    </w:p>
    <w:p w14:paraId="284FF408" w14:textId="77777777" w:rsidR="00541D6F" w:rsidRDefault="00541D6F" w:rsidP="00541D6F">
      <w:pPr>
        <w:pStyle w:val="Prrafodelista"/>
        <w:jc w:val="both"/>
        <w:rPr>
          <w:rFonts w:ascii="Arial" w:hAnsi="Arial" w:cs="Arial"/>
          <w:iCs/>
        </w:rPr>
      </w:pPr>
    </w:p>
    <w:p w14:paraId="4268262E" w14:textId="77777777" w:rsidR="00624AD0" w:rsidRDefault="004E0168" w:rsidP="00A97584">
      <w:pPr>
        <w:pStyle w:val="Prrafodelista"/>
        <w:numPr>
          <w:ilvl w:val="0"/>
          <w:numId w:val="13"/>
        </w:numPr>
        <w:jc w:val="both"/>
        <w:rPr>
          <w:rFonts w:ascii="Arial" w:hAnsi="Arial" w:cs="Arial"/>
          <w:iCs/>
        </w:rPr>
      </w:pPr>
      <w:r w:rsidRPr="00541D6F">
        <w:rPr>
          <w:rFonts w:ascii="Arial" w:hAnsi="Arial" w:cs="Arial"/>
          <w:iCs/>
        </w:rPr>
        <w:t>La Secretaría TIC, con la ayuda de los funcionarios que proveen los servicios del aplicativo de gestión documental deberán migrar los formatos antiguos de archivos (.</w:t>
      </w:r>
      <w:proofErr w:type="spellStart"/>
      <w:r w:rsidRPr="00541D6F">
        <w:rPr>
          <w:rFonts w:ascii="Arial" w:hAnsi="Arial" w:cs="Arial"/>
          <w:iCs/>
        </w:rPr>
        <w:t>doc</w:t>
      </w:r>
      <w:proofErr w:type="spellEnd"/>
      <w:r w:rsidRPr="00541D6F">
        <w:rPr>
          <w:rFonts w:ascii="Arial" w:hAnsi="Arial" w:cs="Arial"/>
          <w:iCs/>
        </w:rPr>
        <w:t xml:space="preserve">, .xls, </w:t>
      </w:r>
      <w:proofErr w:type="spellStart"/>
      <w:r w:rsidRPr="00541D6F">
        <w:rPr>
          <w:rFonts w:ascii="Arial" w:hAnsi="Arial" w:cs="Arial"/>
          <w:iCs/>
        </w:rPr>
        <w:t>pdf</w:t>
      </w:r>
      <w:proofErr w:type="spellEnd"/>
      <w:r w:rsidRPr="00541D6F">
        <w:rPr>
          <w:rFonts w:ascii="Arial" w:hAnsi="Arial" w:cs="Arial"/>
          <w:iCs/>
        </w:rPr>
        <w:t xml:space="preserve">) a formatos más modernos (.docx, .xlsx, </w:t>
      </w:r>
      <w:proofErr w:type="spellStart"/>
      <w:r w:rsidRPr="00541D6F">
        <w:rPr>
          <w:rFonts w:ascii="Arial" w:hAnsi="Arial" w:cs="Arial"/>
          <w:iCs/>
        </w:rPr>
        <w:t>pdf</w:t>
      </w:r>
      <w:proofErr w:type="spellEnd"/>
      <w:r w:rsidRPr="00541D6F">
        <w:rPr>
          <w:rFonts w:ascii="Arial" w:hAnsi="Arial" w:cs="Arial"/>
          <w:iCs/>
        </w:rPr>
        <w:t>/A), con el fin de garantizar que la información se mantenga plena e inalterable en el tiempo. </w:t>
      </w:r>
    </w:p>
    <w:p w14:paraId="409DD72C" w14:textId="77777777" w:rsidR="00624AD0" w:rsidRPr="00624AD0" w:rsidRDefault="00624AD0" w:rsidP="00624AD0">
      <w:pPr>
        <w:jc w:val="both"/>
        <w:rPr>
          <w:rFonts w:ascii="Arial" w:hAnsi="Arial" w:cs="Arial"/>
          <w:iCs/>
        </w:rPr>
      </w:pPr>
    </w:p>
    <w:p w14:paraId="6A2CB1B6" w14:textId="77777777" w:rsidR="00F1238F" w:rsidRDefault="00624AD0" w:rsidP="00A97584">
      <w:pPr>
        <w:pStyle w:val="Prrafodelista"/>
        <w:numPr>
          <w:ilvl w:val="0"/>
          <w:numId w:val="13"/>
        </w:numPr>
        <w:jc w:val="both"/>
        <w:rPr>
          <w:rFonts w:ascii="Arial" w:hAnsi="Arial" w:cs="Arial"/>
          <w:iCs/>
        </w:rPr>
      </w:pPr>
      <w:r w:rsidRPr="00F1238F">
        <w:rPr>
          <w:rFonts w:ascii="Arial" w:hAnsi="Arial" w:cs="Arial"/>
          <w:iCs/>
        </w:rPr>
        <w:t xml:space="preserve">La </w:t>
      </w:r>
      <w:r w:rsidR="00F1238F" w:rsidRPr="00F1238F">
        <w:rPr>
          <w:rFonts w:ascii="Arial" w:hAnsi="Arial" w:cs="Arial"/>
          <w:iCs/>
        </w:rPr>
        <w:t>dirección administrativa de Fortalecimiento Institucional DAFI</w:t>
      </w:r>
      <w:r w:rsidR="00F1238F">
        <w:rPr>
          <w:rFonts w:ascii="Arial" w:hAnsi="Arial" w:cs="Arial"/>
          <w:iCs/>
        </w:rPr>
        <w:t xml:space="preserve"> </w:t>
      </w:r>
      <w:r w:rsidR="004E0168" w:rsidRPr="00F1238F">
        <w:rPr>
          <w:rFonts w:ascii="Arial" w:hAnsi="Arial" w:cs="Arial"/>
          <w:iCs/>
        </w:rPr>
        <w:t xml:space="preserve">deberá establecer los tiempos de permanencia de los archivos electrónicos y bases de datos </w:t>
      </w:r>
      <w:proofErr w:type="gramStart"/>
      <w:r w:rsidR="004E0168" w:rsidRPr="00F1238F">
        <w:rPr>
          <w:rFonts w:ascii="Arial" w:hAnsi="Arial" w:cs="Arial"/>
          <w:iCs/>
        </w:rPr>
        <w:t>de acuerdo a</w:t>
      </w:r>
      <w:proofErr w:type="gramEnd"/>
      <w:r w:rsidR="004E0168" w:rsidRPr="00F1238F">
        <w:rPr>
          <w:rFonts w:ascii="Arial" w:hAnsi="Arial" w:cs="Arial"/>
          <w:iCs/>
        </w:rPr>
        <w:t xml:space="preserve"> sus tablas de retención documental. </w:t>
      </w:r>
    </w:p>
    <w:p w14:paraId="5E0500E8" w14:textId="77777777" w:rsidR="00F1238F" w:rsidRPr="00F1238F" w:rsidRDefault="00F1238F" w:rsidP="00F1238F">
      <w:pPr>
        <w:jc w:val="both"/>
        <w:rPr>
          <w:rFonts w:ascii="Arial" w:hAnsi="Arial" w:cs="Arial"/>
          <w:iCs/>
        </w:rPr>
      </w:pPr>
    </w:p>
    <w:p w14:paraId="743EB422" w14:textId="1E53CC21" w:rsidR="00F1238F" w:rsidRDefault="004E0168" w:rsidP="00A97584">
      <w:pPr>
        <w:pStyle w:val="Prrafodelista"/>
        <w:numPr>
          <w:ilvl w:val="0"/>
          <w:numId w:val="13"/>
        </w:numPr>
        <w:jc w:val="both"/>
        <w:rPr>
          <w:rFonts w:ascii="Arial" w:hAnsi="Arial" w:cs="Arial"/>
          <w:iCs/>
        </w:rPr>
      </w:pPr>
      <w:r w:rsidRPr="00F1238F">
        <w:rPr>
          <w:rFonts w:ascii="Arial" w:hAnsi="Arial" w:cs="Arial"/>
          <w:iCs/>
        </w:rPr>
        <w:t xml:space="preserve">El proceso de migración de documentos debe garantizar:  </w:t>
      </w:r>
    </w:p>
    <w:p w14:paraId="79A10525" w14:textId="77777777" w:rsidR="00F1238F" w:rsidRPr="00F1238F" w:rsidRDefault="00F1238F" w:rsidP="00F1238F">
      <w:pPr>
        <w:jc w:val="both"/>
        <w:rPr>
          <w:rFonts w:ascii="Arial" w:hAnsi="Arial" w:cs="Arial"/>
          <w:iCs/>
        </w:rPr>
      </w:pPr>
    </w:p>
    <w:p w14:paraId="7960AB07" w14:textId="77777777" w:rsidR="00F1238F" w:rsidRDefault="00F1238F" w:rsidP="00A97584">
      <w:pPr>
        <w:pStyle w:val="Prrafodelista"/>
        <w:numPr>
          <w:ilvl w:val="1"/>
          <w:numId w:val="13"/>
        </w:numPr>
        <w:jc w:val="both"/>
        <w:rPr>
          <w:rFonts w:ascii="Arial" w:hAnsi="Arial" w:cs="Arial"/>
          <w:iCs/>
        </w:rPr>
      </w:pPr>
      <w:r>
        <w:rPr>
          <w:rFonts w:ascii="Arial" w:hAnsi="Arial" w:cs="Arial"/>
          <w:iCs/>
        </w:rPr>
        <w:t>Independencia del dispositivo.</w:t>
      </w:r>
    </w:p>
    <w:p w14:paraId="09754CA3" w14:textId="77777777" w:rsidR="00F1238F" w:rsidRDefault="004E0168" w:rsidP="00A97584">
      <w:pPr>
        <w:pStyle w:val="Prrafodelista"/>
        <w:numPr>
          <w:ilvl w:val="1"/>
          <w:numId w:val="13"/>
        </w:numPr>
        <w:jc w:val="both"/>
        <w:rPr>
          <w:rFonts w:ascii="Arial" w:hAnsi="Arial" w:cs="Arial"/>
          <w:iCs/>
        </w:rPr>
      </w:pPr>
      <w:r w:rsidRPr="00F1238F">
        <w:rPr>
          <w:rFonts w:ascii="Arial" w:hAnsi="Arial" w:cs="Arial"/>
          <w:iCs/>
        </w:rPr>
        <w:t>Debe ser representado de manera fiable en cualquier plataforma software o hardware. </w:t>
      </w:r>
    </w:p>
    <w:p w14:paraId="22EC69CE" w14:textId="77777777" w:rsidR="00F1238F" w:rsidRDefault="004E0168" w:rsidP="00A97584">
      <w:pPr>
        <w:pStyle w:val="Prrafodelista"/>
        <w:numPr>
          <w:ilvl w:val="1"/>
          <w:numId w:val="13"/>
        </w:numPr>
        <w:jc w:val="both"/>
        <w:rPr>
          <w:rFonts w:ascii="Arial" w:hAnsi="Arial" w:cs="Arial"/>
          <w:iCs/>
        </w:rPr>
      </w:pPr>
      <w:r w:rsidRPr="00F1238F">
        <w:rPr>
          <w:rFonts w:ascii="Arial" w:hAnsi="Arial" w:cs="Arial"/>
          <w:iCs/>
        </w:rPr>
        <w:t>Auto contenido: Debe contener todos los recursos necesarios para su representación. </w:t>
      </w:r>
    </w:p>
    <w:p w14:paraId="79E532B2" w14:textId="77777777" w:rsidR="00F1238F" w:rsidRDefault="004E0168" w:rsidP="00A97584">
      <w:pPr>
        <w:pStyle w:val="Prrafodelista"/>
        <w:numPr>
          <w:ilvl w:val="1"/>
          <w:numId w:val="13"/>
        </w:numPr>
        <w:jc w:val="both"/>
        <w:rPr>
          <w:rFonts w:ascii="Arial" w:hAnsi="Arial" w:cs="Arial"/>
          <w:iCs/>
        </w:rPr>
      </w:pPr>
      <w:r w:rsidRPr="00F1238F">
        <w:rPr>
          <w:rFonts w:ascii="Arial" w:hAnsi="Arial" w:cs="Arial"/>
          <w:iCs/>
        </w:rPr>
        <w:t>Autodocumentado: Debe contener su propia descripción </w:t>
      </w:r>
    </w:p>
    <w:p w14:paraId="47A4D21D" w14:textId="77777777" w:rsidR="00F1238F" w:rsidRDefault="004E0168" w:rsidP="00A97584">
      <w:pPr>
        <w:pStyle w:val="Prrafodelista"/>
        <w:numPr>
          <w:ilvl w:val="1"/>
          <w:numId w:val="13"/>
        </w:numPr>
        <w:jc w:val="both"/>
        <w:rPr>
          <w:rFonts w:ascii="Arial" w:hAnsi="Arial" w:cs="Arial"/>
          <w:iCs/>
        </w:rPr>
      </w:pPr>
      <w:r w:rsidRPr="00F1238F">
        <w:rPr>
          <w:rFonts w:ascii="Arial" w:hAnsi="Arial" w:cs="Arial"/>
          <w:iCs/>
        </w:rPr>
        <w:t>Sin restricciones: No debe haber mecanismos de protección del fichero. </w:t>
      </w:r>
    </w:p>
    <w:p w14:paraId="1EF1C53E" w14:textId="77777777" w:rsidR="00F1238F" w:rsidRDefault="004E0168" w:rsidP="00A97584">
      <w:pPr>
        <w:pStyle w:val="Prrafodelista"/>
        <w:numPr>
          <w:ilvl w:val="1"/>
          <w:numId w:val="13"/>
        </w:numPr>
        <w:jc w:val="both"/>
        <w:rPr>
          <w:rFonts w:ascii="Arial" w:hAnsi="Arial" w:cs="Arial"/>
          <w:iCs/>
        </w:rPr>
      </w:pPr>
      <w:r w:rsidRPr="00F1238F">
        <w:rPr>
          <w:rFonts w:ascii="Arial" w:hAnsi="Arial" w:cs="Arial"/>
          <w:iCs/>
        </w:rPr>
        <w:t>Disponible: Especificación accesible cuando se requiera. </w:t>
      </w:r>
    </w:p>
    <w:p w14:paraId="1BBABC1E" w14:textId="3C509052" w:rsidR="004E0168" w:rsidRPr="00F1238F" w:rsidRDefault="004E0168" w:rsidP="00A97584">
      <w:pPr>
        <w:pStyle w:val="Prrafodelista"/>
        <w:numPr>
          <w:ilvl w:val="1"/>
          <w:numId w:val="13"/>
        </w:numPr>
        <w:jc w:val="both"/>
        <w:rPr>
          <w:rFonts w:ascii="Arial" w:hAnsi="Arial" w:cs="Arial"/>
          <w:iCs/>
        </w:rPr>
      </w:pPr>
      <w:r w:rsidRPr="00F1238F">
        <w:rPr>
          <w:rFonts w:ascii="Arial" w:hAnsi="Arial" w:cs="Arial"/>
          <w:iCs/>
        </w:rPr>
        <w:t xml:space="preserve"> Adoptado: Un uso amplio contra los riesgos de la preservación </w:t>
      </w:r>
    </w:p>
    <w:p w14:paraId="65CF89B0" w14:textId="77777777" w:rsidR="004E0168" w:rsidRPr="004E0168" w:rsidRDefault="004E0168" w:rsidP="004E0168">
      <w:pPr>
        <w:ind w:left="360"/>
        <w:jc w:val="both"/>
        <w:rPr>
          <w:rFonts w:ascii="Arial" w:hAnsi="Arial" w:cs="Arial"/>
          <w:iCs/>
        </w:rPr>
      </w:pPr>
    </w:p>
    <w:p w14:paraId="5FDA72A5" w14:textId="77777777" w:rsidR="00F1238F" w:rsidRDefault="004E0168" w:rsidP="00A97584">
      <w:pPr>
        <w:pStyle w:val="Prrafodelista"/>
        <w:numPr>
          <w:ilvl w:val="0"/>
          <w:numId w:val="14"/>
        </w:numPr>
        <w:jc w:val="both"/>
        <w:rPr>
          <w:rFonts w:ascii="Arial" w:hAnsi="Arial" w:cs="Arial"/>
          <w:iCs/>
        </w:rPr>
      </w:pPr>
      <w:r w:rsidRPr="00F1238F">
        <w:rPr>
          <w:rFonts w:ascii="Arial" w:hAnsi="Arial" w:cs="Arial"/>
          <w:iCs/>
        </w:rPr>
        <w:lastRenderedPageBreak/>
        <w:t>Cada vez que la Entidad obtenga nuevas versiones de software que involucren operaciones transversales, es importante por medio de la Secretaría TIC implementar un plan de migración en serie para facilitar la conversión en tiempo real. </w:t>
      </w:r>
    </w:p>
    <w:p w14:paraId="271C1C1C" w14:textId="77777777" w:rsidR="00F1238F" w:rsidRDefault="00F1238F" w:rsidP="00F1238F">
      <w:pPr>
        <w:pStyle w:val="Prrafodelista"/>
        <w:jc w:val="both"/>
        <w:rPr>
          <w:rFonts w:ascii="Arial" w:hAnsi="Arial" w:cs="Arial"/>
          <w:iCs/>
        </w:rPr>
      </w:pPr>
    </w:p>
    <w:p w14:paraId="6E6FABC1" w14:textId="77777777" w:rsidR="00F1238F" w:rsidRDefault="004E0168" w:rsidP="00A97584">
      <w:pPr>
        <w:pStyle w:val="Prrafodelista"/>
        <w:numPr>
          <w:ilvl w:val="0"/>
          <w:numId w:val="14"/>
        </w:numPr>
        <w:jc w:val="both"/>
        <w:rPr>
          <w:rFonts w:ascii="Arial" w:hAnsi="Arial" w:cs="Arial"/>
          <w:iCs/>
        </w:rPr>
      </w:pPr>
      <w:r w:rsidRPr="00F1238F">
        <w:rPr>
          <w:rFonts w:ascii="Arial" w:hAnsi="Arial" w:cs="Arial"/>
          <w:iCs/>
        </w:rPr>
        <w:t xml:space="preserve">Cuando se adquieran nuevos equipos de almacenamiento y no acepten soportes de archivos antiguos, se debe realizan un procedimiento de verificación mediante MD5 dígitos de control, para asegurar la autenticidad e integridad de los soportes posterior al proceso de </w:t>
      </w:r>
      <w:proofErr w:type="spellStart"/>
      <w:r w:rsidRPr="00F1238F">
        <w:rPr>
          <w:rFonts w:ascii="Arial" w:hAnsi="Arial" w:cs="Arial"/>
          <w:iCs/>
        </w:rPr>
        <w:t>refreshing</w:t>
      </w:r>
      <w:proofErr w:type="spellEnd"/>
      <w:r w:rsidRPr="00F1238F">
        <w:rPr>
          <w:rFonts w:ascii="Arial" w:hAnsi="Arial" w:cs="Arial"/>
          <w:iCs/>
        </w:rPr>
        <w:t>. </w:t>
      </w:r>
    </w:p>
    <w:p w14:paraId="6B3A1759" w14:textId="77777777" w:rsidR="00F1238F" w:rsidRPr="00F1238F" w:rsidRDefault="00F1238F" w:rsidP="00F1238F">
      <w:pPr>
        <w:jc w:val="both"/>
        <w:rPr>
          <w:rFonts w:ascii="Arial" w:hAnsi="Arial" w:cs="Arial"/>
          <w:iCs/>
        </w:rPr>
      </w:pPr>
    </w:p>
    <w:p w14:paraId="1042C33E" w14:textId="77777777" w:rsidR="00F1238F" w:rsidRDefault="004E0168" w:rsidP="00A97584">
      <w:pPr>
        <w:pStyle w:val="Prrafodelista"/>
        <w:numPr>
          <w:ilvl w:val="0"/>
          <w:numId w:val="14"/>
        </w:numPr>
        <w:jc w:val="both"/>
        <w:rPr>
          <w:rFonts w:ascii="Arial" w:hAnsi="Arial" w:cs="Arial"/>
          <w:iCs/>
        </w:rPr>
      </w:pPr>
      <w:r w:rsidRPr="00F1238F">
        <w:rPr>
          <w:rFonts w:ascii="Arial" w:hAnsi="Arial" w:cs="Arial"/>
          <w:iCs/>
        </w:rPr>
        <w:t>La Entidad por intermedio de la Secretaría TIC</w:t>
      </w:r>
      <w:r w:rsidR="00F1238F">
        <w:rPr>
          <w:rFonts w:ascii="Arial" w:hAnsi="Arial" w:cs="Arial"/>
          <w:iCs/>
        </w:rPr>
        <w:t xml:space="preserve"> y la</w:t>
      </w:r>
      <w:r w:rsidRPr="00F1238F">
        <w:rPr>
          <w:rFonts w:ascii="Arial" w:hAnsi="Arial" w:cs="Arial"/>
          <w:iCs/>
        </w:rPr>
        <w:t xml:space="preserve"> </w:t>
      </w:r>
      <w:r w:rsidR="00F1238F" w:rsidRPr="00F1238F">
        <w:rPr>
          <w:rFonts w:ascii="Arial" w:hAnsi="Arial" w:cs="Arial"/>
          <w:iCs/>
        </w:rPr>
        <w:t>dirección administrativa de Fortalecimiento Institucional DAFI</w:t>
      </w:r>
      <w:r w:rsidRPr="00F1238F">
        <w:rPr>
          <w:rFonts w:ascii="Arial" w:hAnsi="Arial" w:cs="Arial"/>
          <w:iCs/>
        </w:rPr>
        <w:t xml:space="preserve"> deberá</w:t>
      </w:r>
      <w:r w:rsidR="00F1238F">
        <w:rPr>
          <w:rFonts w:ascii="Arial" w:hAnsi="Arial" w:cs="Arial"/>
          <w:iCs/>
        </w:rPr>
        <w:t>n</w:t>
      </w:r>
      <w:r w:rsidRPr="00F1238F">
        <w:rPr>
          <w:rFonts w:ascii="Arial" w:hAnsi="Arial" w:cs="Arial"/>
          <w:iCs/>
        </w:rPr>
        <w:t xml:space="preserve"> garantizar la disponibilidad e integridad de los metadatos de los documentos y expedientes electrónicos, manteniendo de manera permanente las relaciones entre cada documento o expediente y sus metadatos. </w:t>
      </w:r>
    </w:p>
    <w:p w14:paraId="43B834CC" w14:textId="77777777" w:rsidR="00F1238F" w:rsidRPr="00F1238F" w:rsidRDefault="00F1238F" w:rsidP="00F1238F">
      <w:pPr>
        <w:jc w:val="both"/>
        <w:rPr>
          <w:rFonts w:ascii="Arial" w:hAnsi="Arial" w:cs="Arial"/>
          <w:iCs/>
        </w:rPr>
      </w:pPr>
    </w:p>
    <w:p w14:paraId="54408535" w14:textId="6C48E64E" w:rsidR="004E0168" w:rsidRPr="00F1238F" w:rsidRDefault="004E0168" w:rsidP="00A97584">
      <w:pPr>
        <w:pStyle w:val="Prrafodelista"/>
        <w:numPr>
          <w:ilvl w:val="0"/>
          <w:numId w:val="14"/>
        </w:numPr>
        <w:jc w:val="both"/>
        <w:rPr>
          <w:rFonts w:ascii="Arial" w:hAnsi="Arial" w:cs="Arial"/>
          <w:iCs/>
        </w:rPr>
      </w:pPr>
      <w:r w:rsidRPr="00F1238F">
        <w:rPr>
          <w:rFonts w:ascii="Arial" w:hAnsi="Arial" w:cs="Arial"/>
          <w:iCs/>
        </w:rPr>
        <w:t xml:space="preserve">La Secretaría TIC a través del plan de tratamiento de riesgos deberá realizar un seguimiento a los riesgos identificados que afecten la </w:t>
      </w:r>
      <w:r w:rsidR="00F1238F" w:rsidRPr="00F1238F">
        <w:rPr>
          <w:rFonts w:ascii="Arial" w:hAnsi="Arial" w:cs="Arial"/>
          <w:iCs/>
        </w:rPr>
        <w:t xml:space="preserve">disponibilidad, </w:t>
      </w:r>
      <w:r w:rsidRPr="00F1238F">
        <w:rPr>
          <w:rFonts w:ascii="Arial" w:hAnsi="Arial" w:cs="Arial"/>
          <w:iCs/>
        </w:rPr>
        <w:t>integridad</w:t>
      </w:r>
      <w:r w:rsidR="00F1238F" w:rsidRPr="00F1238F">
        <w:rPr>
          <w:rFonts w:ascii="Arial" w:hAnsi="Arial" w:cs="Arial"/>
          <w:iCs/>
        </w:rPr>
        <w:t xml:space="preserve"> y confidencialidad de los</w:t>
      </w:r>
      <w:r w:rsidRPr="00F1238F">
        <w:rPr>
          <w:rFonts w:ascii="Arial" w:hAnsi="Arial" w:cs="Arial"/>
          <w:iCs/>
        </w:rPr>
        <w:t xml:space="preserve"> archivos. </w:t>
      </w:r>
    </w:p>
    <w:p w14:paraId="6C3B5CA5" w14:textId="77777777" w:rsidR="00DD4394" w:rsidRDefault="00DD4394" w:rsidP="00DD4394">
      <w:pPr>
        <w:ind w:left="360"/>
        <w:jc w:val="both"/>
        <w:rPr>
          <w:rFonts w:ascii="Arial" w:hAnsi="Arial" w:cs="Arial"/>
          <w:iCs/>
        </w:rPr>
      </w:pPr>
    </w:p>
    <w:p w14:paraId="4D49381D" w14:textId="77777777" w:rsidR="009F0A7A" w:rsidRDefault="009F0A7A" w:rsidP="00F10635">
      <w:pPr>
        <w:ind w:left="360"/>
        <w:jc w:val="both"/>
        <w:rPr>
          <w:rFonts w:ascii="Arial" w:hAnsi="Arial" w:cs="Arial"/>
          <w:b/>
          <w:bCs/>
          <w:iCs/>
        </w:rPr>
      </w:pPr>
    </w:p>
    <w:p w14:paraId="30EB276D" w14:textId="77777777" w:rsidR="00F10635" w:rsidRPr="00044991" w:rsidRDefault="00F10635" w:rsidP="00044991">
      <w:pPr>
        <w:pStyle w:val="Ttulo2"/>
        <w:rPr>
          <w:rFonts w:ascii="Arial" w:hAnsi="Arial" w:cs="Arial"/>
          <w:iCs/>
          <w:color w:val="auto"/>
          <w:sz w:val="24"/>
        </w:rPr>
      </w:pPr>
      <w:bookmarkStart w:id="63" w:name="_Toc90277917"/>
      <w:bookmarkStart w:id="64" w:name="_Toc163476168"/>
      <w:bookmarkStart w:id="65" w:name="_Toc211932135"/>
      <w:r w:rsidRPr="00044991">
        <w:rPr>
          <w:rFonts w:ascii="Arial" w:hAnsi="Arial" w:cs="Arial"/>
          <w:b/>
          <w:bCs/>
          <w:iCs/>
          <w:color w:val="auto"/>
          <w:sz w:val="24"/>
        </w:rPr>
        <w:t>Políticas de uso del correo electrónico</w:t>
      </w:r>
      <w:bookmarkEnd w:id="63"/>
      <w:bookmarkEnd w:id="64"/>
      <w:bookmarkEnd w:id="65"/>
      <w:r w:rsidRPr="00044991">
        <w:rPr>
          <w:rFonts w:ascii="Arial" w:hAnsi="Arial" w:cs="Arial"/>
          <w:b/>
          <w:bCs/>
          <w:iCs/>
          <w:color w:val="auto"/>
          <w:sz w:val="24"/>
        </w:rPr>
        <w:t> </w:t>
      </w:r>
    </w:p>
    <w:p w14:paraId="3863A05D" w14:textId="77777777" w:rsidR="009D577E" w:rsidRDefault="009D577E" w:rsidP="00F10635">
      <w:pPr>
        <w:ind w:left="360"/>
        <w:jc w:val="both"/>
        <w:rPr>
          <w:rFonts w:ascii="Arial" w:hAnsi="Arial" w:cs="Arial"/>
          <w:b/>
          <w:bCs/>
          <w:iCs/>
        </w:rPr>
      </w:pPr>
    </w:p>
    <w:p w14:paraId="65ED9A11" w14:textId="01C1EA06" w:rsidR="00F10635" w:rsidRPr="00F10635" w:rsidRDefault="00F10635" w:rsidP="00F10635">
      <w:pPr>
        <w:ind w:left="360"/>
        <w:jc w:val="both"/>
        <w:rPr>
          <w:rFonts w:ascii="Arial" w:hAnsi="Arial" w:cs="Arial"/>
          <w:iCs/>
        </w:rPr>
      </w:pPr>
      <w:r w:rsidRPr="00F10635">
        <w:rPr>
          <w:rFonts w:ascii="Arial" w:hAnsi="Arial" w:cs="Arial"/>
          <w:iCs/>
        </w:rPr>
        <w:t>La Secretaría TIC es la encargada de definir los nombres, estructura y plataforma que se debe utilizar para la cuenta de correo Institucional de cada depende</w:t>
      </w:r>
      <w:r w:rsidR="009D577E">
        <w:rPr>
          <w:rFonts w:ascii="Arial" w:hAnsi="Arial" w:cs="Arial"/>
          <w:iCs/>
        </w:rPr>
        <w:t>ncia de la administración municipal</w:t>
      </w:r>
    </w:p>
    <w:p w14:paraId="610BE281" w14:textId="77777777" w:rsidR="009D577E" w:rsidRDefault="009D577E" w:rsidP="00F10635">
      <w:pPr>
        <w:ind w:left="360"/>
        <w:jc w:val="both"/>
        <w:rPr>
          <w:rFonts w:ascii="Arial" w:hAnsi="Arial" w:cs="Arial"/>
          <w:b/>
          <w:bCs/>
          <w:iCs/>
        </w:rPr>
      </w:pPr>
    </w:p>
    <w:p w14:paraId="673C6666" w14:textId="77777777" w:rsidR="00F10635" w:rsidRDefault="00F10635" w:rsidP="00F10635">
      <w:pPr>
        <w:ind w:left="360"/>
        <w:jc w:val="both"/>
        <w:rPr>
          <w:rFonts w:ascii="Arial" w:hAnsi="Arial" w:cs="Arial"/>
          <w:b/>
          <w:bCs/>
          <w:iCs/>
        </w:rPr>
      </w:pPr>
      <w:r w:rsidRPr="00F10635">
        <w:rPr>
          <w:rFonts w:ascii="Arial" w:hAnsi="Arial" w:cs="Arial"/>
          <w:b/>
          <w:bCs/>
          <w:iCs/>
        </w:rPr>
        <w:t>Controles </w:t>
      </w:r>
    </w:p>
    <w:p w14:paraId="63CEEEA2" w14:textId="77777777" w:rsidR="00C5599F" w:rsidRPr="00F10635" w:rsidRDefault="00C5599F" w:rsidP="00F10635">
      <w:pPr>
        <w:ind w:left="360"/>
        <w:jc w:val="both"/>
        <w:rPr>
          <w:rFonts w:ascii="Arial" w:hAnsi="Arial" w:cs="Arial"/>
          <w:iCs/>
        </w:rPr>
      </w:pPr>
    </w:p>
    <w:p w14:paraId="13314A4C" w14:textId="77777777" w:rsidR="00F10635" w:rsidRPr="00F10635" w:rsidRDefault="00F10635" w:rsidP="00F10635">
      <w:pPr>
        <w:ind w:left="360"/>
        <w:jc w:val="both"/>
        <w:rPr>
          <w:rFonts w:ascii="Arial" w:hAnsi="Arial" w:cs="Arial"/>
          <w:iCs/>
        </w:rPr>
      </w:pPr>
      <w:r w:rsidRPr="00F10635">
        <w:rPr>
          <w:rFonts w:ascii="Arial" w:hAnsi="Arial" w:cs="Arial"/>
          <w:b/>
          <w:bCs/>
          <w:iCs/>
        </w:rPr>
        <w:t>Administración del Correo Institucional </w:t>
      </w:r>
    </w:p>
    <w:p w14:paraId="5D879B05" w14:textId="77777777" w:rsidR="00C5599F" w:rsidRDefault="00C5599F" w:rsidP="00F10635">
      <w:pPr>
        <w:ind w:left="360"/>
        <w:jc w:val="both"/>
        <w:rPr>
          <w:rFonts w:ascii="MS Mincho" w:eastAsia="MS Mincho" w:hAnsi="MS Mincho" w:cs="MS Mincho"/>
          <w:iCs/>
        </w:rPr>
      </w:pPr>
    </w:p>
    <w:p w14:paraId="1F4BD512" w14:textId="77777777" w:rsidR="009F0A7A" w:rsidRDefault="00F10635" w:rsidP="00A97584">
      <w:pPr>
        <w:pStyle w:val="Prrafodelista"/>
        <w:numPr>
          <w:ilvl w:val="0"/>
          <w:numId w:val="15"/>
        </w:numPr>
        <w:jc w:val="both"/>
        <w:rPr>
          <w:rFonts w:ascii="Arial" w:hAnsi="Arial" w:cs="Arial"/>
          <w:iCs/>
        </w:rPr>
      </w:pPr>
      <w:r w:rsidRPr="00C5599F">
        <w:rPr>
          <w:rFonts w:ascii="Arial" w:hAnsi="Arial" w:cs="Arial"/>
          <w:iCs/>
        </w:rPr>
        <w:t>El uso del correo institucional es de carácter corporativo, siendo responsabilidad de los secretarios y directores su administración y control. </w:t>
      </w:r>
    </w:p>
    <w:p w14:paraId="363AEC18" w14:textId="77777777" w:rsidR="009F0A7A" w:rsidRDefault="009F0A7A" w:rsidP="009F0A7A">
      <w:pPr>
        <w:pStyle w:val="Prrafodelista"/>
        <w:ind w:left="1080"/>
        <w:jc w:val="both"/>
        <w:rPr>
          <w:rFonts w:ascii="Arial" w:hAnsi="Arial" w:cs="Arial"/>
          <w:iCs/>
        </w:rPr>
      </w:pPr>
    </w:p>
    <w:p w14:paraId="1A3B1F0B" w14:textId="77777777" w:rsidR="009F0A7A" w:rsidRDefault="00F10635" w:rsidP="00A97584">
      <w:pPr>
        <w:pStyle w:val="Prrafodelista"/>
        <w:numPr>
          <w:ilvl w:val="0"/>
          <w:numId w:val="15"/>
        </w:numPr>
        <w:jc w:val="both"/>
        <w:rPr>
          <w:rFonts w:ascii="Arial" w:hAnsi="Arial" w:cs="Arial"/>
          <w:iCs/>
        </w:rPr>
      </w:pPr>
      <w:r w:rsidRPr="009F0A7A">
        <w:rPr>
          <w:rFonts w:ascii="Arial" w:hAnsi="Arial" w:cs="Arial"/>
          <w:iCs/>
        </w:rPr>
        <w:t>Los secretarios</w:t>
      </w:r>
      <w:r w:rsidR="009F0A7A">
        <w:rPr>
          <w:rFonts w:ascii="Arial" w:hAnsi="Arial" w:cs="Arial"/>
          <w:iCs/>
        </w:rPr>
        <w:t>, subsecretarios</w:t>
      </w:r>
      <w:r w:rsidRPr="009F0A7A">
        <w:rPr>
          <w:rFonts w:ascii="Arial" w:hAnsi="Arial" w:cs="Arial"/>
          <w:iCs/>
        </w:rPr>
        <w:t xml:space="preserve"> y directores podrán delegar por escrito al funcionario que se encargará de la administración del correo. </w:t>
      </w:r>
    </w:p>
    <w:p w14:paraId="72BC5E64" w14:textId="77777777" w:rsidR="009F0A7A" w:rsidRPr="009F0A7A" w:rsidRDefault="009F0A7A" w:rsidP="009F0A7A">
      <w:pPr>
        <w:jc w:val="both"/>
        <w:rPr>
          <w:rFonts w:ascii="Arial" w:hAnsi="Arial" w:cs="Arial"/>
          <w:iCs/>
        </w:rPr>
      </w:pPr>
    </w:p>
    <w:p w14:paraId="01DEFE4C" w14:textId="28525700" w:rsidR="00F10635" w:rsidRPr="009F0A7A" w:rsidRDefault="00F10635" w:rsidP="00A97584">
      <w:pPr>
        <w:pStyle w:val="Prrafodelista"/>
        <w:numPr>
          <w:ilvl w:val="0"/>
          <w:numId w:val="15"/>
        </w:numPr>
        <w:jc w:val="both"/>
        <w:rPr>
          <w:rFonts w:ascii="Arial" w:hAnsi="Arial" w:cs="Arial"/>
          <w:iCs/>
        </w:rPr>
      </w:pPr>
      <w:r w:rsidRPr="009F0A7A">
        <w:rPr>
          <w:rFonts w:ascii="Arial" w:hAnsi="Arial" w:cs="Arial"/>
          <w:iCs/>
        </w:rPr>
        <w:t>El tamaño del buzón, de los archivos enviados y del contenido del correo será definido por la Secretaría TIC</w:t>
      </w:r>
      <w:r w:rsidR="001C67CB">
        <w:rPr>
          <w:rFonts w:ascii="Arial" w:hAnsi="Arial" w:cs="Arial"/>
          <w:iCs/>
        </w:rPr>
        <w:t xml:space="preserve"> y en base a lo contratado por la entidad</w:t>
      </w:r>
      <w:r w:rsidRPr="009F0A7A">
        <w:rPr>
          <w:rFonts w:ascii="Arial" w:hAnsi="Arial" w:cs="Arial"/>
          <w:iCs/>
        </w:rPr>
        <w:t>. </w:t>
      </w:r>
    </w:p>
    <w:p w14:paraId="62CE52F8" w14:textId="77777777" w:rsidR="00F10635" w:rsidRPr="00F10635" w:rsidRDefault="00F10635" w:rsidP="00F10635">
      <w:pPr>
        <w:ind w:left="360"/>
        <w:jc w:val="both"/>
        <w:rPr>
          <w:rFonts w:ascii="Arial" w:hAnsi="Arial" w:cs="Arial"/>
          <w:iCs/>
        </w:rPr>
      </w:pPr>
    </w:p>
    <w:p w14:paraId="2258AB3B" w14:textId="77777777" w:rsidR="00462CFE" w:rsidRDefault="00462CFE" w:rsidP="00552551">
      <w:pPr>
        <w:jc w:val="both"/>
        <w:rPr>
          <w:rFonts w:ascii="Arial" w:hAnsi="Arial" w:cs="Arial"/>
          <w:b/>
          <w:bCs/>
          <w:iCs/>
        </w:rPr>
      </w:pPr>
    </w:p>
    <w:p w14:paraId="2D8EA24F" w14:textId="77777777" w:rsidR="009F0A7A" w:rsidRDefault="00F10635" w:rsidP="00F10635">
      <w:pPr>
        <w:ind w:left="360"/>
        <w:jc w:val="both"/>
        <w:rPr>
          <w:rFonts w:ascii="Arial" w:hAnsi="Arial" w:cs="Arial"/>
          <w:b/>
          <w:bCs/>
          <w:iCs/>
        </w:rPr>
      </w:pPr>
      <w:r w:rsidRPr="00F10635">
        <w:rPr>
          <w:rFonts w:ascii="Arial" w:hAnsi="Arial" w:cs="Arial"/>
          <w:b/>
          <w:bCs/>
          <w:iCs/>
        </w:rPr>
        <w:t>Cambio de Contraseñas a Correos Institucionales</w:t>
      </w:r>
    </w:p>
    <w:p w14:paraId="1808EEA0" w14:textId="77777777" w:rsidR="009F0A7A" w:rsidRDefault="00F10635" w:rsidP="009F0A7A">
      <w:pPr>
        <w:ind w:left="360"/>
        <w:jc w:val="both"/>
        <w:rPr>
          <w:rFonts w:ascii="Arial" w:hAnsi="Arial" w:cs="Arial"/>
          <w:iCs/>
        </w:rPr>
      </w:pPr>
      <w:r w:rsidRPr="00F10635">
        <w:rPr>
          <w:rFonts w:ascii="Arial" w:hAnsi="Arial" w:cs="Arial"/>
          <w:b/>
          <w:bCs/>
          <w:iCs/>
        </w:rPr>
        <w:t> </w:t>
      </w:r>
    </w:p>
    <w:p w14:paraId="3979C6C9" w14:textId="77777777" w:rsidR="009F0A7A" w:rsidRDefault="00F10635" w:rsidP="00A97584">
      <w:pPr>
        <w:pStyle w:val="Prrafodelista"/>
        <w:numPr>
          <w:ilvl w:val="0"/>
          <w:numId w:val="16"/>
        </w:numPr>
        <w:jc w:val="both"/>
        <w:rPr>
          <w:rFonts w:ascii="Arial" w:hAnsi="Arial" w:cs="Arial"/>
          <w:iCs/>
        </w:rPr>
      </w:pPr>
      <w:r w:rsidRPr="009F0A7A">
        <w:rPr>
          <w:rFonts w:ascii="Arial" w:hAnsi="Arial" w:cs="Arial"/>
          <w:iCs/>
        </w:rPr>
        <w:lastRenderedPageBreak/>
        <w:t>En el mismo instante en que la Secretaría TIC cree y dé a conocer de la cuenta de correo Institucional designada para cada dependencia la persona a la que será entregada el correo será responsable si decide cambiar la contraseña. </w:t>
      </w:r>
    </w:p>
    <w:p w14:paraId="1CC05375" w14:textId="77777777" w:rsidR="009F0A7A" w:rsidRDefault="009F0A7A" w:rsidP="009F0A7A">
      <w:pPr>
        <w:pStyle w:val="Prrafodelista"/>
        <w:ind w:left="1080"/>
        <w:jc w:val="both"/>
        <w:rPr>
          <w:rFonts w:ascii="Arial" w:hAnsi="Arial" w:cs="Arial"/>
          <w:iCs/>
        </w:rPr>
      </w:pPr>
    </w:p>
    <w:p w14:paraId="4FA19147" w14:textId="0FCBE942" w:rsidR="00F10635" w:rsidRPr="009F0A7A" w:rsidRDefault="00F10635" w:rsidP="00A97584">
      <w:pPr>
        <w:pStyle w:val="Prrafodelista"/>
        <w:numPr>
          <w:ilvl w:val="0"/>
          <w:numId w:val="16"/>
        </w:numPr>
        <w:jc w:val="both"/>
        <w:rPr>
          <w:rFonts w:ascii="Arial" w:hAnsi="Arial" w:cs="Arial"/>
          <w:iCs/>
        </w:rPr>
      </w:pPr>
      <w:r w:rsidRPr="009F0A7A">
        <w:rPr>
          <w:rFonts w:ascii="Arial" w:hAnsi="Arial" w:cs="Arial"/>
          <w:iCs/>
        </w:rPr>
        <w:t>La confidencialidad y el uso del usuario y contraseña será responsabilidad de la persona a quien se le asigne. </w:t>
      </w:r>
    </w:p>
    <w:p w14:paraId="0536388C" w14:textId="77777777" w:rsidR="009F0A7A" w:rsidRDefault="009F0A7A" w:rsidP="00F10635">
      <w:pPr>
        <w:ind w:left="360"/>
        <w:jc w:val="both"/>
        <w:rPr>
          <w:rFonts w:ascii="Arial" w:hAnsi="Arial" w:cs="Arial"/>
          <w:b/>
          <w:bCs/>
          <w:iCs/>
        </w:rPr>
      </w:pPr>
    </w:p>
    <w:p w14:paraId="0C2408E3" w14:textId="77777777" w:rsidR="009F0A7A" w:rsidRDefault="009F0A7A" w:rsidP="00F10635">
      <w:pPr>
        <w:ind w:left="360"/>
        <w:jc w:val="both"/>
        <w:rPr>
          <w:rFonts w:ascii="Arial" w:hAnsi="Arial" w:cs="Arial"/>
          <w:b/>
          <w:bCs/>
          <w:iCs/>
        </w:rPr>
      </w:pPr>
    </w:p>
    <w:p w14:paraId="6CFAF0D2" w14:textId="194E781D" w:rsidR="00F10635" w:rsidRDefault="00F10635" w:rsidP="00F10635">
      <w:pPr>
        <w:ind w:left="360"/>
        <w:jc w:val="both"/>
        <w:rPr>
          <w:rFonts w:ascii="Arial" w:hAnsi="Arial" w:cs="Arial"/>
          <w:b/>
          <w:bCs/>
          <w:iCs/>
        </w:rPr>
      </w:pPr>
      <w:r w:rsidRPr="00F10635">
        <w:rPr>
          <w:rFonts w:ascii="Arial" w:hAnsi="Arial" w:cs="Arial"/>
          <w:b/>
          <w:bCs/>
          <w:iCs/>
        </w:rPr>
        <w:t>Recepción e Intercambio de información</w:t>
      </w:r>
    </w:p>
    <w:p w14:paraId="7262A462" w14:textId="77777777" w:rsidR="009F0A7A" w:rsidRPr="00F10635" w:rsidRDefault="009F0A7A" w:rsidP="00F10635">
      <w:pPr>
        <w:ind w:left="360"/>
        <w:jc w:val="both"/>
        <w:rPr>
          <w:rFonts w:ascii="Arial" w:hAnsi="Arial" w:cs="Arial"/>
          <w:iCs/>
        </w:rPr>
      </w:pPr>
    </w:p>
    <w:p w14:paraId="28EF9102" w14:textId="77777777" w:rsidR="009F0A7A" w:rsidRDefault="00F10635" w:rsidP="00A97584">
      <w:pPr>
        <w:pStyle w:val="Prrafodelista"/>
        <w:numPr>
          <w:ilvl w:val="0"/>
          <w:numId w:val="17"/>
        </w:numPr>
        <w:jc w:val="both"/>
        <w:rPr>
          <w:rFonts w:ascii="Arial" w:hAnsi="Arial" w:cs="Arial"/>
          <w:iCs/>
        </w:rPr>
      </w:pPr>
      <w:r w:rsidRPr="009F0A7A">
        <w:rPr>
          <w:rFonts w:ascii="Arial" w:hAnsi="Arial" w:cs="Arial"/>
          <w:iCs/>
        </w:rPr>
        <w:t>El intercambio de información entre la entidad y terceros a través de correos electrónicos se hará única y exclusivamente por medio de los correos institucionales, y en ningún caso por medio de correos personales. </w:t>
      </w:r>
    </w:p>
    <w:p w14:paraId="0F4C660C" w14:textId="77777777" w:rsidR="009F0A7A" w:rsidRDefault="009F0A7A" w:rsidP="009F0A7A">
      <w:pPr>
        <w:pStyle w:val="Prrafodelista"/>
        <w:jc w:val="both"/>
        <w:rPr>
          <w:rFonts w:ascii="Arial" w:hAnsi="Arial" w:cs="Arial"/>
          <w:iCs/>
        </w:rPr>
      </w:pPr>
    </w:p>
    <w:p w14:paraId="67DF48DF" w14:textId="77777777" w:rsidR="009F0A7A" w:rsidRDefault="00F10635" w:rsidP="00A97584">
      <w:pPr>
        <w:pStyle w:val="Prrafodelista"/>
        <w:numPr>
          <w:ilvl w:val="0"/>
          <w:numId w:val="17"/>
        </w:numPr>
        <w:jc w:val="both"/>
        <w:rPr>
          <w:rFonts w:ascii="Arial" w:hAnsi="Arial" w:cs="Arial"/>
          <w:iCs/>
        </w:rPr>
      </w:pPr>
      <w:r w:rsidRPr="009F0A7A">
        <w:rPr>
          <w:rFonts w:ascii="Arial" w:hAnsi="Arial" w:cs="Arial"/>
          <w:iCs/>
        </w:rPr>
        <w:t>El usuario responsable del correo institucional deberá evitar abrir los adjuntos de correos de origen desconocido a fin de evitar los virus, a menos que haya sido analizado previamente por el antivirus autorizado. </w:t>
      </w:r>
    </w:p>
    <w:p w14:paraId="799F80F0" w14:textId="77777777" w:rsidR="009F0A7A" w:rsidRPr="009F0A7A" w:rsidRDefault="009F0A7A" w:rsidP="009F0A7A">
      <w:pPr>
        <w:jc w:val="both"/>
        <w:rPr>
          <w:rFonts w:ascii="Arial" w:hAnsi="Arial" w:cs="Arial"/>
          <w:iCs/>
        </w:rPr>
      </w:pPr>
    </w:p>
    <w:p w14:paraId="7AF857B5" w14:textId="3C0AEFC3" w:rsidR="00F10635" w:rsidRDefault="00F10635" w:rsidP="00A97584">
      <w:pPr>
        <w:pStyle w:val="Prrafodelista"/>
        <w:numPr>
          <w:ilvl w:val="0"/>
          <w:numId w:val="17"/>
        </w:numPr>
        <w:jc w:val="both"/>
        <w:rPr>
          <w:rFonts w:ascii="Arial" w:hAnsi="Arial" w:cs="Arial"/>
          <w:iCs/>
        </w:rPr>
      </w:pPr>
      <w:r w:rsidRPr="009F0A7A">
        <w:rPr>
          <w:rFonts w:ascii="Arial" w:hAnsi="Arial" w:cs="Arial"/>
          <w:iCs/>
        </w:rPr>
        <w:t>El correo institucional será de uso exclusivo para fines propios de la Entidad y en su uso se dará aplicación al código de ética; En consecuencia, es prohibido</w:t>
      </w:r>
      <w:r w:rsidR="009F0A7A">
        <w:rPr>
          <w:rFonts w:ascii="Arial" w:hAnsi="Arial" w:cs="Arial"/>
          <w:iCs/>
        </w:rPr>
        <w:t xml:space="preserve"> </w:t>
      </w:r>
      <w:r w:rsidRPr="009F0A7A">
        <w:rPr>
          <w:rFonts w:ascii="Arial" w:hAnsi="Arial" w:cs="Arial"/>
          <w:iCs/>
        </w:rPr>
        <w:t>utilizar el correo institucional para divulgar información confidencial, reenviar mensajes que falten al respeto o atenten contra la dignidad e intimidad de las personas, difundir propaganda política, comercial, religiosa, racista, sexista o similares, reenviar contenido y anexos que atenten contra la propiedad intelectual. </w:t>
      </w:r>
    </w:p>
    <w:p w14:paraId="3DE80F9E" w14:textId="77777777" w:rsidR="009F0A7A" w:rsidRPr="009F0A7A" w:rsidRDefault="009F0A7A" w:rsidP="009F0A7A">
      <w:pPr>
        <w:jc w:val="both"/>
        <w:rPr>
          <w:rFonts w:ascii="Arial" w:hAnsi="Arial" w:cs="Arial"/>
          <w:iCs/>
        </w:rPr>
      </w:pPr>
    </w:p>
    <w:p w14:paraId="0A9CD6C6" w14:textId="43DC7A5E" w:rsidR="009F0A7A" w:rsidRPr="00011A91" w:rsidRDefault="009F0A7A" w:rsidP="00A97584">
      <w:pPr>
        <w:pStyle w:val="Prrafodelista"/>
        <w:numPr>
          <w:ilvl w:val="0"/>
          <w:numId w:val="17"/>
        </w:numPr>
        <w:jc w:val="both"/>
        <w:rPr>
          <w:rFonts w:ascii="Arial" w:hAnsi="Arial" w:cs="Arial"/>
        </w:rPr>
      </w:pPr>
      <w:r w:rsidRPr="009F0A7A">
        <w:rPr>
          <w:rFonts w:ascii="Arial" w:hAnsi="Arial" w:cs="Arial"/>
        </w:rPr>
        <w:t xml:space="preserve">La Alcaldía de Armenia a través de la </w:t>
      </w:r>
      <w:r w:rsidR="000531C2" w:rsidRPr="009F0A7A">
        <w:rPr>
          <w:rFonts w:ascii="Arial" w:hAnsi="Arial" w:cs="Arial"/>
        </w:rPr>
        <w:t>secretaria</w:t>
      </w:r>
      <w:r w:rsidRPr="009F0A7A">
        <w:rPr>
          <w:rFonts w:ascii="Arial" w:hAnsi="Arial" w:cs="Arial"/>
        </w:rPr>
        <w:t xml:space="preserve"> de las Tecnologías de la Información y Las Comunicaciones se reserva el derecho de monitorear las cuentas que presenten un comportamiento sospechoso para su seguridad. </w:t>
      </w:r>
    </w:p>
    <w:p w14:paraId="2449A3CE" w14:textId="77777777" w:rsidR="00F10635" w:rsidRPr="00F10635" w:rsidRDefault="00F10635" w:rsidP="00F10635">
      <w:pPr>
        <w:ind w:left="360"/>
        <w:jc w:val="both"/>
        <w:rPr>
          <w:rFonts w:ascii="Arial" w:hAnsi="Arial" w:cs="Arial"/>
          <w:iCs/>
        </w:rPr>
      </w:pPr>
    </w:p>
    <w:p w14:paraId="6A789669" w14:textId="77777777" w:rsidR="00DA67EA" w:rsidRDefault="00DA67EA" w:rsidP="00F10635">
      <w:pPr>
        <w:ind w:left="360"/>
        <w:jc w:val="both"/>
        <w:rPr>
          <w:rFonts w:ascii="Arial" w:hAnsi="Arial" w:cs="Arial"/>
          <w:b/>
          <w:bCs/>
          <w:iCs/>
        </w:rPr>
      </w:pPr>
    </w:p>
    <w:p w14:paraId="381DE2CA" w14:textId="77777777" w:rsidR="00F10635" w:rsidRDefault="00F10635" w:rsidP="00F10635">
      <w:pPr>
        <w:ind w:left="360"/>
        <w:jc w:val="both"/>
        <w:rPr>
          <w:rFonts w:ascii="Arial" w:hAnsi="Arial" w:cs="Arial"/>
          <w:b/>
          <w:bCs/>
          <w:iCs/>
        </w:rPr>
      </w:pPr>
      <w:r w:rsidRPr="00F10635">
        <w:rPr>
          <w:rFonts w:ascii="Arial" w:hAnsi="Arial" w:cs="Arial"/>
          <w:b/>
          <w:bCs/>
          <w:iCs/>
        </w:rPr>
        <w:t>Exoneración de responsabilidades </w:t>
      </w:r>
    </w:p>
    <w:p w14:paraId="72F36E24" w14:textId="77777777" w:rsidR="002B0D3D" w:rsidRPr="00F10635" w:rsidRDefault="002B0D3D" w:rsidP="00F10635">
      <w:pPr>
        <w:ind w:left="360"/>
        <w:jc w:val="both"/>
        <w:rPr>
          <w:rFonts w:ascii="Arial" w:hAnsi="Arial" w:cs="Arial"/>
          <w:iCs/>
        </w:rPr>
      </w:pPr>
    </w:p>
    <w:p w14:paraId="6D9227C3" w14:textId="5E85BF6A" w:rsidR="00F10635" w:rsidRDefault="00F10635" w:rsidP="00A97584">
      <w:pPr>
        <w:pStyle w:val="Prrafodelista"/>
        <w:numPr>
          <w:ilvl w:val="0"/>
          <w:numId w:val="18"/>
        </w:numPr>
        <w:jc w:val="both"/>
        <w:rPr>
          <w:rFonts w:ascii="Arial" w:hAnsi="Arial" w:cs="Arial"/>
          <w:iCs/>
        </w:rPr>
      </w:pPr>
      <w:r w:rsidRPr="002B0D3D">
        <w:rPr>
          <w:rFonts w:ascii="Arial" w:hAnsi="Arial" w:cs="Arial"/>
          <w:iCs/>
        </w:rPr>
        <w:t>La Secretaría TIC definirá el texto de exoneración de responsabilidad que se debe incluir en los correos electrónicos, para proteger a la entidad de los contenidos de los correos electrónicos. </w:t>
      </w:r>
    </w:p>
    <w:p w14:paraId="7147A73C" w14:textId="77777777" w:rsidR="00C5250B" w:rsidRDefault="00C5250B" w:rsidP="00C5250B">
      <w:pPr>
        <w:jc w:val="both"/>
        <w:rPr>
          <w:rFonts w:ascii="Arial" w:hAnsi="Arial" w:cs="Arial"/>
          <w:iCs/>
        </w:rPr>
      </w:pPr>
    </w:p>
    <w:p w14:paraId="1A49C8A5" w14:textId="77777777" w:rsidR="0071005E" w:rsidRPr="00044991" w:rsidRDefault="0071005E" w:rsidP="00044991">
      <w:pPr>
        <w:pStyle w:val="Ttulo2"/>
        <w:rPr>
          <w:rFonts w:ascii="Arial" w:hAnsi="Arial" w:cs="Arial"/>
          <w:b/>
          <w:iCs/>
          <w:color w:val="auto"/>
          <w:sz w:val="24"/>
        </w:rPr>
      </w:pPr>
      <w:bookmarkStart w:id="66" w:name="_Toc90277918"/>
      <w:bookmarkStart w:id="67" w:name="_Toc163476169"/>
      <w:bookmarkStart w:id="68" w:name="_Toc211932136"/>
      <w:r w:rsidRPr="00044991">
        <w:rPr>
          <w:rFonts w:ascii="Arial" w:hAnsi="Arial" w:cs="Arial"/>
          <w:b/>
          <w:iCs/>
          <w:color w:val="auto"/>
          <w:sz w:val="24"/>
        </w:rPr>
        <w:t>Políticas de acceso a internet e intranet</w:t>
      </w:r>
      <w:bookmarkEnd w:id="66"/>
      <w:bookmarkEnd w:id="67"/>
      <w:bookmarkEnd w:id="68"/>
      <w:r w:rsidRPr="00044991">
        <w:rPr>
          <w:rFonts w:ascii="Arial" w:hAnsi="Arial" w:cs="Arial"/>
          <w:b/>
          <w:iCs/>
          <w:color w:val="auto"/>
          <w:sz w:val="24"/>
        </w:rPr>
        <w:t> </w:t>
      </w:r>
    </w:p>
    <w:p w14:paraId="612EDA19" w14:textId="77777777" w:rsidR="0071005E" w:rsidRDefault="0071005E" w:rsidP="0071005E">
      <w:pPr>
        <w:jc w:val="both"/>
        <w:rPr>
          <w:rFonts w:ascii="Arial" w:hAnsi="Arial" w:cs="Arial"/>
          <w:b/>
          <w:bCs/>
          <w:iCs/>
        </w:rPr>
      </w:pPr>
    </w:p>
    <w:p w14:paraId="5AB5D8D3" w14:textId="4374CD68" w:rsidR="0071005E" w:rsidRDefault="0071005E" w:rsidP="0071005E">
      <w:pPr>
        <w:jc w:val="both"/>
        <w:rPr>
          <w:rFonts w:ascii="Arial" w:hAnsi="Arial" w:cs="Arial"/>
          <w:iCs/>
        </w:rPr>
      </w:pPr>
      <w:r>
        <w:rPr>
          <w:rFonts w:ascii="Arial" w:hAnsi="Arial" w:cs="Arial"/>
          <w:iCs/>
        </w:rPr>
        <w:t>En el centro administrativo municipal</w:t>
      </w:r>
      <w:r w:rsidRPr="0071005E">
        <w:rPr>
          <w:rFonts w:ascii="Arial" w:hAnsi="Arial" w:cs="Arial"/>
          <w:iCs/>
        </w:rPr>
        <w:t xml:space="preserve"> el acceso a Internet e Intranet es permitido a todos los servidores públicos</w:t>
      </w:r>
      <w:r>
        <w:rPr>
          <w:rFonts w:ascii="Arial" w:hAnsi="Arial" w:cs="Arial"/>
          <w:iCs/>
        </w:rPr>
        <w:t xml:space="preserve"> y contratistas</w:t>
      </w:r>
      <w:r w:rsidRPr="0071005E">
        <w:rPr>
          <w:rFonts w:ascii="Arial" w:hAnsi="Arial" w:cs="Arial"/>
          <w:iCs/>
        </w:rPr>
        <w:t xml:space="preserve"> para facilitar el desarrollo de los procesos</w:t>
      </w:r>
      <w:r>
        <w:rPr>
          <w:rFonts w:ascii="Arial" w:hAnsi="Arial" w:cs="Arial"/>
          <w:iCs/>
        </w:rPr>
        <w:t xml:space="preserve"> y funciones propia</w:t>
      </w:r>
      <w:r w:rsidRPr="0071005E">
        <w:rPr>
          <w:rFonts w:ascii="Arial" w:hAnsi="Arial" w:cs="Arial"/>
          <w:iCs/>
        </w:rPr>
        <w:t xml:space="preserve">s de la Entidad, no obstante, los equipos de contratistas o personas ajenas a la </w:t>
      </w:r>
      <w:proofErr w:type="gramStart"/>
      <w:r w:rsidRPr="0071005E">
        <w:rPr>
          <w:rFonts w:ascii="Arial" w:hAnsi="Arial" w:cs="Arial"/>
          <w:iCs/>
        </w:rPr>
        <w:t>entidad,</w:t>
      </w:r>
      <w:proofErr w:type="gramEnd"/>
      <w:r w:rsidRPr="0071005E">
        <w:rPr>
          <w:rFonts w:ascii="Arial" w:hAnsi="Arial" w:cs="Arial"/>
          <w:iCs/>
        </w:rPr>
        <w:t xml:space="preserve"> deberán conectarse a una red distinta de la red local de la entidad, esta será suministrada por la Secretaría TIC. </w:t>
      </w:r>
    </w:p>
    <w:p w14:paraId="30F0F822" w14:textId="77777777" w:rsidR="00676378" w:rsidRDefault="00676378" w:rsidP="0071005E">
      <w:pPr>
        <w:jc w:val="both"/>
        <w:rPr>
          <w:rFonts w:ascii="Arial" w:hAnsi="Arial" w:cs="Arial"/>
          <w:iCs/>
        </w:rPr>
      </w:pPr>
    </w:p>
    <w:p w14:paraId="276BF284" w14:textId="7DD304E5" w:rsidR="00676378" w:rsidRPr="00676378" w:rsidRDefault="00676378" w:rsidP="0071005E">
      <w:pPr>
        <w:jc w:val="both"/>
        <w:rPr>
          <w:rFonts w:ascii="Arial" w:hAnsi="Arial" w:cs="Arial"/>
          <w:b/>
          <w:iCs/>
        </w:rPr>
      </w:pPr>
      <w:r w:rsidRPr="00676378">
        <w:rPr>
          <w:rFonts w:ascii="Arial" w:hAnsi="Arial" w:cs="Arial"/>
          <w:b/>
          <w:iCs/>
        </w:rPr>
        <w:lastRenderedPageBreak/>
        <w:t>Controles</w:t>
      </w:r>
    </w:p>
    <w:p w14:paraId="73437456" w14:textId="77777777" w:rsidR="00676378" w:rsidRDefault="00676378" w:rsidP="0071005E">
      <w:pPr>
        <w:jc w:val="both"/>
        <w:rPr>
          <w:rFonts w:ascii="Arial" w:hAnsi="Arial" w:cs="Arial"/>
          <w:iCs/>
        </w:rPr>
      </w:pPr>
    </w:p>
    <w:p w14:paraId="72C0FB45" w14:textId="0C7426C4" w:rsidR="00676378" w:rsidRDefault="00676378" w:rsidP="00676378">
      <w:pPr>
        <w:jc w:val="both"/>
        <w:rPr>
          <w:rFonts w:ascii="Arial" w:hAnsi="Arial" w:cs="Arial"/>
          <w:iCs/>
        </w:rPr>
      </w:pPr>
      <w:r w:rsidRPr="00676378">
        <w:rPr>
          <w:rFonts w:ascii="Arial" w:hAnsi="Arial" w:cs="Arial"/>
          <w:b/>
          <w:bCs/>
          <w:iCs/>
        </w:rPr>
        <w:t xml:space="preserve">Asignación IP: </w:t>
      </w:r>
      <w:r w:rsidRPr="00676378">
        <w:rPr>
          <w:rFonts w:ascii="Arial" w:hAnsi="Arial" w:cs="Arial"/>
          <w:iCs/>
        </w:rPr>
        <w:t xml:space="preserve">La Secretaría TIC deberá tener en un archivo el registro de asignación y control del direccionamiento IP de cada uno de los equipos conectados que forman parte de la red con acceso a internet de la </w:t>
      </w:r>
      <w:r>
        <w:rPr>
          <w:rFonts w:ascii="Arial" w:hAnsi="Arial" w:cs="Arial"/>
          <w:iCs/>
        </w:rPr>
        <w:t>Alcaldía municipal</w:t>
      </w:r>
      <w:r w:rsidRPr="00676378">
        <w:rPr>
          <w:rFonts w:ascii="Arial" w:hAnsi="Arial" w:cs="Arial"/>
          <w:iCs/>
        </w:rPr>
        <w:t>, el cual deberá contener la siguiente información: </w:t>
      </w:r>
    </w:p>
    <w:p w14:paraId="0D75F133" w14:textId="77777777" w:rsidR="00676378" w:rsidRPr="00676378" w:rsidRDefault="00676378" w:rsidP="00676378">
      <w:pPr>
        <w:jc w:val="both"/>
        <w:rPr>
          <w:rFonts w:ascii="Arial" w:hAnsi="Arial" w:cs="Arial"/>
          <w:iCs/>
        </w:rPr>
      </w:pPr>
    </w:p>
    <w:p w14:paraId="70746D3D" w14:textId="77777777" w:rsidR="00676378" w:rsidRPr="00676378" w:rsidRDefault="00676378" w:rsidP="00676378">
      <w:pPr>
        <w:jc w:val="both"/>
        <w:rPr>
          <w:rFonts w:ascii="Arial" w:hAnsi="Arial" w:cs="Arial"/>
          <w:iCs/>
        </w:rPr>
      </w:pPr>
      <w:r w:rsidRPr="00676378">
        <w:rPr>
          <w:rFonts w:ascii="Arial" w:hAnsi="Arial" w:cs="Arial"/>
          <w:iCs/>
        </w:rPr>
        <w:t>1. Nombre del funcionario </w:t>
      </w:r>
    </w:p>
    <w:p w14:paraId="3D8FC202" w14:textId="77777777" w:rsidR="00676378" w:rsidRPr="00676378" w:rsidRDefault="00676378" w:rsidP="00676378">
      <w:pPr>
        <w:jc w:val="both"/>
        <w:rPr>
          <w:rFonts w:ascii="Arial" w:hAnsi="Arial" w:cs="Arial"/>
          <w:iCs/>
        </w:rPr>
      </w:pPr>
      <w:r w:rsidRPr="00676378">
        <w:rPr>
          <w:rFonts w:ascii="Arial" w:hAnsi="Arial" w:cs="Arial"/>
          <w:iCs/>
        </w:rPr>
        <w:t>2. Placa del equipo </w:t>
      </w:r>
    </w:p>
    <w:p w14:paraId="4F12A283" w14:textId="77777777" w:rsidR="00676378" w:rsidRDefault="00676378" w:rsidP="00676378">
      <w:pPr>
        <w:jc w:val="both"/>
        <w:rPr>
          <w:rFonts w:ascii="Arial" w:hAnsi="Arial" w:cs="Arial"/>
          <w:iCs/>
        </w:rPr>
      </w:pPr>
      <w:r w:rsidRPr="00676378">
        <w:rPr>
          <w:rFonts w:ascii="Arial" w:hAnsi="Arial" w:cs="Arial"/>
          <w:iCs/>
        </w:rPr>
        <w:t>3. Dependencia </w:t>
      </w:r>
    </w:p>
    <w:p w14:paraId="5EFFF296" w14:textId="045D6F77" w:rsidR="00676378" w:rsidRDefault="00676378" w:rsidP="00676378">
      <w:pPr>
        <w:jc w:val="both"/>
        <w:rPr>
          <w:rFonts w:ascii="Arial" w:hAnsi="Arial" w:cs="Arial"/>
          <w:iCs/>
        </w:rPr>
      </w:pPr>
      <w:r>
        <w:rPr>
          <w:rFonts w:ascii="Arial" w:hAnsi="Arial" w:cs="Arial"/>
          <w:iCs/>
        </w:rPr>
        <w:t>4. Dirección IP</w:t>
      </w:r>
    </w:p>
    <w:p w14:paraId="0F89CFF2" w14:textId="77777777" w:rsidR="00676378" w:rsidRDefault="00676378" w:rsidP="00676378">
      <w:pPr>
        <w:jc w:val="both"/>
        <w:rPr>
          <w:rFonts w:ascii="Arial" w:hAnsi="Arial" w:cs="Arial"/>
          <w:iCs/>
        </w:rPr>
      </w:pPr>
    </w:p>
    <w:p w14:paraId="27A72EFA" w14:textId="77777777" w:rsidR="00676378" w:rsidRPr="00676378" w:rsidRDefault="00676378" w:rsidP="00676378">
      <w:pPr>
        <w:jc w:val="both"/>
        <w:rPr>
          <w:rFonts w:ascii="Arial" w:hAnsi="Arial" w:cs="Arial"/>
          <w:iCs/>
        </w:rPr>
      </w:pPr>
      <w:r w:rsidRPr="00676378">
        <w:rPr>
          <w:rFonts w:ascii="Arial" w:hAnsi="Arial" w:cs="Arial"/>
          <w:b/>
          <w:bCs/>
          <w:iCs/>
        </w:rPr>
        <w:t xml:space="preserve">Finalidad del uso de internet: </w:t>
      </w:r>
      <w:r w:rsidRPr="00676378">
        <w:rPr>
          <w:rFonts w:ascii="Arial" w:hAnsi="Arial" w:cs="Arial"/>
          <w:iCs/>
        </w:rPr>
        <w:t>los canales de acceso a internet de la entidad no podrán ser usados para fines diferentes a los requeridos en el desarrollo de las actividades propias de los cargos de cada funcionario. Esta restricción incluye el acceso a páginas con contenido pornográfico, terrorismo, juegos en línea, redes sociales y demás cuyo contenido no sea obligatorio para desarrollar las labores encomendadas al cargo. </w:t>
      </w:r>
    </w:p>
    <w:p w14:paraId="53C1E71D" w14:textId="07AAA3D4" w:rsidR="00676378" w:rsidRPr="00676378" w:rsidRDefault="00676378" w:rsidP="00676378">
      <w:pPr>
        <w:jc w:val="both"/>
        <w:rPr>
          <w:rFonts w:ascii="Arial" w:hAnsi="Arial" w:cs="Arial"/>
          <w:iCs/>
        </w:rPr>
      </w:pPr>
      <w:r w:rsidRPr="00676378">
        <w:rPr>
          <w:rFonts w:ascii="Arial" w:hAnsi="Arial" w:cs="Arial"/>
          <w:iCs/>
        </w:rPr>
        <w:t xml:space="preserve">No es permitido el uso de Internet para actividades ilegales o que atenten contra la ética y el buen nombre de la </w:t>
      </w:r>
      <w:r>
        <w:rPr>
          <w:rFonts w:ascii="Arial" w:hAnsi="Arial" w:cs="Arial"/>
          <w:iCs/>
        </w:rPr>
        <w:t>Alcaldía Municipal</w:t>
      </w:r>
      <w:r w:rsidRPr="00676378">
        <w:rPr>
          <w:rFonts w:ascii="Arial" w:hAnsi="Arial" w:cs="Arial"/>
          <w:iCs/>
        </w:rPr>
        <w:t xml:space="preserve"> o de las personas. </w:t>
      </w:r>
    </w:p>
    <w:p w14:paraId="50CC2983" w14:textId="77777777" w:rsidR="00676378" w:rsidRPr="00676378" w:rsidRDefault="00676378" w:rsidP="00676378">
      <w:pPr>
        <w:jc w:val="both"/>
        <w:rPr>
          <w:rFonts w:ascii="Arial" w:hAnsi="Arial" w:cs="Arial"/>
          <w:iCs/>
        </w:rPr>
      </w:pPr>
      <w:r w:rsidRPr="00676378">
        <w:rPr>
          <w:rFonts w:ascii="Arial" w:hAnsi="Arial" w:cs="Arial"/>
          <w:iCs/>
        </w:rPr>
        <w:t>La entidad se reserva el derecho a registrar los accesos y monitorear el contenido al que el usuario puede acceder a través de Internet desde los recursos y servicios de Internet de la Entidad. </w:t>
      </w:r>
    </w:p>
    <w:p w14:paraId="34FB34BB" w14:textId="77777777" w:rsidR="00676378" w:rsidRPr="00676378" w:rsidRDefault="00676378" w:rsidP="00676378">
      <w:pPr>
        <w:jc w:val="both"/>
        <w:rPr>
          <w:rFonts w:ascii="Arial" w:hAnsi="Arial" w:cs="Arial"/>
          <w:iCs/>
        </w:rPr>
      </w:pPr>
    </w:p>
    <w:p w14:paraId="466968D9" w14:textId="77777777" w:rsidR="00DC567E" w:rsidRDefault="00DC567E" w:rsidP="00DC567E">
      <w:pPr>
        <w:jc w:val="both"/>
        <w:rPr>
          <w:rFonts w:ascii="Arial" w:hAnsi="Arial" w:cs="Arial"/>
          <w:b/>
          <w:bCs/>
          <w:iCs/>
        </w:rPr>
      </w:pPr>
    </w:p>
    <w:p w14:paraId="2F2F24C5" w14:textId="77777777" w:rsidR="00DA67EA" w:rsidRDefault="00DA67EA" w:rsidP="00DC567E">
      <w:pPr>
        <w:jc w:val="both"/>
        <w:rPr>
          <w:rFonts w:ascii="Arial" w:hAnsi="Arial" w:cs="Arial"/>
          <w:b/>
          <w:bCs/>
          <w:iCs/>
        </w:rPr>
      </w:pPr>
    </w:p>
    <w:p w14:paraId="3EA25F40" w14:textId="77777777" w:rsidR="00DA67EA" w:rsidRDefault="00DA67EA" w:rsidP="00DC567E">
      <w:pPr>
        <w:jc w:val="both"/>
        <w:rPr>
          <w:rFonts w:ascii="Arial" w:hAnsi="Arial" w:cs="Arial"/>
          <w:b/>
          <w:bCs/>
          <w:iCs/>
        </w:rPr>
      </w:pPr>
    </w:p>
    <w:p w14:paraId="762CF13D" w14:textId="77777777" w:rsidR="00DA67EA" w:rsidRDefault="00DA67EA" w:rsidP="00DC567E">
      <w:pPr>
        <w:jc w:val="both"/>
        <w:rPr>
          <w:rFonts w:ascii="Arial" w:hAnsi="Arial" w:cs="Arial"/>
          <w:b/>
          <w:bCs/>
          <w:iCs/>
        </w:rPr>
      </w:pPr>
    </w:p>
    <w:p w14:paraId="392A2817" w14:textId="77777777" w:rsidR="00DC567E" w:rsidRDefault="00DC567E" w:rsidP="00DC567E">
      <w:pPr>
        <w:jc w:val="both"/>
        <w:rPr>
          <w:rFonts w:ascii="Arial" w:hAnsi="Arial" w:cs="Arial"/>
          <w:b/>
          <w:bCs/>
          <w:iCs/>
        </w:rPr>
      </w:pPr>
      <w:r w:rsidRPr="00DC567E">
        <w:rPr>
          <w:rFonts w:ascii="Arial" w:hAnsi="Arial" w:cs="Arial"/>
          <w:b/>
          <w:bCs/>
          <w:iCs/>
        </w:rPr>
        <w:t>Uso de la Intranet </w:t>
      </w:r>
    </w:p>
    <w:p w14:paraId="35061BE8" w14:textId="77777777" w:rsidR="00DC567E" w:rsidRPr="00DC567E" w:rsidRDefault="00DC567E" w:rsidP="00DC567E">
      <w:pPr>
        <w:jc w:val="both"/>
        <w:rPr>
          <w:rFonts w:ascii="Arial" w:hAnsi="Arial" w:cs="Arial"/>
          <w:iCs/>
        </w:rPr>
      </w:pPr>
    </w:p>
    <w:p w14:paraId="193536C1" w14:textId="6D3D191A" w:rsidR="00DC567E" w:rsidRDefault="00DC567E" w:rsidP="00A97584">
      <w:pPr>
        <w:pStyle w:val="Prrafodelista"/>
        <w:numPr>
          <w:ilvl w:val="0"/>
          <w:numId w:val="18"/>
        </w:numPr>
        <w:jc w:val="both"/>
        <w:rPr>
          <w:rFonts w:ascii="Arial" w:hAnsi="Arial" w:cs="Arial"/>
          <w:iCs/>
        </w:rPr>
      </w:pPr>
      <w:r w:rsidRPr="00DC567E">
        <w:rPr>
          <w:rFonts w:ascii="Arial" w:hAnsi="Arial" w:cs="Arial"/>
          <w:iCs/>
        </w:rPr>
        <w:t>Las cuentas de acceso a Intranet serán administradas por la Secretaría TIC y serán creadas para el personal de planta de la entidad</w:t>
      </w:r>
      <w:r>
        <w:rPr>
          <w:rFonts w:ascii="Arial" w:hAnsi="Arial" w:cs="Arial"/>
          <w:iCs/>
        </w:rPr>
        <w:t xml:space="preserve"> </w:t>
      </w:r>
      <w:r w:rsidR="00F7631F">
        <w:rPr>
          <w:rFonts w:ascii="Arial" w:hAnsi="Arial" w:cs="Arial"/>
          <w:iCs/>
        </w:rPr>
        <w:t xml:space="preserve">y/o personal autorizado por el </w:t>
      </w:r>
      <w:r>
        <w:rPr>
          <w:rFonts w:ascii="Arial" w:hAnsi="Arial" w:cs="Arial"/>
          <w:iCs/>
        </w:rPr>
        <w:t>jefe de cada dependencia</w:t>
      </w:r>
      <w:r w:rsidRPr="00DC567E">
        <w:rPr>
          <w:rFonts w:ascii="Arial" w:hAnsi="Arial" w:cs="Arial"/>
          <w:iCs/>
        </w:rPr>
        <w:t>. </w:t>
      </w:r>
    </w:p>
    <w:p w14:paraId="01975294" w14:textId="77777777" w:rsidR="00DC567E" w:rsidRDefault="00DC567E" w:rsidP="00DC567E">
      <w:pPr>
        <w:jc w:val="both"/>
        <w:rPr>
          <w:rFonts w:ascii="Arial" w:hAnsi="Arial" w:cs="Arial"/>
          <w:iCs/>
        </w:rPr>
      </w:pPr>
    </w:p>
    <w:p w14:paraId="0217E375" w14:textId="332B8B10" w:rsidR="00DC567E" w:rsidRPr="00B53AA3" w:rsidRDefault="00DC567E" w:rsidP="00A97584">
      <w:pPr>
        <w:pStyle w:val="Prrafodelista"/>
        <w:numPr>
          <w:ilvl w:val="0"/>
          <w:numId w:val="18"/>
        </w:numPr>
        <w:jc w:val="both"/>
        <w:rPr>
          <w:rFonts w:ascii="Arial" w:hAnsi="Arial" w:cs="Arial"/>
          <w:iCs/>
        </w:rPr>
      </w:pPr>
      <w:r>
        <w:rPr>
          <w:rFonts w:ascii="Arial" w:hAnsi="Arial" w:cs="Arial"/>
        </w:rPr>
        <w:t>Todos los contenidos que se publican en la intranet</w:t>
      </w:r>
      <w:r w:rsidR="00C6392F">
        <w:rPr>
          <w:rFonts w:ascii="Arial" w:hAnsi="Arial" w:cs="Arial"/>
        </w:rPr>
        <w:t xml:space="preserve"> de cada una de las dependencias</w:t>
      </w:r>
      <w:r w:rsidRPr="004C6B9D">
        <w:rPr>
          <w:rFonts w:ascii="Arial" w:hAnsi="Arial" w:cs="Arial"/>
        </w:rPr>
        <w:t xml:space="preserve"> de la Alcaldía de </w:t>
      </w:r>
      <w:r w:rsidR="001C67CB" w:rsidRPr="004C6B9D">
        <w:rPr>
          <w:rFonts w:ascii="Arial" w:hAnsi="Arial" w:cs="Arial"/>
        </w:rPr>
        <w:t>Armenia</w:t>
      </w:r>
      <w:r w:rsidRPr="004C6B9D">
        <w:rPr>
          <w:rFonts w:ascii="Arial" w:hAnsi="Arial" w:cs="Arial"/>
        </w:rPr>
        <w:t xml:space="preserve"> son responsabilidad del área que los emite.</w:t>
      </w:r>
    </w:p>
    <w:p w14:paraId="302B4D96" w14:textId="77777777" w:rsidR="00B53AA3" w:rsidRPr="00B53AA3" w:rsidRDefault="00B53AA3" w:rsidP="00B53AA3">
      <w:pPr>
        <w:jc w:val="both"/>
        <w:rPr>
          <w:rFonts w:ascii="Arial" w:hAnsi="Arial" w:cs="Arial"/>
          <w:iCs/>
        </w:rPr>
      </w:pPr>
    </w:p>
    <w:p w14:paraId="4C5D3E49" w14:textId="3951EFEE" w:rsidR="00B53AA3" w:rsidRPr="00B53AA3" w:rsidRDefault="00B53AA3" w:rsidP="00A97584">
      <w:pPr>
        <w:pStyle w:val="Prrafodelista"/>
        <w:numPr>
          <w:ilvl w:val="0"/>
          <w:numId w:val="18"/>
        </w:numPr>
        <w:jc w:val="both"/>
        <w:rPr>
          <w:rFonts w:ascii="Arial" w:hAnsi="Arial" w:cs="Arial"/>
          <w:iCs/>
        </w:rPr>
      </w:pPr>
      <w:r>
        <w:rPr>
          <w:rFonts w:ascii="Arial" w:hAnsi="Arial" w:cs="Arial"/>
          <w:iCs/>
        </w:rPr>
        <w:t xml:space="preserve">Toda la información que se publique en la intranet </w:t>
      </w:r>
      <w:r w:rsidR="001C67CB">
        <w:rPr>
          <w:rFonts w:ascii="Arial" w:hAnsi="Arial" w:cs="Arial"/>
          <w:iCs/>
        </w:rPr>
        <w:t>municipal</w:t>
      </w:r>
      <w:r>
        <w:rPr>
          <w:rFonts w:ascii="Arial" w:hAnsi="Arial" w:cs="Arial"/>
          <w:iCs/>
        </w:rPr>
        <w:t xml:space="preserve"> deberá cumplir con la ley 1581 de 2021 “Ley de tratamiento de datos personales”, además de </w:t>
      </w:r>
      <w:r w:rsidRPr="00B53AA3">
        <w:rPr>
          <w:rFonts w:ascii="Arial" w:hAnsi="Arial" w:cs="Arial"/>
          <w:iCs/>
        </w:rPr>
        <w:t xml:space="preserve">cumplir con todas las leyes de derechos de copia y propiedad intelectual, no ir contra política o reglamento de la Alcaldía de Armenia y no ser usada para actividades comerciales o de lucro excepto cuando se trate de cumplir con fines institucionales. </w:t>
      </w:r>
    </w:p>
    <w:p w14:paraId="08A92BAE" w14:textId="77777777" w:rsidR="00DC567E" w:rsidRDefault="00DC567E" w:rsidP="00DC567E">
      <w:pPr>
        <w:pStyle w:val="Prrafodelista"/>
        <w:jc w:val="both"/>
        <w:rPr>
          <w:rFonts w:ascii="Arial" w:hAnsi="Arial" w:cs="Arial"/>
          <w:iCs/>
        </w:rPr>
      </w:pPr>
    </w:p>
    <w:p w14:paraId="6C067342" w14:textId="77777777" w:rsidR="00044991" w:rsidRDefault="00DC567E" w:rsidP="00A97584">
      <w:pPr>
        <w:pStyle w:val="Prrafodelista"/>
        <w:numPr>
          <w:ilvl w:val="0"/>
          <w:numId w:val="18"/>
        </w:numPr>
        <w:jc w:val="both"/>
        <w:rPr>
          <w:rFonts w:ascii="Arial" w:hAnsi="Arial" w:cs="Arial"/>
          <w:iCs/>
        </w:rPr>
      </w:pPr>
      <w:r w:rsidRPr="00DC567E">
        <w:rPr>
          <w:rFonts w:ascii="Arial" w:hAnsi="Arial" w:cs="Arial"/>
          <w:iCs/>
        </w:rPr>
        <w:t>Para el uso de Intranet se deben observar las mismas normas de comportamiento definidas para el uso de internet </w:t>
      </w:r>
    </w:p>
    <w:p w14:paraId="38A13BFB" w14:textId="77777777" w:rsidR="00044991" w:rsidRPr="00044991" w:rsidRDefault="00044991" w:rsidP="00044991">
      <w:pPr>
        <w:jc w:val="both"/>
        <w:rPr>
          <w:rFonts w:ascii="Arial" w:hAnsi="Arial" w:cs="Arial"/>
          <w:b/>
          <w:bCs/>
          <w:iCs/>
        </w:rPr>
      </w:pPr>
    </w:p>
    <w:p w14:paraId="181602BC" w14:textId="09A3A04E" w:rsidR="00C700A9" w:rsidRPr="00044991" w:rsidRDefault="00C700A9" w:rsidP="00044991">
      <w:pPr>
        <w:pStyle w:val="Ttulo2"/>
        <w:rPr>
          <w:rFonts w:ascii="Arial" w:hAnsi="Arial" w:cs="Arial"/>
          <w:iCs/>
          <w:color w:val="auto"/>
          <w:sz w:val="24"/>
        </w:rPr>
      </w:pPr>
      <w:bookmarkStart w:id="69" w:name="_Toc90277919"/>
      <w:bookmarkStart w:id="70" w:name="_Toc163476170"/>
      <w:bookmarkStart w:id="71" w:name="_Toc211932137"/>
      <w:r w:rsidRPr="00044991">
        <w:rPr>
          <w:rFonts w:ascii="Arial" w:hAnsi="Arial" w:cs="Arial"/>
          <w:b/>
          <w:bCs/>
          <w:iCs/>
          <w:color w:val="auto"/>
          <w:sz w:val="24"/>
        </w:rPr>
        <w:t>Políticas de publicación en el portal web</w:t>
      </w:r>
      <w:bookmarkEnd w:id="69"/>
      <w:bookmarkEnd w:id="70"/>
      <w:bookmarkEnd w:id="71"/>
      <w:r w:rsidRPr="00044991">
        <w:rPr>
          <w:rFonts w:ascii="Arial" w:hAnsi="Arial" w:cs="Arial"/>
          <w:b/>
          <w:bCs/>
          <w:iCs/>
          <w:color w:val="auto"/>
          <w:sz w:val="24"/>
        </w:rPr>
        <w:t> </w:t>
      </w:r>
    </w:p>
    <w:p w14:paraId="289B32F7" w14:textId="77777777" w:rsidR="00462CFE" w:rsidRDefault="00462CFE" w:rsidP="00C5250B">
      <w:pPr>
        <w:jc w:val="both"/>
        <w:rPr>
          <w:rFonts w:ascii="Arial" w:hAnsi="Arial" w:cs="Arial"/>
          <w:b/>
          <w:iCs/>
        </w:rPr>
      </w:pPr>
    </w:p>
    <w:p w14:paraId="4C80620E" w14:textId="7C635E55" w:rsidR="00CE5992" w:rsidRDefault="00CE5992" w:rsidP="00CE5992">
      <w:pPr>
        <w:ind w:left="-142"/>
        <w:jc w:val="both"/>
        <w:rPr>
          <w:rFonts w:ascii="Arial" w:hAnsi="Arial" w:cs="Arial"/>
        </w:rPr>
      </w:pPr>
      <w:r w:rsidRPr="004C6B9D">
        <w:rPr>
          <w:rFonts w:ascii="Arial" w:hAnsi="Arial" w:cs="Arial"/>
        </w:rPr>
        <w:t>La Alcaldía de Armenia entiende el sitio web como un medio de comunicación</w:t>
      </w:r>
      <w:r>
        <w:rPr>
          <w:rFonts w:ascii="Arial" w:hAnsi="Arial" w:cs="Arial"/>
        </w:rPr>
        <w:t xml:space="preserve"> con la comunidad</w:t>
      </w:r>
      <w:r w:rsidR="00814C30">
        <w:rPr>
          <w:rFonts w:ascii="Arial" w:hAnsi="Arial" w:cs="Arial"/>
        </w:rPr>
        <w:t>, de manera que se brinde transparencia en los procesos que allí se adelantan. Ahora bien, la alcaldía de Armenia debe atender</w:t>
      </w:r>
      <w:r>
        <w:rPr>
          <w:rFonts w:ascii="Arial" w:hAnsi="Arial" w:cs="Arial"/>
        </w:rPr>
        <w:t xml:space="preserve"> las políticas de transparencia y acceso a la información, entendidas en la ley 1712 de 2014</w:t>
      </w:r>
      <w:r w:rsidR="00814C30">
        <w:rPr>
          <w:rFonts w:ascii="Arial" w:hAnsi="Arial" w:cs="Arial"/>
        </w:rPr>
        <w:t xml:space="preserve"> y resolución 0519 de del 2020, ya que desde allí se establecen los lineamientos que en materia de publicación web los sujetos obligados deben de cumplir.</w:t>
      </w:r>
      <w:r w:rsidRPr="004C6B9D">
        <w:rPr>
          <w:rFonts w:ascii="Arial" w:hAnsi="Arial" w:cs="Arial"/>
        </w:rPr>
        <w:t xml:space="preserve"> </w:t>
      </w:r>
    </w:p>
    <w:p w14:paraId="3CBF9800" w14:textId="77777777" w:rsidR="00C353C0" w:rsidRDefault="00C353C0" w:rsidP="00CE5992">
      <w:pPr>
        <w:ind w:left="-142"/>
        <w:jc w:val="both"/>
        <w:rPr>
          <w:rFonts w:ascii="Arial" w:hAnsi="Arial" w:cs="Arial"/>
        </w:rPr>
      </w:pPr>
    </w:p>
    <w:p w14:paraId="1D371297" w14:textId="64D0F57B" w:rsidR="00C353C0" w:rsidRDefault="00C353C0" w:rsidP="00CE5992">
      <w:pPr>
        <w:ind w:left="-142"/>
        <w:jc w:val="both"/>
        <w:rPr>
          <w:rFonts w:ascii="Arial" w:hAnsi="Arial" w:cs="Arial"/>
          <w:b/>
        </w:rPr>
      </w:pPr>
      <w:r w:rsidRPr="00C353C0">
        <w:rPr>
          <w:rFonts w:ascii="Arial" w:hAnsi="Arial" w:cs="Arial"/>
          <w:b/>
        </w:rPr>
        <w:t>Controles</w:t>
      </w:r>
    </w:p>
    <w:p w14:paraId="3F666C97" w14:textId="77777777" w:rsidR="00C353C0" w:rsidRDefault="00C353C0" w:rsidP="00CE5992">
      <w:pPr>
        <w:ind w:left="-142"/>
        <w:jc w:val="both"/>
        <w:rPr>
          <w:rFonts w:ascii="Arial" w:hAnsi="Arial" w:cs="Arial"/>
          <w:b/>
        </w:rPr>
      </w:pPr>
    </w:p>
    <w:p w14:paraId="28B5415C" w14:textId="77777777" w:rsidR="00A83CB6" w:rsidRDefault="00B9310F" w:rsidP="00A97584">
      <w:pPr>
        <w:pStyle w:val="Prrafodelista"/>
        <w:numPr>
          <w:ilvl w:val="0"/>
          <w:numId w:val="19"/>
        </w:numPr>
        <w:jc w:val="both"/>
        <w:rPr>
          <w:rFonts w:ascii="Arial" w:hAnsi="Arial" w:cs="Arial"/>
        </w:rPr>
      </w:pPr>
      <w:r w:rsidRPr="00A83CB6">
        <w:rPr>
          <w:rFonts w:ascii="Arial" w:hAnsi="Arial" w:cs="Arial"/>
        </w:rPr>
        <w:t>La Secretaria de las Tecnologías de la Información y Las Comunicaciones como proceso de Gestión, tiene la responsabilidad de la operación de los servidores que albergan las páginas web, para lo cual; administra el servidor, se ocupa de la parte de programación y desarrollo utilizando tecnología estable en todo lo relacionado con Web y establece los estándares y lineamientos de diseño, publicación, comunicación y procedimientos de revisión para todas las páginas web institucionales, por lo tanto es la dependencia encargada de desarrollar, diseñar y mantener el portal de la Alcaldía de Armenia.</w:t>
      </w:r>
    </w:p>
    <w:p w14:paraId="29D68EF8" w14:textId="77777777" w:rsidR="00A83CB6" w:rsidRDefault="00A83CB6" w:rsidP="00A83CB6">
      <w:pPr>
        <w:pStyle w:val="Prrafodelista"/>
        <w:ind w:left="578"/>
        <w:jc w:val="both"/>
        <w:rPr>
          <w:rFonts w:ascii="Arial" w:hAnsi="Arial" w:cs="Arial"/>
        </w:rPr>
      </w:pPr>
    </w:p>
    <w:p w14:paraId="16364AB4" w14:textId="03DAE9A9" w:rsidR="00A83CB6" w:rsidRPr="00A83CB6" w:rsidRDefault="00A83CB6" w:rsidP="00A97584">
      <w:pPr>
        <w:pStyle w:val="Prrafodelista"/>
        <w:numPr>
          <w:ilvl w:val="0"/>
          <w:numId w:val="19"/>
        </w:numPr>
        <w:jc w:val="both"/>
        <w:rPr>
          <w:rFonts w:ascii="Arial" w:hAnsi="Arial" w:cs="Arial"/>
          <w:szCs w:val="17"/>
          <w:lang w:eastAsia="es-ES_tradnl"/>
        </w:rPr>
      </w:pPr>
      <w:r w:rsidRPr="00A83CB6">
        <w:rPr>
          <w:rFonts w:ascii="Arial" w:hAnsi="Arial" w:cs="Arial"/>
          <w:szCs w:val="17"/>
          <w:lang w:eastAsia="es-ES_tradnl"/>
        </w:rPr>
        <w:t>La administración de los contenidos de las páginas institucionales estará a cargo de cada funcionario de cada dependencia, previamente designado por el secretario de despacho, quien será el encargado(a) de verificar los contenidos que pueden o deben ser publicados. </w:t>
      </w:r>
    </w:p>
    <w:p w14:paraId="0DE6050B" w14:textId="77777777" w:rsidR="00A83CB6" w:rsidRDefault="00A83CB6" w:rsidP="00A83CB6">
      <w:pPr>
        <w:pStyle w:val="Prrafodelista"/>
        <w:ind w:left="578"/>
        <w:jc w:val="both"/>
        <w:rPr>
          <w:rFonts w:ascii="Arial" w:hAnsi="Arial" w:cs="Arial"/>
        </w:rPr>
      </w:pPr>
    </w:p>
    <w:p w14:paraId="1B0FE16F" w14:textId="38E06ABE" w:rsidR="00A83CB6" w:rsidRDefault="00A83CB6" w:rsidP="00A97584">
      <w:pPr>
        <w:pStyle w:val="Prrafodelista"/>
        <w:numPr>
          <w:ilvl w:val="0"/>
          <w:numId w:val="19"/>
        </w:numPr>
        <w:jc w:val="both"/>
        <w:rPr>
          <w:rFonts w:ascii="Arial" w:hAnsi="Arial" w:cs="Arial"/>
        </w:rPr>
      </w:pPr>
      <w:r w:rsidRPr="004C6B9D">
        <w:rPr>
          <w:rFonts w:ascii="Arial" w:hAnsi="Arial" w:cs="Arial"/>
        </w:rPr>
        <w:t>Todos los contenidos que aparecen en los diferentes sitios, portales o páginas electrónicas de cada una de las instancias de la Alcaldía de Armenia con presencia en la página Web, s</w:t>
      </w:r>
      <w:r>
        <w:rPr>
          <w:rFonts w:ascii="Arial" w:hAnsi="Arial" w:cs="Arial"/>
        </w:rPr>
        <w:t>on responsabilidad de la dependencia que los publica.</w:t>
      </w:r>
    </w:p>
    <w:p w14:paraId="146BCA9A" w14:textId="77777777" w:rsidR="00A83CB6" w:rsidRPr="00A83CB6" w:rsidRDefault="00A83CB6" w:rsidP="00A83CB6">
      <w:pPr>
        <w:jc w:val="both"/>
        <w:rPr>
          <w:rFonts w:ascii="Arial" w:hAnsi="Arial" w:cs="Arial"/>
        </w:rPr>
      </w:pPr>
    </w:p>
    <w:p w14:paraId="7B94381C" w14:textId="77777777" w:rsidR="00A83CB6" w:rsidRPr="00A83CB6" w:rsidRDefault="00A83CB6" w:rsidP="00A97584">
      <w:pPr>
        <w:pStyle w:val="Prrafodelista"/>
        <w:numPr>
          <w:ilvl w:val="0"/>
          <w:numId w:val="19"/>
        </w:numPr>
        <w:jc w:val="both"/>
        <w:rPr>
          <w:rFonts w:ascii="Arial" w:hAnsi="Arial" w:cs="Arial"/>
        </w:rPr>
      </w:pPr>
      <w:r w:rsidRPr="00A83CB6">
        <w:rPr>
          <w:rFonts w:ascii="Arial" w:hAnsi="Arial" w:cs="Arial"/>
        </w:rPr>
        <w:t xml:space="preserve">El nombre de dominio "www.armenia.gov.co" y todos aquellos que sirvan para acceder de forma directa al sitio oficial de la Alcaldía de Armenia son de titularidad exclusiva de la Alcaldía de Armenia. La indebida utilización de </w:t>
      </w:r>
      <w:proofErr w:type="gramStart"/>
      <w:r w:rsidRPr="00A83CB6">
        <w:rPr>
          <w:rFonts w:ascii="Arial" w:hAnsi="Arial" w:cs="Arial"/>
        </w:rPr>
        <w:t>los mismos</w:t>
      </w:r>
      <w:proofErr w:type="gramEnd"/>
      <w:r w:rsidRPr="00A83CB6">
        <w:rPr>
          <w:rFonts w:ascii="Arial" w:hAnsi="Arial" w:cs="Arial"/>
        </w:rPr>
        <w:t xml:space="preserve"> supondría una infracción de los derechos conferidos por su registro y será perseguido por los medios previstos en la Ley. </w:t>
      </w:r>
    </w:p>
    <w:p w14:paraId="28693AEF" w14:textId="77777777" w:rsidR="00A83CB6" w:rsidRPr="00A83CB6" w:rsidRDefault="00A83CB6" w:rsidP="00A83CB6">
      <w:pPr>
        <w:jc w:val="both"/>
        <w:rPr>
          <w:rFonts w:ascii="Arial" w:hAnsi="Arial" w:cs="Arial"/>
        </w:rPr>
      </w:pPr>
    </w:p>
    <w:p w14:paraId="68069EB1" w14:textId="77777777" w:rsidR="00A83CB6" w:rsidRDefault="00A83CB6" w:rsidP="00A97584">
      <w:pPr>
        <w:pStyle w:val="Prrafodelista"/>
        <w:numPr>
          <w:ilvl w:val="0"/>
          <w:numId w:val="19"/>
        </w:numPr>
        <w:jc w:val="both"/>
        <w:rPr>
          <w:rFonts w:ascii="Arial" w:hAnsi="Arial" w:cs="Arial"/>
        </w:rPr>
      </w:pPr>
      <w:r w:rsidRPr="00A83CB6">
        <w:rPr>
          <w:rFonts w:ascii="Arial" w:hAnsi="Arial" w:cs="Arial"/>
        </w:rPr>
        <w:t>Ningún contenido del portal WEB se puede copiar con fines comerciales, ni se puede copiar y utilizar en otros sitios WEB. </w:t>
      </w:r>
    </w:p>
    <w:p w14:paraId="49EC4F0C" w14:textId="77777777" w:rsidR="00A83CB6" w:rsidRPr="00A83CB6" w:rsidRDefault="00A83CB6" w:rsidP="00A83CB6">
      <w:pPr>
        <w:jc w:val="both"/>
        <w:rPr>
          <w:rFonts w:ascii="Arial" w:hAnsi="Arial" w:cs="Arial"/>
        </w:rPr>
      </w:pPr>
    </w:p>
    <w:p w14:paraId="4D966562" w14:textId="42E60467" w:rsidR="00A83CB6" w:rsidRPr="00A83CB6" w:rsidRDefault="00A83CB6" w:rsidP="00A97584">
      <w:pPr>
        <w:pStyle w:val="Prrafodelista"/>
        <w:numPr>
          <w:ilvl w:val="0"/>
          <w:numId w:val="19"/>
        </w:numPr>
        <w:jc w:val="both"/>
        <w:rPr>
          <w:rFonts w:ascii="Arial" w:hAnsi="Arial" w:cs="Arial"/>
        </w:rPr>
      </w:pPr>
      <w:r w:rsidRPr="00A83CB6">
        <w:rPr>
          <w:rFonts w:ascii="Arial" w:hAnsi="Arial" w:cs="Arial"/>
        </w:rPr>
        <w:t>Para la publicación imágenes, videos y audios en las páginas sociales a las que pertenece la Alcaldía de Armenia oficialmente, es indispensable contar con la autorización pertinente</w:t>
      </w:r>
      <w:r>
        <w:rPr>
          <w:rFonts w:ascii="Arial" w:hAnsi="Arial" w:cs="Arial"/>
        </w:rPr>
        <w:t>, cumpliendo así con la ley de tratamiento de datos personales.</w:t>
      </w:r>
    </w:p>
    <w:p w14:paraId="5DF27EBA" w14:textId="77777777" w:rsidR="00CC3845" w:rsidRDefault="00CC3845" w:rsidP="00CC3845">
      <w:pPr>
        <w:jc w:val="both"/>
        <w:rPr>
          <w:rFonts w:ascii="Arial" w:hAnsi="Arial" w:cs="Arial"/>
        </w:rPr>
      </w:pPr>
    </w:p>
    <w:p w14:paraId="3C1FF558" w14:textId="77777777" w:rsidR="00CC3845" w:rsidRPr="00044991" w:rsidRDefault="00CC3845" w:rsidP="00044991">
      <w:pPr>
        <w:pStyle w:val="Ttulo2"/>
        <w:rPr>
          <w:rFonts w:ascii="Arial" w:hAnsi="Arial" w:cs="Arial"/>
          <w:color w:val="auto"/>
          <w:sz w:val="24"/>
        </w:rPr>
      </w:pPr>
      <w:bookmarkStart w:id="72" w:name="_Toc90277920"/>
      <w:bookmarkStart w:id="73" w:name="_Toc163476171"/>
      <w:bookmarkStart w:id="74" w:name="_Toc211932138"/>
      <w:r w:rsidRPr="00044991">
        <w:rPr>
          <w:rFonts w:ascii="Arial" w:hAnsi="Arial" w:cs="Arial"/>
          <w:b/>
          <w:bCs/>
          <w:color w:val="auto"/>
          <w:sz w:val="24"/>
        </w:rPr>
        <w:lastRenderedPageBreak/>
        <w:t>Políticas de adquisición y mantenimiento de software y hardware</w:t>
      </w:r>
      <w:bookmarkEnd w:id="72"/>
      <w:bookmarkEnd w:id="73"/>
      <w:bookmarkEnd w:id="74"/>
      <w:r w:rsidRPr="00044991">
        <w:rPr>
          <w:rFonts w:ascii="Arial" w:hAnsi="Arial" w:cs="Arial"/>
          <w:b/>
          <w:bCs/>
          <w:color w:val="auto"/>
          <w:sz w:val="24"/>
        </w:rPr>
        <w:t> </w:t>
      </w:r>
    </w:p>
    <w:p w14:paraId="4DA8E05A" w14:textId="77777777" w:rsidR="00CC3845" w:rsidRDefault="00CC3845" w:rsidP="00CC3845">
      <w:pPr>
        <w:jc w:val="both"/>
        <w:rPr>
          <w:rFonts w:ascii="Arial" w:hAnsi="Arial" w:cs="Arial"/>
          <w:b/>
          <w:bCs/>
        </w:rPr>
      </w:pPr>
    </w:p>
    <w:p w14:paraId="6540A34A" w14:textId="10A631E8" w:rsidR="00CC3845" w:rsidRPr="00CC3845" w:rsidRDefault="00CC3845" w:rsidP="00CC3845">
      <w:pPr>
        <w:jc w:val="both"/>
        <w:rPr>
          <w:rFonts w:ascii="Arial" w:hAnsi="Arial" w:cs="Arial"/>
        </w:rPr>
      </w:pPr>
      <w:r w:rsidRPr="00CC3845">
        <w:rPr>
          <w:rFonts w:ascii="Arial" w:hAnsi="Arial" w:cs="Arial"/>
        </w:rPr>
        <w:t>Toda adquisición de recurso tecnológi</w:t>
      </w:r>
      <w:r>
        <w:rPr>
          <w:rFonts w:ascii="Arial" w:hAnsi="Arial" w:cs="Arial"/>
        </w:rPr>
        <w:t>co de la alcaldía de Armenia</w:t>
      </w:r>
      <w:r w:rsidRPr="00CC3845">
        <w:rPr>
          <w:rFonts w:ascii="Arial" w:hAnsi="Arial" w:cs="Arial"/>
        </w:rPr>
        <w:t xml:space="preserve"> deberá contar con la revisión y aprobación previa de los requerimientos técnicos mínimos definidos, por parte de la Secretaría TIC, el proceso deberá ser </w:t>
      </w:r>
      <w:r>
        <w:rPr>
          <w:rFonts w:ascii="Arial" w:hAnsi="Arial" w:cs="Arial"/>
        </w:rPr>
        <w:t>supervisado por el líder del proceso 18 (infraestructura tecnológica)</w:t>
      </w:r>
      <w:r w:rsidRPr="00CC3845">
        <w:rPr>
          <w:rFonts w:ascii="Arial" w:hAnsi="Arial" w:cs="Arial"/>
        </w:rPr>
        <w:t>. </w:t>
      </w:r>
    </w:p>
    <w:p w14:paraId="62B3C897" w14:textId="77777777" w:rsidR="00CC3845" w:rsidRDefault="00CC3845" w:rsidP="00CC3845">
      <w:pPr>
        <w:jc w:val="both"/>
        <w:rPr>
          <w:rFonts w:ascii="Arial" w:hAnsi="Arial" w:cs="Arial"/>
          <w:b/>
          <w:bCs/>
        </w:rPr>
      </w:pPr>
    </w:p>
    <w:p w14:paraId="7BC53043" w14:textId="77777777" w:rsidR="00CC3845" w:rsidRPr="00CC3845" w:rsidRDefault="00CC3845" w:rsidP="00CC3845">
      <w:pPr>
        <w:jc w:val="both"/>
        <w:rPr>
          <w:rFonts w:ascii="Arial" w:hAnsi="Arial" w:cs="Arial"/>
        </w:rPr>
      </w:pPr>
      <w:r w:rsidRPr="00CC3845">
        <w:rPr>
          <w:rFonts w:ascii="Arial" w:hAnsi="Arial" w:cs="Arial"/>
          <w:b/>
          <w:bCs/>
        </w:rPr>
        <w:t>Política de software </w:t>
      </w:r>
    </w:p>
    <w:p w14:paraId="52D53911" w14:textId="77777777" w:rsidR="00CC3845" w:rsidRDefault="00CC3845" w:rsidP="00CC3845">
      <w:pPr>
        <w:jc w:val="both"/>
        <w:rPr>
          <w:rFonts w:ascii="Arial" w:hAnsi="Arial" w:cs="Arial"/>
        </w:rPr>
      </w:pPr>
    </w:p>
    <w:p w14:paraId="56D96722" w14:textId="79CCE737" w:rsidR="00CC3845" w:rsidRPr="00CC3845" w:rsidRDefault="00CC3845" w:rsidP="00CC3845">
      <w:pPr>
        <w:jc w:val="both"/>
        <w:rPr>
          <w:rFonts w:ascii="Arial" w:hAnsi="Arial" w:cs="Arial"/>
        </w:rPr>
      </w:pPr>
      <w:r w:rsidRPr="00CC3845">
        <w:rPr>
          <w:rFonts w:ascii="Arial" w:hAnsi="Arial" w:cs="Arial"/>
        </w:rPr>
        <w:t xml:space="preserve">La </w:t>
      </w:r>
      <w:r>
        <w:rPr>
          <w:rFonts w:ascii="Arial" w:hAnsi="Arial" w:cs="Arial"/>
        </w:rPr>
        <w:t>Secretaría TIC deberá proteger</w:t>
      </w:r>
      <w:r w:rsidRPr="00CC3845">
        <w:rPr>
          <w:rFonts w:ascii="Arial" w:hAnsi="Arial" w:cs="Arial"/>
        </w:rPr>
        <w:t xml:space="preserve"> la propiedad intelectual propia y de terceros. El software registrado con derechos de autor, el cual no se podrá copiar sin previa autorización del propietario. </w:t>
      </w:r>
    </w:p>
    <w:p w14:paraId="44CF1FE4" w14:textId="77777777" w:rsidR="00CC3845" w:rsidRDefault="00CC3845" w:rsidP="00CC3845">
      <w:pPr>
        <w:jc w:val="both"/>
        <w:rPr>
          <w:rFonts w:ascii="Arial" w:hAnsi="Arial" w:cs="Arial"/>
        </w:rPr>
      </w:pPr>
    </w:p>
    <w:p w14:paraId="23A372DA" w14:textId="77777777" w:rsidR="00CC3845" w:rsidRPr="00CC3845" w:rsidRDefault="00CC3845" w:rsidP="00CC3845">
      <w:pPr>
        <w:jc w:val="both"/>
        <w:rPr>
          <w:rFonts w:ascii="Arial" w:hAnsi="Arial" w:cs="Arial"/>
        </w:rPr>
      </w:pPr>
      <w:r w:rsidRPr="00CC3845">
        <w:rPr>
          <w:rFonts w:ascii="Arial" w:hAnsi="Arial" w:cs="Arial"/>
          <w:b/>
          <w:bCs/>
        </w:rPr>
        <w:t>Controles </w:t>
      </w:r>
    </w:p>
    <w:p w14:paraId="7F095233" w14:textId="77777777" w:rsidR="00CC3845" w:rsidRDefault="00CC3845" w:rsidP="00CC3845">
      <w:pPr>
        <w:jc w:val="both"/>
        <w:rPr>
          <w:rFonts w:ascii="Arial" w:hAnsi="Arial" w:cs="Arial"/>
        </w:rPr>
      </w:pPr>
    </w:p>
    <w:p w14:paraId="6D5679A9" w14:textId="5B27BA88" w:rsidR="00CC3845" w:rsidRDefault="00CC3845" w:rsidP="00A97584">
      <w:pPr>
        <w:pStyle w:val="Prrafodelista"/>
        <w:numPr>
          <w:ilvl w:val="0"/>
          <w:numId w:val="20"/>
        </w:numPr>
        <w:jc w:val="both"/>
        <w:rPr>
          <w:rFonts w:ascii="Arial" w:hAnsi="Arial" w:cs="Arial"/>
        </w:rPr>
      </w:pPr>
      <w:r w:rsidRPr="00CC3845">
        <w:rPr>
          <w:rFonts w:ascii="Arial" w:hAnsi="Arial" w:cs="Arial"/>
        </w:rPr>
        <w:t>Todo proceso de cambio de Software deberá contar con un plan de contingencia, de tal forma que se garantice la continuidad de los procesos, la salvaguarda e integridad de la información. </w:t>
      </w:r>
    </w:p>
    <w:p w14:paraId="143082C3" w14:textId="58081C2A" w:rsidR="00CC3845" w:rsidRDefault="00CC3845" w:rsidP="00A97584">
      <w:pPr>
        <w:pStyle w:val="Prrafodelista"/>
        <w:numPr>
          <w:ilvl w:val="0"/>
          <w:numId w:val="20"/>
        </w:numPr>
        <w:jc w:val="both"/>
        <w:rPr>
          <w:rFonts w:ascii="Arial" w:hAnsi="Arial" w:cs="Arial"/>
        </w:rPr>
      </w:pPr>
      <w:r>
        <w:rPr>
          <w:rFonts w:ascii="Arial" w:hAnsi="Arial" w:cs="Arial"/>
        </w:rPr>
        <w:t xml:space="preserve">La secretaría TIC a través del directorio Activo de la entidad deberá restringir la instalación de software en los equipos de cómputo de la administración municipal, lo anterior con el fin de evitar faltas a la propiedad intelectual de los propietarios de </w:t>
      </w:r>
      <w:proofErr w:type="gramStart"/>
      <w:r>
        <w:rPr>
          <w:rFonts w:ascii="Arial" w:hAnsi="Arial" w:cs="Arial"/>
        </w:rPr>
        <w:t>los mismos</w:t>
      </w:r>
      <w:proofErr w:type="gramEnd"/>
      <w:r>
        <w:rPr>
          <w:rFonts w:ascii="Arial" w:hAnsi="Arial" w:cs="Arial"/>
        </w:rPr>
        <w:t>.</w:t>
      </w:r>
    </w:p>
    <w:p w14:paraId="47440101" w14:textId="77777777" w:rsidR="00CC3845" w:rsidRDefault="00CC3845" w:rsidP="00CC3845">
      <w:pPr>
        <w:pStyle w:val="Prrafodelista"/>
        <w:jc w:val="both"/>
        <w:rPr>
          <w:rFonts w:ascii="Arial" w:hAnsi="Arial" w:cs="Arial"/>
        </w:rPr>
      </w:pPr>
    </w:p>
    <w:p w14:paraId="110650C1" w14:textId="78E400B5" w:rsidR="00C428C5" w:rsidRPr="00C428C5" w:rsidRDefault="00CC3845" w:rsidP="00A97584">
      <w:pPr>
        <w:pStyle w:val="Prrafodelista"/>
        <w:numPr>
          <w:ilvl w:val="0"/>
          <w:numId w:val="20"/>
        </w:numPr>
        <w:jc w:val="both"/>
        <w:rPr>
          <w:rFonts w:ascii="Arial" w:hAnsi="Arial" w:cs="Arial"/>
        </w:rPr>
      </w:pPr>
      <w:r>
        <w:rPr>
          <w:rFonts w:ascii="Arial" w:hAnsi="Arial" w:cs="Arial"/>
        </w:rPr>
        <w:t>Aunque la secretaría TIC supervisa y controla la instalación de software en los equipos de la entidad, es de aclarar que indebida instalación de algún software en equipos de propiedad de la administración munici</w:t>
      </w:r>
      <w:r w:rsidR="00C428C5">
        <w:rPr>
          <w:rFonts w:ascii="Arial" w:hAnsi="Arial" w:cs="Arial"/>
        </w:rPr>
        <w:t>pal</w:t>
      </w:r>
      <w:r>
        <w:rPr>
          <w:rFonts w:ascii="Arial" w:hAnsi="Arial" w:cs="Arial"/>
        </w:rPr>
        <w:t xml:space="preserve"> sin la debida autorización de la secretaría TIC, son faltas graves a las políticas de seguridad y por lo tanto la oficina de control disciplinario podrá tomar las acciones correspondientes al funcionario que tiene el equipo de cómputo en su inventario.</w:t>
      </w:r>
    </w:p>
    <w:p w14:paraId="156E087E" w14:textId="77777777" w:rsidR="00CC3845" w:rsidRDefault="00CC3845" w:rsidP="00CC3845">
      <w:pPr>
        <w:jc w:val="both"/>
        <w:rPr>
          <w:rFonts w:ascii="Arial" w:hAnsi="Arial" w:cs="Arial"/>
          <w:b/>
          <w:bCs/>
        </w:rPr>
      </w:pPr>
    </w:p>
    <w:p w14:paraId="1E2BD3EB" w14:textId="77777777" w:rsidR="00CC3845" w:rsidRDefault="00CC3845" w:rsidP="00CC3845">
      <w:pPr>
        <w:jc w:val="both"/>
        <w:rPr>
          <w:rFonts w:ascii="Arial" w:hAnsi="Arial" w:cs="Arial"/>
          <w:b/>
          <w:bCs/>
        </w:rPr>
      </w:pPr>
    </w:p>
    <w:p w14:paraId="1E8513F3" w14:textId="77777777" w:rsidR="00CC3845" w:rsidRPr="00044991" w:rsidRDefault="00CC3845" w:rsidP="00044991">
      <w:pPr>
        <w:pStyle w:val="Ttulo2"/>
        <w:rPr>
          <w:rFonts w:ascii="Arial" w:hAnsi="Arial" w:cs="Arial"/>
          <w:b/>
          <w:bCs/>
          <w:color w:val="auto"/>
          <w:sz w:val="24"/>
        </w:rPr>
      </w:pPr>
      <w:bookmarkStart w:id="75" w:name="_Toc90277921"/>
      <w:bookmarkStart w:id="76" w:name="_Toc163476172"/>
      <w:bookmarkStart w:id="77" w:name="_Toc211932139"/>
      <w:r w:rsidRPr="00044991">
        <w:rPr>
          <w:rFonts w:ascii="Arial" w:hAnsi="Arial" w:cs="Arial"/>
          <w:b/>
          <w:bCs/>
          <w:color w:val="auto"/>
          <w:sz w:val="24"/>
        </w:rPr>
        <w:t>Adquisición de equipos tecnológicos</w:t>
      </w:r>
      <w:bookmarkEnd w:id="75"/>
      <w:bookmarkEnd w:id="76"/>
      <w:bookmarkEnd w:id="77"/>
      <w:r w:rsidRPr="00044991">
        <w:rPr>
          <w:rFonts w:ascii="Arial" w:hAnsi="Arial" w:cs="Arial"/>
          <w:b/>
          <w:bCs/>
          <w:color w:val="auto"/>
          <w:sz w:val="24"/>
        </w:rPr>
        <w:t> </w:t>
      </w:r>
    </w:p>
    <w:p w14:paraId="5DFC1949" w14:textId="77777777" w:rsidR="00C428C5" w:rsidRPr="00CC3845" w:rsidRDefault="00C428C5" w:rsidP="00CC3845">
      <w:pPr>
        <w:jc w:val="both"/>
        <w:rPr>
          <w:rFonts w:ascii="Arial" w:hAnsi="Arial" w:cs="Arial"/>
        </w:rPr>
      </w:pPr>
    </w:p>
    <w:p w14:paraId="725B2259" w14:textId="2A403073" w:rsidR="00CC3845" w:rsidRPr="00C428C5" w:rsidRDefault="00C428C5" w:rsidP="00C428C5">
      <w:pPr>
        <w:jc w:val="both"/>
        <w:rPr>
          <w:rFonts w:ascii="Arial" w:hAnsi="Arial" w:cs="Arial"/>
        </w:rPr>
      </w:pPr>
      <w:r>
        <w:rPr>
          <w:rFonts w:ascii="Arial" w:hAnsi="Arial" w:cs="Arial"/>
        </w:rPr>
        <w:t>La Secretaría TIC deberá verificar</w:t>
      </w:r>
      <w:r w:rsidR="00CC3845" w:rsidRPr="00C428C5">
        <w:rPr>
          <w:rFonts w:ascii="Arial" w:hAnsi="Arial" w:cs="Arial"/>
        </w:rPr>
        <w:t xml:space="preserve"> las características y el estado de todos los equipos tecnológicos que ingresan a la </w:t>
      </w:r>
      <w:r>
        <w:rPr>
          <w:rFonts w:ascii="Arial" w:hAnsi="Arial" w:cs="Arial"/>
        </w:rPr>
        <w:t>Alcaldía de Armenia</w:t>
      </w:r>
      <w:r w:rsidR="00CC3845" w:rsidRPr="00C428C5">
        <w:rPr>
          <w:rFonts w:ascii="Arial" w:hAnsi="Arial" w:cs="Arial"/>
        </w:rPr>
        <w:t>,</w:t>
      </w:r>
      <w:r>
        <w:rPr>
          <w:rFonts w:ascii="Arial" w:hAnsi="Arial" w:cs="Arial"/>
        </w:rPr>
        <w:t xml:space="preserve"> como parte de adquisiciones que haga la entidad,</w:t>
      </w:r>
      <w:r w:rsidR="00DA1182">
        <w:rPr>
          <w:rFonts w:ascii="Arial" w:hAnsi="Arial" w:cs="Arial"/>
        </w:rPr>
        <w:t xml:space="preserve"> previo al ingreso a bienes y suministros</w:t>
      </w:r>
      <w:r w:rsidR="00CC3845" w:rsidRPr="00C428C5">
        <w:rPr>
          <w:rFonts w:ascii="Arial" w:hAnsi="Arial" w:cs="Arial"/>
        </w:rPr>
        <w:t> </w:t>
      </w:r>
    </w:p>
    <w:p w14:paraId="62AB46B8" w14:textId="77777777" w:rsidR="00C428C5" w:rsidRDefault="00C428C5" w:rsidP="00CC3845">
      <w:pPr>
        <w:jc w:val="both"/>
        <w:rPr>
          <w:rFonts w:ascii="Arial" w:hAnsi="Arial" w:cs="Arial"/>
          <w:b/>
        </w:rPr>
      </w:pPr>
    </w:p>
    <w:p w14:paraId="2840B8A7" w14:textId="4060F532" w:rsidR="00C428C5" w:rsidRPr="00C428C5" w:rsidRDefault="00C428C5" w:rsidP="00CC3845">
      <w:pPr>
        <w:jc w:val="both"/>
        <w:rPr>
          <w:rFonts w:ascii="Arial" w:hAnsi="Arial" w:cs="Arial"/>
          <w:b/>
        </w:rPr>
      </w:pPr>
      <w:r w:rsidRPr="00C428C5">
        <w:rPr>
          <w:rFonts w:ascii="Arial" w:hAnsi="Arial" w:cs="Arial"/>
          <w:b/>
        </w:rPr>
        <w:t>Controles</w:t>
      </w:r>
    </w:p>
    <w:p w14:paraId="5FC4EC97" w14:textId="77777777" w:rsidR="00C428C5" w:rsidRDefault="00C428C5" w:rsidP="00CC3845">
      <w:pPr>
        <w:jc w:val="both"/>
        <w:rPr>
          <w:rFonts w:ascii="Arial" w:hAnsi="Arial" w:cs="Arial"/>
        </w:rPr>
      </w:pPr>
    </w:p>
    <w:p w14:paraId="1112F056" w14:textId="77777777" w:rsidR="00C428C5" w:rsidRDefault="00CC3845" w:rsidP="00A97584">
      <w:pPr>
        <w:pStyle w:val="Prrafodelista"/>
        <w:numPr>
          <w:ilvl w:val="0"/>
          <w:numId w:val="21"/>
        </w:numPr>
        <w:jc w:val="both"/>
        <w:rPr>
          <w:rFonts w:ascii="Arial" w:hAnsi="Arial" w:cs="Arial"/>
        </w:rPr>
      </w:pPr>
      <w:r w:rsidRPr="00C428C5">
        <w:rPr>
          <w:rFonts w:ascii="Arial" w:hAnsi="Arial" w:cs="Arial"/>
        </w:rPr>
        <w:t>Todos los dispositivos adquiridos deben contar con la garantía de fábrica. Esta debe acreditarse con documento equivalente a certificación o documento expedido por la casa fabricante de cada dispositivo, la cual debe tener el tiempo de garantía, tipo de garantía y tipo de cubrimiento. </w:t>
      </w:r>
    </w:p>
    <w:p w14:paraId="321CBA26" w14:textId="77777777" w:rsidR="00C428C5" w:rsidRDefault="00C428C5" w:rsidP="00C428C5">
      <w:pPr>
        <w:pStyle w:val="Prrafodelista"/>
        <w:jc w:val="both"/>
        <w:rPr>
          <w:rFonts w:ascii="Arial" w:hAnsi="Arial" w:cs="Arial"/>
        </w:rPr>
      </w:pPr>
    </w:p>
    <w:p w14:paraId="4A96F8AD" w14:textId="77777777" w:rsidR="00C428C5" w:rsidRDefault="00CC3845" w:rsidP="00A97584">
      <w:pPr>
        <w:pStyle w:val="Prrafodelista"/>
        <w:numPr>
          <w:ilvl w:val="0"/>
          <w:numId w:val="21"/>
        </w:numPr>
        <w:jc w:val="both"/>
        <w:rPr>
          <w:rFonts w:ascii="Arial" w:hAnsi="Arial" w:cs="Arial"/>
        </w:rPr>
      </w:pPr>
      <w:r w:rsidRPr="00C428C5">
        <w:rPr>
          <w:rFonts w:ascii="Arial" w:hAnsi="Arial" w:cs="Arial"/>
        </w:rPr>
        <w:lastRenderedPageBreak/>
        <w:t>Los equipos que hayan sido importados deben contar con el certificado de manifiesto de aduana. </w:t>
      </w:r>
    </w:p>
    <w:p w14:paraId="48F9A3D2" w14:textId="77777777" w:rsidR="00C428C5" w:rsidRPr="00C428C5" w:rsidRDefault="00C428C5" w:rsidP="00C428C5">
      <w:pPr>
        <w:jc w:val="both"/>
        <w:rPr>
          <w:rFonts w:ascii="Arial" w:hAnsi="Arial" w:cs="Arial"/>
        </w:rPr>
      </w:pPr>
    </w:p>
    <w:p w14:paraId="143C77C3" w14:textId="77777777" w:rsidR="00C428C5" w:rsidRDefault="00CC3845" w:rsidP="00A97584">
      <w:pPr>
        <w:pStyle w:val="Prrafodelista"/>
        <w:numPr>
          <w:ilvl w:val="0"/>
          <w:numId w:val="21"/>
        </w:numPr>
        <w:jc w:val="both"/>
        <w:rPr>
          <w:rFonts w:ascii="Arial" w:hAnsi="Arial" w:cs="Arial"/>
        </w:rPr>
      </w:pPr>
      <w:r w:rsidRPr="00C428C5">
        <w:rPr>
          <w:rFonts w:ascii="Arial" w:hAnsi="Arial" w:cs="Arial"/>
        </w:rPr>
        <w:t>Los componentes internos que conforman la CPU deberán ser respaldados por la casa fabricante de los equipos de cómputo. </w:t>
      </w:r>
    </w:p>
    <w:p w14:paraId="06BC617B" w14:textId="77777777" w:rsidR="00C428C5" w:rsidRPr="00C428C5" w:rsidRDefault="00C428C5" w:rsidP="00C428C5">
      <w:pPr>
        <w:jc w:val="both"/>
        <w:rPr>
          <w:rFonts w:ascii="Arial" w:hAnsi="Arial" w:cs="Arial"/>
        </w:rPr>
      </w:pPr>
    </w:p>
    <w:p w14:paraId="6CA16B9F" w14:textId="6ECB4253" w:rsidR="00CC3845" w:rsidRPr="00C428C5" w:rsidRDefault="00CC3845" w:rsidP="00A97584">
      <w:pPr>
        <w:pStyle w:val="Prrafodelista"/>
        <w:numPr>
          <w:ilvl w:val="0"/>
          <w:numId w:val="21"/>
        </w:numPr>
        <w:jc w:val="both"/>
        <w:rPr>
          <w:rFonts w:ascii="Arial" w:hAnsi="Arial" w:cs="Arial"/>
        </w:rPr>
      </w:pPr>
      <w:r w:rsidRPr="00C428C5">
        <w:rPr>
          <w:rFonts w:ascii="Arial" w:hAnsi="Arial" w:cs="Arial"/>
        </w:rPr>
        <w:t>Cuando los dispositivos tecnológicos como computadores e impresoras sean de marca de fabricación extranjera, se deberá garantizar que el respaldo de repuestos y suministros se encuentre en Colombia. </w:t>
      </w:r>
    </w:p>
    <w:p w14:paraId="07AAAC39" w14:textId="77777777" w:rsidR="00CC3845" w:rsidRPr="00CC3845" w:rsidRDefault="00CC3845" w:rsidP="00CC3845">
      <w:pPr>
        <w:jc w:val="both"/>
        <w:rPr>
          <w:rFonts w:ascii="Arial" w:hAnsi="Arial" w:cs="Arial"/>
        </w:rPr>
      </w:pPr>
    </w:p>
    <w:p w14:paraId="399DCB1E" w14:textId="069490B8" w:rsidR="00CC3845" w:rsidRPr="00044991" w:rsidRDefault="00CC3845" w:rsidP="00044991">
      <w:pPr>
        <w:pStyle w:val="Ttulo2"/>
        <w:rPr>
          <w:rFonts w:ascii="Arial" w:hAnsi="Arial" w:cs="Arial"/>
          <w:b/>
          <w:bCs/>
          <w:color w:val="auto"/>
          <w:sz w:val="24"/>
        </w:rPr>
      </w:pPr>
      <w:bookmarkStart w:id="78" w:name="_Toc90277922"/>
      <w:bookmarkStart w:id="79" w:name="_Toc163476173"/>
      <w:bookmarkStart w:id="80" w:name="_Toc211932140"/>
      <w:r w:rsidRPr="00044991">
        <w:rPr>
          <w:rFonts w:ascii="Arial" w:hAnsi="Arial" w:cs="Arial"/>
          <w:b/>
          <w:bCs/>
          <w:color w:val="auto"/>
          <w:sz w:val="24"/>
        </w:rPr>
        <w:t>Mantenimiento </w:t>
      </w:r>
      <w:r w:rsidR="00C428C5" w:rsidRPr="00044991">
        <w:rPr>
          <w:rFonts w:ascii="Arial" w:hAnsi="Arial" w:cs="Arial"/>
          <w:b/>
          <w:bCs/>
          <w:color w:val="auto"/>
          <w:sz w:val="24"/>
        </w:rPr>
        <w:t>Preventivo y Correctivo</w:t>
      </w:r>
      <w:bookmarkEnd w:id="78"/>
      <w:bookmarkEnd w:id="79"/>
      <w:bookmarkEnd w:id="80"/>
    </w:p>
    <w:p w14:paraId="7C6C4AA5" w14:textId="77777777" w:rsidR="00C428C5" w:rsidRDefault="00C428C5" w:rsidP="00CC3845">
      <w:pPr>
        <w:jc w:val="both"/>
        <w:rPr>
          <w:rFonts w:ascii="Arial" w:hAnsi="Arial" w:cs="Arial"/>
          <w:b/>
          <w:bCs/>
        </w:rPr>
      </w:pPr>
    </w:p>
    <w:p w14:paraId="617884EA" w14:textId="06BA8FEA" w:rsidR="00C428C5" w:rsidRPr="00C428C5" w:rsidRDefault="00C428C5" w:rsidP="00CC3845">
      <w:pPr>
        <w:jc w:val="both"/>
        <w:rPr>
          <w:rFonts w:ascii="Arial" w:hAnsi="Arial" w:cs="Arial"/>
          <w:bCs/>
        </w:rPr>
      </w:pPr>
      <w:r>
        <w:rPr>
          <w:rFonts w:ascii="Arial" w:hAnsi="Arial" w:cs="Arial"/>
          <w:bCs/>
        </w:rPr>
        <w:t xml:space="preserve">La secretaría TIC es la única dependencia autorizada para realizar el mantenimiento preventivo y correctivo de los equipos de cómputo de la entidad, a través de los funcionarios contratados para tal fin. </w:t>
      </w:r>
    </w:p>
    <w:p w14:paraId="2368CD31" w14:textId="27989578" w:rsidR="00C428C5" w:rsidRPr="00C428C5" w:rsidRDefault="00C428C5" w:rsidP="00CC3845">
      <w:pPr>
        <w:jc w:val="both"/>
        <w:rPr>
          <w:rFonts w:ascii="Arial" w:hAnsi="Arial" w:cs="Arial"/>
          <w:b/>
        </w:rPr>
      </w:pPr>
      <w:r w:rsidRPr="00C428C5">
        <w:rPr>
          <w:rFonts w:ascii="Arial" w:hAnsi="Arial" w:cs="Arial"/>
          <w:b/>
        </w:rPr>
        <w:t>Controles</w:t>
      </w:r>
    </w:p>
    <w:p w14:paraId="3E2FB337" w14:textId="77777777" w:rsidR="00C428C5" w:rsidRDefault="00C428C5" w:rsidP="00CC3845">
      <w:pPr>
        <w:jc w:val="both"/>
        <w:rPr>
          <w:rFonts w:ascii="Arial" w:hAnsi="Arial" w:cs="Arial"/>
        </w:rPr>
      </w:pPr>
    </w:p>
    <w:p w14:paraId="5194C77E" w14:textId="04AA665C" w:rsidR="00C428C5" w:rsidRDefault="00C428C5" w:rsidP="00A97584">
      <w:pPr>
        <w:pStyle w:val="Prrafodelista"/>
        <w:numPr>
          <w:ilvl w:val="0"/>
          <w:numId w:val="22"/>
        </w:numPr>
        <w:jc w:val="both"/>
        <w:rPr>
          <w:rFonts w:ascii="Arial" w:hAnsi="Arial" w:cs="Arial"/>
        </w:rPr>
      </w:pPr>
      <w:r>
        <w:rPr>
          <w:rFonts w:ascii="Arial" w:hAnsi="Arial" w:cs="Arial"/>
        </w:rPr>
        <w:t xml:space="preserve">Los funcionarios que no pertenezcan a la secretaría TIC </w:t>
      </w:r>
      <w:r w:rsidRPr="00C428C5">
        <w:rPr>
          <w:rFonts w:ascii="Arial" w:hAnsi="Arial" w:cs="Arial"/>
        </w:rPr>
        <w:t>no</w:t>
      </w:r>
      <w:r w:rsidR="00CC3845" w:rsidRPr="00C428C5">
        <w:rPr>
          <w:rFonts w:ascii="Arial" w:hAnsi="Arial" w:cs="Arial"/>
        </w:rPr>
        <w:t xml:space="preserve"> están autorizados para instalar o desinstalar dispositivos, o hacer mantenimiento a los equipos. </w:t>
      </w:r>
    </w:p>
    <w:p w14:paraId="08AFCC24" w14:textId="77777777" w:rsidR="00C428C5" w:rsidRDefault="00C428C5" w:rsidP="00C428C5">
      <w:pPr>
        <w:pStyle w:val="Prrafodelista"/>
        <w:jc w:val="both"/>
        <w:rPr>
          <w:rFonts w:ascii="Arial" w:hAnsi="Arial" w:cs="Arial"/>
        </w:rPr>
      </w:pPr>
    </w:p>
    <w:p w14:paraId="6B3FD22C" w14:textId="77777777" w:rsidR="00C428C5" w:rsidRDefault="00CC3845" w:rsidP="00A97584">
      <w:pPr>
        <w:pStyle w:val="Prrafodelista"/>
        <w:numPr>
          <w:ilvl w:val="0"/>
          <w:numId w:val="22"/>
        </w:numPr>
        <w:jc w:val="both"/>
        <w:rPr>
          <w:rFonts w:ascii="Arial" w:hAnsi="Arial" w:cs="Arial"/>
        </w:rPr>
      </w:pPr>
      <w:r w:rsidRPr="00C428C5">
        <w:rPr>
          <w:rFonts w:ascii="Arial" w:hAnsi="Arial" w:cs="Arial"/>
        </w:rPr>
        <w:t xml:space="preserve">El Servidor Público que requiera soporte técnico debe </w:t>
      </w:r>
      <w:proofErr w:type="gramStart"/>
      <w:r w:rsidRPr="00C428C5">
        <w:rPr>
          <w:rFonts w:ascii="Arial" w:hAnsi="Arial" w:cs="Arial"/>
        </w:rPr>
        <w:t>dar aviso</w:t>
      </w:r>
      <w:proofErr w:type="gramEnd"/>
      <w:r w:rsidRPr="00C428C5">
        <w:rPr>
          <w:rFonts w:ascii="Arial" w:hAnsi="Arial" w:cs="Arial"/>
        </w:rPr>
        <w:t xml:space="preserve"> a la Secretaría TIC a través de la mesa de ayuda, para que allí el encargado envíe el personal especializado a diagnosticar el equipo; en caso de que se presente un daño mayor, el funcionario deberá autorizar </w:t>
      </w:r>
      <w:proofErr w:type="spellStart"/>
      <w:r w:rsidRPr="00C428C5">
        <w:rPr>
          <w:rFonts w:ascii="Arial" w:hAnsi="Arial" w:cs="Arial"/>
        </w:rPr>
        <w:t>el</w:t>
      </w:r>
      <w:proofErr w:type="spellEnd"/>
      <w:r w:rsidRPr="00C428C5">
        <w:rPr>
          <w:rFonts w:ascii="Arial" w:hAnsi="Arial" w:cs="Arial"/>
        </w:rPr>
        <w:t xml:space="preserve"> envió del equipo a la Secretaría TIC, autorizado al personal de dicha dirección para que realice lo necesario para el mantenimiento correctivo. </w:t>
      </w:r>
    </w:p>
    <w:p w14:paraId="58B79654" w14:textId="77777777" w:rsidR="00C428C5" w:rsidRPr="00C428C5" w:rsidRDefault="00C428C5" w:rsidP="00C428C5">
      <w:pPr>
        <w:jc w:val="both"/>
        <w:rPr>
          <w:rFonts w:ascii="Arial" w:hAnsi="Arial" w:cs="Arial"/>
        </w:rPr>
      </w:pPr>
    </w:p>
    <w:p w14:paraId="294C7441" w14:textId="66910F24" w:rsidR="00CC3845" w:rsidRPr="00C428C5" w:rsidRDefault="00CC3845" w:rsidP="00A97584">
      <w:pPr>
        <w:pStyle w:val="Prrafodelista"/>
        <w:numPr>
          <w:ilvl w:val="0"/>
          <w:numId w:val="22"/>
        </w:numPr>
        <w:jc w:val="both"/>
        <w:rPr>
          <w:rFonts w:ascii="Arial" w:hAnsi="Arial" w:cs="Arial"/>
        </w:rPr>
      </w:pPr>
      <w:r w:rsidRPr="00C428C5">
        <w:rPr>
          <w:rFonts w:ascii="Arial" w:hAnsi="Arial" w:cs="Arial"/>
        </w:rPr>
        <w:t>Cuando el equipo d</w:t>
      </w:r>
      <w:r w:rsidR="00C428C5">
        <w:rPr>
          <w:rFonts w:ascii="Arial" w:hAnsi="Arial" w:cs="Arial"/>
        </w:rPr>
        <w:t>e cómputo necesite ser formateado</w:t>
      </w:r>
      <w:r w:rsidRPr="00C428C5">
        <w:rPr>
          <w:rFonts w:ascii="Arial" w:hAnsi="Arial" w:cs="Arial"/>
        </w:rPr>
        <w:t xml:space="preserve"> por alguna razón, el funcionario a cargo del equipo deberá firmar una autorización por escrito (formato de autori</w:t>
      </w:r>
      <w:r w:rsidR="00AE496F">
        <w:rPr>
          <w:rFonts w:ascii="Arial" w:hAnsi="Arial" w:cs="Arial"/>
        </w:rPr>
        <w:t>zación formateo) y realizar</w:t>
      </w:r>
      <w:r w:rsidRPr="00C428C5">
        <w:rPr>
          <w:rFonts w:ascii="Arial" w:hAnsi="Arial" w:cs="Arial"/>
        </w:rPr>
        <w:t xml:space="preserve"> la copia de seguridad de los </w:t>
      </w:r>
      <w:r w:rsidR="00AE496F">
        <w:rPr>
          <w:rFonts w:ascii="Arial" w:hAnsi="Arial" w:cs="Arial"/>
        </w:rPr>
        <w:t>datos que en su equipo se alojan</w:t>
      </w:r>
      <w:r w:rsidRPr="00C428C5">
        <w:rPr>
          <w:rFonts w:ascii="Arial" w:hAnsi="Arial" w:cs="Arial"/>
        </w:rPr>
        <w:t>, para que este luego pueda restaurar los archivos. </w:t>
      </w:r>
    </w:p>
    <w:p w14:paraId="7514A532" w14:textId="77777777" w:rsidR="00CC3845" w:rsidRPr="00CC3845" w:rsidRDefault="00CC3845" w:rsidP="00CC3845">
      <w:pPr>
        <w:jc w:val="both"/>
        <w:rPr>
          <w:rFonts w:ascii="Arial" w:hAnsi="Arial" w:cs="Arial"/>
        </w:rPr>
      </w:pPr>
    </w:p>
    <w:p w14:paraId="34126939" w14:textId="77777777" w:rsidR="00CC3845" w:rsidRPr="00044991" w:rsidRDefault="00CC3845" w:rsidP="00044991">
      <w:pPr>
        <w:pStyle w:val="Ttulo2"/>
        <w:rPr>
          <w:rFonts w:ascii="Arial" w:hAnsi="Arial" w:cs="Arial"/>
          <w:b/>
          <w:bCs/>
          <w:color w:val="auto"/>
          <w:sz w:val="24"/>
        </w:rPr>
      </w:pPr>
      <w:bookmarkStart w:id="81" w:name="_Toc90277923"/>
      <w:bookmarkStart w:id="82" w:name="_Toc163476174"/>
      <w:bookmarkStart w:id="83" w:name="_Toc211932141"/>
      <w:r w:rsidRPr="00044991">
        <w:rPr>
          <w:rFonts w:ascii="Arial" w:hAnsi="Arial" w:cs="Arial"/>
          <w:b/>
          <w:bCs/>
          <w:color w:val="auto"/>
          <w:sz w:val="24"/>
        </w:rPr>
        <w:t>Responsabilidad del uso del recurso tecnológico</w:t>
      </w:r>
      <w:bookmarkEnd w:id="81"/>
      <w:bookmarkEnd w:id="82"/>
      <w:bookmarkEnd w:id="83"/>
      <w:r w:rsidRPr="00044991">
        <w:rPr>
          <w:rFonts w:ascii="Arial" w:hAnsi="Arial" w:cs="Arial"/>
          <w:b/>
          <w:bCs/>
          <w:color w:val="auto"/>
          <w:sz w:val="24"/>
        </w:rPr>
        <w:t> </w:t>
      </w:r>
    </w:p>
    <w:p w14:paraId="64710AF5" w14:textId="77777777" w:rsidR="00DA1182" w:rsidRDefault="00DA1182" w:rsidP="00CC3845">
      <w:pPr>
        <w:jc w:val="both"/>
        <w:rPr>
          <w:rFonts w:ascii="Arial" w:hAnsi="Arial" w:cs="Arial"/>
          <w:b/>
          <w:bCs/>
        </w:rPr>
      </w:pPr>
    </w:p>
    <w:p w14:paraId="5FBE46BC" w14:textId="579EFA90" w:rsidR="00DA1182" w:rsidRDefault="00DA1182" w:rsidP="00CC3845">
      <w:pPr>
        <w:jc w:val="both"/>
        <w:rPr>
          <w:rFonts w:ascii="Arial" w:hAnsi="Arial" w:cs="Arial"/>
          <w:bCs/>
        </w:rPr>
      </w:pPr>
      <w:r>
        <w:rPr>
          <w:rFonts w:ascii="Arial" w:hAnsi="Arial" w:cs="Arial"/>
          <w:bCs/>
        </w:rPr>
        <w:t>La secretaría se responsabiliza del buen funcionamiento de los equipos de cómputo de la entidad, pero lo que se haga desde lo equipos mismos es responsabilidad exclusiva de los funcionarios que trabajan con ellos a diario.</w:t>
      </w:r>
    </w:p>
    <w:p w14:paraId="08FF5210" w14:textId="77777777" w:rsidR="00DA1182" w:rsidRDefault="00DA1182" w:rsidP="00CC3845">
      <w:pPr>
        <w:jc w:val="both"/>
        <w:rPr>
          <w:rFonts w:ascii="Arial" w:hAnsi="Arial" w:cs="Arial"/>
          <w:bCs/>
        </w:rPr>
      </w:pPr>
    </w:p>
    <w:p w14:paraId="45FBEAEE" w14:textId="1C1070CE" w:rsidR="00DA1182" w:rsidRDefault="00DA1182" w:rsidP="00CC3845">
      <w:pPr>
        <w:jc w:val="both"/>
        <w:rPr>
          <w:rFonts w:ascii="Arial" w:hAnsi="Arial" w:cs="Arial"/>
          <w:b/>
          <w:bCs/>
        </w:rPr>
      </w:pPr>
      <w:r w:rsidRPr="00DA1182">
        <w:rPr>
          <w:rFonts w:ascii="Arial" w:hAnsi="Arial" w:cs="Arial"/>
          <w:b/>
          <w:bCs/>
        </w:rPr>
        <w:t>Controles</w:t>
      </w:r>
    </w:p>
    <w:p w14:paraId="409D6601" w14:textId="77777777" w:rsidR="00DA1182" w:rsidRDefault="00DA1182" w:rsidP="00CC3845">
      <w:pPr>
        <w:jc w:val="both"/>
        <w:rPr>
          <w:rFonts w:ascii="Arial" w:hAnsi="Arial" w:cs="Arial"/>
          <w:b/>
        </w:rPr>
      </w:pPr>
    </w:p>
    <w:p w14:paraId="2051E1C1" w14:textId="77777777" w:rsidR="00DA1182" w:rsidRDefault="00CC3845" w:rsidP="00A97584">
      <w:pPr>
        <w:pStyle w:val="Prrafodelista"/>
        <w:numPr>
          <w:ilvl w:val="0"/>
          <w:numId w:val="23"/>
        </w:numPr>
        <w:jc w:val="both"/>
        <w:rPr>
          <w:rFonts w:ascii="Arial" w:hAnsi="Arial" w:cs="Arial"/>
        </w:rPr>
      </w:pPr>
      <w:r w:rsidRPr="00DA1182">
        <w:rPr>
          <w:rFonts w:ascii="Arial" w:hAnsi="Arial" w:cs="Arial"/>
        </w:rPr>
        <w:t>El recurso tecnológico asignado a cada funcionario será de uso exclusivo para labores propias de la Entidad y será responsabilidad del usuario que los retire de las instalaciones sin la respectiva autorización del jefe inmediato y registro de la novedad en la minuta de vigilancia. </w:t>
      </w:r>
    </w:p>
    <w:p w14:paraId="59233FF3" w14:textId="77777777" w:rsidR="00DA1182" w:rsidRDefault="00DA1182" w:rsidP="00DA1182">
      <w:pPr>
        <w:pStyle w:val="Prrafodelista"/>
        <w:jc w:val="both"/>
        <w:rPr>
          <w:rFonts w:ascii="Arial" w:hAnsi="Arial" w:cs="Arial"/>
        </w:rPr>
      </w:pPr>
    </w:p>
    <w:p w14:paraId="5425E1D4" w14:textId="77777777" w:rsidR="00DA1182" w:rsidRDefault="00CC3845" w:rsidP="00A97584">
      <w:pPr>
        <w:pStyle w:val="Prrafodelista"/>
        <w:numPr>
          <w:ilvl w:val="0"/>
          <w:numId w:val="23"/>
        </w:numPr>
        <w:jc w:val="both"/>
        <w:rPr>
          <w:rFonts w:ascii="Arial" w:hAnsi="Arial" w:cs="Arial"/>
        </w:rPr>
      </w:pPr>
      <w:r w:rsidRPr="00DA1182">
        <w:rPr>
          <w:rFonts w:ascii="Arial" w:hAnsi="Arial" w:cs="Arial"/>
        </w:rPr>
        <w:t>Los Servidores Públicos a quienes se les asignen equipos de cómputo portátiles deberán adoptar las medidas de seguridad necesarias que garantizar la seguridad física del recurso tecnológico y salvaguardar la información. </w:t>
      </w:r>
    </w:p>
    <w:p w14:paraId="03134254" w14:textId="77777777" w:rsidR="00DA1182" w:rsidRPr="00DA1182" w:rsidRDefault="00DA1182" w:rsidP="00DA1182">
      <w:pPr>
        <w:jc w:val="both"/>
        <w:rPr>
          <w:rFonts w:ascii="Arial" w:hAnsi="Arial" w:cs="Arial"/>
        </w:rPr>
      </w:pPr>
    </w:p>
    <w:p w14:paraId="01FC5FF2" w14:textId="386FEBB5" w:rsidR="00CC3845" w:rsidRPr="00DA1182" w:rsidRDefault="00CC3845" w:rsidP="00A97584">
      <w:pPr>
        <w:pStyle w:val="Prrafodelista"/>
        <w:numPr>
          <w:ilvl w:val="0"/>
          <w:numId w:val="23"/>
        </w:numPr>
        <w:jc w:val="both"/>
        <w:rPr>
          <w:rFonts w:ascii="Arial" w:hAnsi="Arial" w:cs="Arial"/>
        </w:rPr>
      </w:pPr>
      <w:r w:rsidRPr="00DA1182">
        <w:rPr>
          <w:rFonts w:ascii="Arial" w:hAnsi="Arial" w:cs="Arial"/>
        </w:rPr>
        <w:t xml:space="preserve">Los servidores públicos deben dar aviso </w:t>
      </w:r>
      <w:r w:rsidR="00DA1182">
        <w:rPr>
          <w:rFonts w:ascii="Arial" w:hAnsi="Arial" w:cs="Arial"/>
        </w:rPr>
        <w:t>de inmediato a bienes y suministros</w:t>
      </w:r>
      <w:r w:rsidRPr="00DA1182">
        <w:rPr>
          <w:rFonts w:ascii="Arial" w:hAnsi="Arial" w:cs="Arial"/>
        </w:rPr>
        <w:t>, de la pérdida o hurto del recurso tecnológico a su cargo, para que se surta el procedimiento establecido. </w:t>
      </w:r>
    </w:p>
    <w:p w14:paraId="1B5EF385" w14:textId="77777777" w:rsidR="00533B87" w:rsidRDefault="00533B87" w:rsidP="00CC3845">
      <w:pPr>
        <w:jc w:val="both"/>
        <w:rPr>
          <w:rFonts w:ascii="Arial" w:hAnsi="Arial" w:cs="Arial"/>
        </w:rPr>
      </w:pPr>
    </w:p>
    <w:p w14:paraId="6C6720AC" w14:textId="77777777" w:rsidR="00B74CE9" w:rsidRDefault="00CC3845" w:rsidP="00A97584">
      <w:pPr>
        <w:pStyle w:val="Prrafodelista"/>
        <w:numPr>
          <w:ilvl w:val="0"/>
          <w:numId w:val="23"/>
        </w:numPr>
        <w:jc w:val="both"/>
        <w:rPr>
          <w:rFonts w:ascii="Arial" w:hAnsi="Arial" w:cs="Arial"/>
        </w:rPr>
      </w:pPr>
      <w:r w:rsidRPr="00533B87">
        <w:rPr>
          <w:rFonts w:ascii="Arial" w:hAnsi="Arial" w:cs="Arial"/>
        </w:rPr>
        <w:t xml:space="preserve">Los servidores públicos deben comunicar de manera inmediata a </w:t>
      </w:r>
      <w:r w:rsidR="00533B87">
        <w:rPr>
          <w:rFonts w:ascii="Arial" w:hAnsi="Arial" w:cs="Arial"/>
        </w:rPr>
        <w:t>el departamento administrativo</w:t>
      </w:r>
      <w:r w:rsidR="00B74CE9">
        <w:rPr>
          <w:rFonts w:ascii="Arial" w:hAnsi="Arial" w:cs="Arial"/>
        </w:rPr>
        <w:t xml:space="preserve"> de fortalecimiento institucional</w:t>
      </w:r>
      <w:r w:rsidR="00533B87">
        <w:rPr>
          <w:rFonts w:ascii="Arial" w:hAnsi="Arial" w:cs="Arial"/>
        </w:rPr>
        <w:t xml:space="preserve"> </w:t>
      </w:r>
      <w:r w:rsidR="0073255B">
        <w:rPr>
          <w:rFonts w:ascii="Arial" w:hAnsi="Arial" w:cs="Arial"/>
        </w:rPr>
        <w:t xml:space="preserve">DAFI </w:t>
      </w:r>
      <w:r w:rsidRPr="00533B87">
        <w:rPr>
          <w:rFonts w:ascii="Arial" w:hAnsi="Arial" w:cs="Arial"/>
        </w:rPr>
        <w:t>cuando detecte posibles riesgos por factores tales como humedad, inundaciones, choques eléctricos, robo, calentamientos etc. </w:t>
      </w:r>
    </w:p>
    <w:p w14:paraId="54E0D1A8" w14:textId="77777777" w:rsidR="00B74CE9" w:rsidRPr="00B74CE9" w:rsidRDefault="00B74CE9" w:rsidP="00B74CE9">
      <w:pPr>
        <w:jc w:val="both"/>
        <w:rPr>
          <w:rFonts w:ascii="Arial" w:hAnsi="Arial" w:cs="Arial"/>
        </w:rPr>
      </w:pPr>
    </w:p>
    <w:p w14:paraId="054A1C0E" w14:textId="77777777" w:rsidR="00B74CE9" w:rsidRDefault="00CC3845" w:rsidP="00A97584">
      <w:pPr>
        <w:pStyle w:val="Prrafodelista"/>
        <w:numPr>
          <w:ilvl w:val="0"/>
          <w:numId w:val="23"/>
        </w:numPr>
        <w:jc w:val="both"/>
        <w:rPr>
          <w:rFonts w:ascii="Arial" w:hAnsi="Arial" w:cs="Arial"/>
        </w:rPr>
      </w:pPr>
      <w:r w:rsidRPr="00B74CE9">
        <w:rPr>
          <w:rFonts w:ascii="Arial" w:hAnsi="Arial" w:cs="Arial"/>
        </w:rPr>
        <w:t>La Secretaría TIC recomienda a los usuarios que no deben consumir alimentos en áreas cercanas al recurso tecnológico. </w:t>
      </w:r>
    </w:p>
    <w:p w14:paraId="6372C04F" w14:textId="77777777" w:rsidR="00B74CE9" w:rsidRPr="00B74CE9" w:rsidRDefault="00B74CE9" w:rsidP="00B74CE9">
      <w:pPr>
        <w:jc w:val="both"/>
        <w:rPr>
          <w:rFonts w:ascii="Arial" w:hAnsi="Arial" w:cs="Arial"/>
        </w:rPr>
      </w:pPr>
    </w:p>
    <w:p w14:paraId="18FC488B" w14:textId="0451B783" w:rsidR="00CC3845" w:rsidRDefault="00CC3845" w:rsidP="00A97584">
      <w:pPr>
        <w:pStyle w:val="Prrafodelista"/>
        <w:numPr>
          <w:ilvl w:val="0"/>
          <w:numId w:val="23"/>
        </w:numPr>
        <w:jc w:val="both"/>
        <w:rPr>
          <w:rFonts w:ascii="Arial" w:hAnsi="Arial" w:cs="Arial"/>
        </w:rPr>
      </w:pPr>
      <w:r w:rsidRPr="00B74CE9">
        <w:rPr>
          <w:rFonts w:ascii="Arial" w:hAnsi="Arial" w:cs="Arial"/>
        </w:rPr>
        <w:t>La Secretaría TIC será la responsable de Administrar las hojas de vida del recurso tecnológico, en la cual se registre todos los componentes con sus seriales, placa del equipo y el software instalado con su número de licencia respectiva</w:t>
      </w:r>
      <w:r w:rsidR="003B5E28">
        <w:rPr>
          <w:rFonts w:ascii="Arial" w:hAnsi="Arial" w:cs="Arial"/>
        </w:rPr>
        <w:t>.</w:t>
      </w:r>
    </w:p>
    <w:p w14:paraId="4DF9D7EF" w14:textId="77777777" w:rsidR="003B5E28" w:rsidRPr="003B5E28" w:rsidRDefault="003B5E28" w:rsidP="003B5E28">
      <w:pPr>
        <w:jc w:val="both"/>
        <w:rPr>
          <w:rFonts w:ascii="Arial" w:hAnsi="Arial" w:cs="Arial"/>
        </w:rPr>
      </w:pPr>
    </w:p>
    <w:p w14:paraId="629DFA1F" w14:textId="24713E44" w:rsidR="003B5E28" w:rsidRPr="003B5E28" w:rsidRDefault="003B5E28" w:rsidP="00A97584">
      <w:pPr>
        <w:pStyle w:val="Prrafodelista"/>
        <w:numPr>
          <w:ilvl w:val="0"/>
          <w:numId w:val="23"/>
        </w:numPr>
        <w:jc w:val="both"/>
        <w:rPr>
          <w:rFonts w:ascii="Arial" w:hAnsi="Arial" w:cs="Arial"/>
        </w:rPr>
      </w:pPr>
      <w:r w:rsidRPr="003B5E28">
        <w:rPr>
          <w:rFonts w:ascii="Arial" w:hAnsi="Arial" w:cs="Arial"/>
        </w:rPr>
        <w:t>A</w:t>
      </w:r>
      <w:r w:rsidR="00C76C33">
        <w:rPr>
          <w:rFonts w:ascii="Arial" w:hAnsi="Arial" w:cs="Arial"/>
        </w:rPr>
        <w:t xml:space="preserve">unque la Alcaldía de Armenia los equipos se encuentran </w:t>
      </w:r>
      <w:r w:rsidR="00657243">
        <w:rPr>
          <w:rFonts w:ascii="Arial" w:hAnsi="Arial" w:cs="Arial"/>
        </w:rPr>
        <w:t xml:space="preserve">licenciados </w:t>
      </w:r>
      <w:r w:rsidR="00657243" w:rsidRPr="003B5E28">
        <w:rPr>
          <w:rFonts w:ascii="Arial" w:hAnsi="Arial" w:cs="Arial"/>
        </w:rPr>
        <w:t>con</w:t>
      </w:r>
      <w:r w:rsidR="00C76C33">
        <w:rPr>
          <w:rFonts w:ascii="Arial" w:hAnsi="Arial" w:cs="Arial"/>
        </w:rPr>
        <w:t xml:space="preserve"> diferentes tipos de sistemas operativos, estos deben de tener</w:t>
      </w:r>
      <w:r w:rsidRPr="003B5E28">
        <w:rPr>
          <w:rFonts w:ascii="Arial" w:hAnsi="Arial" w:cs="Arial"/>
        </w:rPr>
        <w:t xml:space="preserve"> activados las actualizaciones automáticas para mantener los equipos seguros. </w:t>
      </w:r>
    </w:p>
    <w:p w14:paraId="61916AE0" w14:textId="77777777" w:rsidR="003B5E28" w:rsidRPr="003B5E28" w:rsidRDefault="003B5E28" w:rsidP="003B5E28">
      <w:pPr>
        <w:pStyle w:val="Prrafodelista"/>
        <w:jc w:val="both"/>
        <w:rPr>
          <w:rFonts w:ascii="Arial" w:hAnsi="Arial" w:cs="Arial"/>
        </w:rPr>
      </w:pPr>
    </w:p>
    <w:p w14:paraId="2177B31F" w14:textId="77777777" w:rsidR="00CC3845" w:rsidRPr="00CC3845" w:rsidRDefault="00CC3845" w:rsidP="00CC3845">
      <w:pPr>
        <w:jc w:val="both"/>
        <w:rPr>
          <w:rFonts w:ascii="Arial" w:hAnsi="Arial" w:cs="Arial"/>
        </w:rPr>
      </w:pPr>
    </w:p>
    <w:p w14:paraId="081F6FB3" w14:textId="77777777" w:rsidR="00CC3845" w:rsidRPr="00044991" w:rsidRDefault="00CC3845" w:rsidP="00044991">
      <w:pPr>
        <w:pStyle w:val="Ttulo2"/>
        <w:rPr>
          <w:rFonts w:ascii="Arial" w:hAnsi="Arial" w:cs="Arial"/>
          <w:b/>
          <w:bCs/>
          <w:color w:val="auto"/>
          <w:sz w:val="24"/>
        </w:rPr>
      </w:pPr>
      <w:bookmarkStart w:id="84" w:name="_Toc90277924"/>
      <w:bookmarkStart w:id="85" w:name="_Toc163476175"/>
      <w:bookmarkStart w:id="86" w:name="_Toc211932142"/>
      <w:r w:rsidRPr="00044991">
        <w:rPr>
          <w:rFonts w:ascii="Arial" w:hAnsi="Arial" w:cs="Arial"/>
          <w:b/>
          <w:bCs/>
          <w:color w:val="auto"/>
          <w:sz w:val="24"/>
        </w:rPr>
        <w:t>Legalidad del Software</w:t>
      </w:r>
      <w:bookmarkEnd w:id="84"/>
      <w:bookmarkEnd w:id="85"/>
      <w:bookmarkEnd w:id="86"/>
      <w:r w:rsidRPr="00044991">
        <w:rPr>
          <w:rFonts w:ascii="Arial" w:hAnsi="Arial" w:cs="Arial"/>
          <w:b/>
          <w:bCs/>
          <w:color w:val="auto"/>
          <w:sz w:val="24"/>
        </w:rPr>
        <w:t> </w:t>
      </w:r>
    </w:p>
    <w:p w14:paraId="4B68D89A" w14:textId="77777777" w:rsidR="00B74CE9" w:rsidRDefault="00B74CE9" w:rsidP="00CC3845">
      <w:pPr>
        <w:jc w:val="both"/>
        <w:rPr>
          <w:rFonts w:ascii="Arial" w:hAnsi="Arial" w:cs="Arial"/>
          <w:b/>
          <w:bCs/>
        </w:rPr>
      </w:pPr>
    </w:p>
    <w:p w14:paraId="72AEB3B0" w14:textId="77777777" w:rsidR="002D2C1A" w:rsidRDefault="002D2C1A" w:rsidP="00CC3845">
      <w:pPr>
        <w:jc w:val="both"/>
        <w:rPr>
          <w:rFonts w:ascii="Arial" w:hAnsi="Arial" w:cs="Arial"/>
          <w:bCs/>
        </w:rPr>
      </w:pPr>
      <w:r>
        <w:rPr>
          <w:rFonts w:ascii="Arial" w:hAnsi="Arial" w:cs="Arial"/>
          <w:bCs/>
        </w:rPr>
        <w:t xml:space="preserve">Desde la secretaría se vigila a través recursos humanos y tecnológicos la legalidad del software instalado en la entidad, pero los funcionarios que tienen equipos de cómputo de la entidad deben asumir responsabilidades en el uso de </w:t>
      </w:r>
      <w:proofErr w:type="gramStart"/>
      <w:r>
        <w:rPr>
          <w:rFonts w:ascii="Arial" w:hAnsi="Arial" w:cs="Arial"/>
          <w:bCs/>
        </w:rPr>
        <w:t>los mismos</w:t>
      </w:r>
      <w:proofErr w:type="gramEnd"/>
      <w:r>
        <w:rPr>
          <w:rFonts w:ascii="Arial" w:hAnsi="Arial" w:cs="Arial"/>
          <w:bCs/>
        </w:rPr>
        <w:t>.</w:t>
      </w:r>
    </w:p>
    <w:p w14:paraId="63701C22" w14:textId="77777777" w:rsidR="002D2C1A" w:rsidRDefault="002D2C1A" w:rsidP="00CC3845">
      <w:pPr>
        <w:jc w:val="both"/>
        <w:rPr>
          <w:rFonts w:ascii="Arial" w:hAnsi="Arial" w:cs="Arial"/>
          <w:bCs/>
        </w:rPr>
      </w:pPr>
    </w:p>
    <w:p w14:paraId="2D919B1D" w14:textId="5EF42F33" w:rsidR="002D2C1A" w:rsidRDefault="002D2C1A" w:rsidP="00CC3845">
      <w:pPr>
        <w:jc w:val="both"/>
        <w:rPr>
          <w:rFonts w:ascii="Arial" w:hAnsi="Arial" w:cs="Arial"/>
          <w:b/>
          <w:bCs/>
        </w:rPr>
      </w:pPr>
      <w:r w:rsidRPr="002D2C1A">
        <w:rPr>
          <w:rFonts w:ascii="Arial" w:hAnsi="Arial" w:cs="Arial"/>
          <w:b/>
          <w:bCs/>
        </w:rPr>
        <w:t xml:space="preserve">Controles </w:t>
      </w:r>
    </w:p>
    <w:p w14:paraId="3505A477" w14:textId="77777777" w:rsidR="002D2C1A" w:rsidRDefault="002D2C1A" w:rsidP="00CC3845">
      <w:pPr>
        <w:jc w:val="both"/>
        <w:rPr>
          <w:rFonts w:ascii="Arial" w:hAnsi="Arial" w:cs="Arial"/>
          <w:b/>
        </w:rPr>
      </w:pPr>
    </w:p>
    <w:p w14:paraId="228CB070" w14:textId="77777777" w:rsidR="002D2C1A" w:rsidRDefault="00CC3845" w:rsidP="00A97584">
      <w:pPr>
        <w:pStyle w:val="Prrafodelista"/>
        <w:numPr>
          <w:ilvl w:val="0"/>
          <w:numId w:val="24"/>
        </w:numPr>
        <w:jc w:val="both"/>
        <w:rPr>
          <w:rFonts w:ascii="Arial" w:hAnsi="Arial" w:cs="Arial"/>
        </w:rPr>
      </w:pPr>
      <w:r w:rsidRPr="002D2C1A">
        <w:rPr>
          <w:rFonts w:ascii="Arial" w:hAnsi="Arial" w:cs="Arial"/>
        </w:rPr>
        <w:t>Todo software instalado en equipos de la Entidad será autorizado o instalado por la Secretaría TIC, la cual tiene autonomía para desinstalar o borrar software no autorizado, en desarrollo de actividades de control de uso de software legal. </w:t>
      </w:r>
    </w:p>
    <w:p w14:paraId="2720D032" w14:textId="77777777" w:rsidR="002D2C1A" w:rsidRDefault="002D2C1A" w:rsidP="002D2C1A">
      <w:pPr>
        <w:pStyle w:val="Prrafodelista"/>
        <w:jc w:val="both"/>
        <w:rPr>
          <w:rFonts w:ascii="Arial" w:hAnsi="Arial" w:cs="Arial"/>
        </w:rPr>
      </w:pPr>
    </w:p>
    <w:p w14:paraId="370922E4" w14:textId="77777777" w:rsidR="003B5E28" w:rsidRDefault="00CC3845" w:rsidP="00A97584">
      <w:pPr>
        <w:pStyle w:val="Prrafodelista"/>
        <w:numPr>
          <w:ilvl w:val="0"/>
          <w:numId w:val="24"/>
        </w:numPr>
        <w:jc w:val="both"/>
        <w:rPr>
          <w:rFonts w:ascii="Arial" w:hAnsi="Arial" w:cs="Arial"/>
        </w:rPr>
      </w:pPr>
      <w:r w:rsidRPr="002D2C1A">
        <w:rPr>
          <w:rFonts w:ascii="Arial" w:hAnsi="Arial" w:cs="Arial"/>
        </w:rPr>
        <w:t xml:space="preserve">El </w:t>
      </w:r>
      <w:r w:rsidR="002D2C1A">
        <w:rPr>
          <w:rFonts w:ascii="Arial" w:hAnsi="Arial" w:cs="Arial"/>
        </w:rPr>
        <w:t xml:space="preserve">funcionario que tiene asignado el equipo de cómputo </w:t>
      </w:r>
      <w:r w:rsidRPr="002D2C1A">
        <w:rPr>
          <w:rFonts w:ascii="Arial" w:hAnsi="Arial" w:cs="Arial"/>
        </w:rPr>
        <w:t>asumirá la responsabilidad por el software instalado en el computador que le sea asignado o que esté utilizando. Toda aplicación que esté instalada debe estar debidamente licenciada. </w:t>
      </w:r>
    </w:p>
    <w:p w14:paraId="479A1D7C" w14:textId="77777777" w:rsidR="003B5E28" w:rsidRPr="003B5E28" w:rsidRDefault="003B5E28" w:rsidP="003B5E28">
      <w:pPr>
        <w:jc w:val="both"/>
        <w:rPr>
          <w:rFonts w:ascii="Arial" w:hAnsi="Arial" w:cs="Arial"/>
        </w:rPr>
      </w:pPr>
    </w:p>
    <w:p w14:paraId="4A9C1B67" w14:textId="748C5B5E" w:rsidR="00CC3845" w:rsidRPr="003B5E28" w:rsidRDefault="00CC3845" w:rsidP="00A97584">
      <w:pPr>
        <w:pStyle w:val="Prrafodelista"/>
        <w:numPr>
          <w:ilvl w:val="0"/>
          <w:numId w:val="24"/>
        </w:numPr>
        <w:jc w:val="both"/>
        <w:rPr>
          <w:rFonts w:ascii="Arial" w:hAnsi="Arial" w:cs="Arial"/>
        </w:rPr>
      </w:pPr>
      <w:r w:rsidRPr="003B5E28">
        <w:rPr>
          <w:rFonts w:ascii="Arial" w:hAnsi="Arial" w:cs="Arial"/>
        </w:rPr>
        <w:lastRenderedPageBreak/>
        <w:t>La Secretaría TIC será la responsable del control e inventario de las licencias de software y del manejo de los medios de instalación. </w:t>
      </w:r>
    </w:p>
    <w:p w14:paraId="3D329456" w14:textId="77777777" w:rsidR="00442534" w:rsidRDefault="00442534" w:rsidP="00CC3845">
      <w:pPr>
        <w:jc w:val="both"/>
        <w:rPr>
          <w:rFonts w:ascii="Arial" w:hAnsi="Arial" w:cs="Arial"/>
        </w:rPr>
      </w:pPr>
    </w:p>
    <w:p w14:paraId="58718A85" w14:textId="77777777" w:rsidR="00442534" w:rsidRPr="00CC3845" w:rsidRDefault="00442534" w:rsidP="00CC3845">
      <w:pPr>
        <w:jc w:val="both"/>
        <w:rPr>
          <w:rFonts w:ascii="Arial" w:hAnsi="Arial" w:cs="Arial"/>
        </w:rPr>
      </w:pPr>
    </w:p>
    <w:p w14:paraId="2DD7FB81" w14:textId="77777777" w:rsidR="00CC3845" w:rsidRPr="00CC3845" w:rsidRDefault="00CC3845" w:rsidP="00CC3845">
      <w:pPr>
        <w:jc w:val="both"/>
        <w:rPr>
          <w:rFonts w:ascii="Arial" w:hAnsi="Arial" w:cs="Arial"/>
        </w:rPr>
      </w:pPr>
    </w:p>
    <w:p w14:paraId="213C4425" w14:textId="77777777" w:rsidR="00442534" w:rsidRPr="00442534" w:rsidRDefault="00442534" w:rsidP="00442534">
      <w:pPr>
        <w:jc w:val="both"/>
        <w:rPr>
          <w:rFonts w:ascii="Arial" w:hAnsi="Arial" w:cs="Arial"/>
          <w:b/>
        </w:rPr>
      </w:pPr>
      <w:r w:rsidRPr="00442534">
        <w:rPr>
          <w:rFonts w:ascii="Arial" w:hAnsi="Arial" w:cs="Arial"/>
          <w:b/>
        </w:rPr>
        <w:t xml:space="preserve">Política de seguridad de </w:t>
      </w:r>
      <w:proofErr w:type="gramStart"/>
      <w:r w:rsidRPr="00442534">
        <w:rPr>
          <w:rFonts w:ascii="Arial" w:hAnsi="Arial" w:cs="Arial"/>
          <w:b/>
        </w:rPr>
        <w:t>escritorio limpio y pantalla limpia</w:t>
      </w:r>
      <w:proofErr w:type="gramEnd"/>
      <w:r w:rsidRPr="00442534">
        <w:rPr>
          <w:rFonts w:ascii="Arial" w:hAnsi="Arial" w:cs="Arial"/>
          <w:b/>
        </w:rPr>
        <w:t> </w:t>
      </w:r>
    </w:p>
    <w:p w14:paraId="6BC6077D" w14:textId="77777777" w:rsidR="00442534" w:rsidRDefault="00442534" w:rsidP="00442534">
      <w:pPr>
        <w:jc w:val="both"/>
        <w:rPr>
          <w:rFonts w:ascii="Arial" w:hAnsi="Arial" w:cs="Arial"/>
          <w:b/>
          <w:bCs/>
        </w:rPr>
      </w:pPr>
    </w:p>
    <w:p w14:paraId="7CC5ADC9" w14:textId="77777777" w:rsidR="00442534" w:rsidRPr="00442534" w:rsidRDefault="00442534" w:rsidP="00442534">
      <w:pPr>
        <w:jc w:val="both"/>
        <w:rPr>
          <w:rFonts w:ascii="Arial" w:hAnsi="Arial" w:cs="Arial"/>
        </w:rPr>
      </w:pPr>
      <w:r w:rsidRPr="00442534">
        <w:rPr>
          <w:rFonts w:ascii="Arial" w:hAnsi="Arial" w:cs="Arial"/>
        </w:rPr>
        <w:t>Todos los funcionarios públicos, incluidos contratistas deberán conservar el puesto de trabajo y la pantalla del equipo de cómputo limpia de documentos, archivos o dispositivos de almacenamiento removibles. </w:t>
      </w:r>
    </w:p>
    <w:p w14:paraId="3D1BA28F" w14:textId="77777777" w:rsidR="00DB1192" w:rsidRDefault="00DB1192" w:rsidP="00442534">
      <w:pPr>
        <w:jc w:val="both"/>
        <w:rPr>
          <w:rFonts w:ascii="Arial" w:hAnsi="Arial" w:cs="Arial"/>
          <w:b/>
          <w:bCs/>
        </w:rPr>
      </w:pPr>
    </w:p>
    <w:p w14:paraId="46A8F350" w14:textId="77777777" w:rsidR="00442534" w:rsidRDefault="00442534" w:rsidP="00442534">
      <w:pPr>
        <w:jc w:val="both"/>
        <w:rPr>
          <w:rFonts w:ascii="Arial" w:hAnsi="Arial" w:cs="Arial"/>
          <w:b/>
          <w:bCs/>
        </w:rPr>
      </w:pPr>
      <w:r w:rsidRPr="00442534">
        <w:rPr>
          <w:rFonts w:ascii="Arial" w:hAnsi="Arial" w:cs="Arial"/>
          <w:b/>
          <w:bCs/>
        </w:rPr>
        <w:t>Controles </w:t>
      </w:r>
    </w:p>
    <w:p w14:paraId="0696B36B" w14:textId="77777777" w:rsidR="00255DBB" w:rsidRDefault="00255DBB" w:rsidP="00442534">
      <w:pPr>
        <w:jc w:val="both"/>
        <w:rPr>
          <w:rFonts w:ascii="Arial" w:hAnsi="Arial" w:cs="Arial"/>
        </w:rPr>
      </w:pPr>
    </w:p>
    <w:p w14:paraId="49BFB64F" w14:textId="77777777" w:rsidR="008B72C6" w:rsidRDefault="00255DBB" w:rsidP="00A97584">
      <w:pPr>
        <w:pStyle w:val="Prrafodelista"/>
        <w:numPr>
          <w:ilvl w:val="0"/>
          <w:numId w:val="25"/>
        </w:numPr>
        <w:jc w:val="both"/>
        <w:rPr>
          <w:rFonts w:ascii="Arial" w:hAnsi="Arial" w:cs="Arial"/>
        </w:rPr>
      </w:pPr>
      <w:r>
        <w:rPr>
          <w:rFonts w:ascii="Arial" w:hAnsi="Arial" w:cs="Arial"/>
        </w:rPr>
        <w:t>La Alcaldía de Armenia</w:t>
      </w:r>
      <w:r w:rsidR="00442534" w:rsidRPr="00255DBB">
        <w:rPr>
          <w:rFonts w:ascii="Arial" w:hAnsi="Arial" w:cs="Arial"/>
        </w:rPr>
        <w:t xml:space="preserve"> a través del comité de seguridad de la infor</w:t>
      </w:r>
      <w:r>
        <w:rPr>
          <w:rFonts w:ascii="Arial" w:hAnsi="Arial" w:cs="Arial"/>
        </w:rPr>
        <w:t xml:space="preserve">mación y el líder del proceso 18 (infraestructura </w:t>
      </w:r>
      <w:r w:rsidR="008B72C6">
        <w:rPr>
          <w:rFonts w:ascii="Arial" w:hAnsi="Arial" w:cs="Arial"/>
        </w:rPr>
        <w:t>tecnológica) de la secretaría TIC</w:t>
      </w:r>
      <w:r w:rsidR="00442534" w:rsidRPr="00255DBB">
        <w:rPr>
          <w:rFonts w:ascii="Arial" w:hAnsi="Arial" w:cs="Arial"/>
        </w:rPr>
        <w:t xml:space="preserve"> remendará y vigilará a los funcionarios públicos que tengan equip</w:t>
      </w:r>
      <w:r w:rsidR="008B72C6">
        <w:rPr>
          <w:rFonts w:ascii="Arial" w:hAnsi="Arial" w:cs="Arial"/>
        </w:rPr>
        <w:t>os de la entidad</w:t>
      </w:r>
      <w:r w:rsidR="00442534" w:rsidRPr="00255DBB">
        <w:rPr>
          <w:rFonts w:ascii="Arial" w:hAnsi="Arial" w:cs="Arial"/>
        </w:rPr>
        <w:t>, a que adopten buenas prácticas en el manejo y administración de la información física y electrónica a su cargo, conforme a su clasificación, con el fin de evitar el acceso a personas no autorizadas. </w:t>
      </w:r>
    </w:p>
    <w:p w14:paraId="56FB02DE" w14:textId="77777777" w:rsidR="008B72C6" w:rsidRDefault="008B72C6" w:rsidP="008B72C6">
      <w:pPr>
        <w:pStyle w:val="Prrafodelista"/>
        <w:jc w:val="both"/>
        <w:rPr>
          <w:rFonts w:ascii="Arial" w:hAnsi="Arial" w:cs="Arial"/>
        </w:rPr>
      </w:pPr>
    </w:p>
    <w:p w14:paraId="2156E4F5" w14:textId="77777777" w:rsidR="008B72C6" w:rsidRDefault="00442534" w:rsidP="00A97584">
      <w:pPr>
        <w:pStyle w:val="Prrafodelista"/>
        <w:numPr>
          <w:ilvl w:val="0"/>
          <w:numId w:val="25"/>
        </w:numPr>
        <w:jc w:val="both"/>
        <w:rPr>
          <w:rFonts w:ascii="Arial" w:hAnsi="Arial" w:cs="Arial"/>
        </w:rPr>
      </w:pPr>
      <w:r w:rsidRPr="008B72C6">
        <w:rPr>
          <w:rFonts w:ascii="Arial" w:hAnsi="Arial" w:cs="Arial"/>
        </w:rPr>
        <w:t>Almacenar de forma segura documentos y elementos de almacenamiento externos (CD, DVD, USB, etc.) en cajones bajo llave, con el fin de evitar accesos no autorizados, pérdida o daño de la información en la jornada laboral o fuera de ella. </w:t>
      </w:r>
    </w:p>
    <w:p w14:paraId="4210DE35" w14:textId="77777777" w:rsidR="008B72C6" w:rsidRPr="008B72C6" w:rsidRDefault="008B72C6" w:rsidP="008B72C6">
      <w:pPr>
        <w:jc w:val="both"/>
        <w:rPr>
          <w:rFonts w:ascii="Arial" w:hAnsi="Arial" w:cs="Arial"/>
        </w:rPr>
      </w:pPr>
    </w:p>
    <w:p w14:paraId="67DBBECA" w14:textId="77777777" w:rsidR="008B72C6" w:rsidRDefault="00442534" w:rsidP="00A97584">
      <w:pPr>
        <w:pStyle w:val="Prrafodelista"/>
        <w:numPr>
          <w:ilvl w:val="0"/>
          <w:numId w:val="25"/>
        </w:numPr>
        <w:jc w:val="both"/>
        <w:rPr>
          <w:rFonts w:ascii="Arial" w:hAnsi="Arial" w:cs="Arial"/>
        </w:rPr>
      </w:pPr>
      <w:r w:rsidRPr="008B72C6">
        <w:rPr>
          <w:rFonts w:ascii="Arial" w:hAnsi="Arial" w:cs="Arial"/>
        </w:rPr>
        <w:t>Una vez culmine el proceso de impresión o copiado, los documentos deberán ser retirados por el funcionario responsable de forma inmediato. </w:t>
      </w:r>
    </w:p>
    <w:p w14:paraId="6EE4AB4A" w14:textId="77777777" w:rsidR="008B72C6" w:rsidRPr="008B72C6" w:rsidRDefault="008B72C6" w:rsidP="008B72C6">
      <w:pPr>
        <w:jc w:val="both"/>
        <w:rPr>
          <w:rFonts w:ascii="Arial" w:hAnsi="Arial" w:cs="Arial"/>
        </w:rPr>
      </w:pPr>
    </w:p>
    <w:p w14:paraId="700250A7" w14:textId="77777777" w:rsidR="008E4297" w:rsidRDefault="00442534" w:rsidP="00A97584">
      <w:pPr>
        <w:pStyle w:val="Prrafodelista"/>
        <w:numPr>
          <w:ilvl w:val="0"/>
          <w:numId w:val="25"/>
        </w:numPr>
        <w:jc w:val="both"/>
        <w:rPr>
          <w:rFonts w:ascii="Arial" w:hAnsi="Arial" w:cs="Arial"/>
        </w:rPr>
      </w:pPr>
      <w:r w:rsidRPr="008B72C6">
        <w:rPr>
          <w:rFonts w:ascii="Arial" w:hAnsi="Arial" w:cs="Arial"/>
        </w:rPr>
        <w:t>Conforme a los niveles de clasificación de la información de cada funcionario, los archivos o carpetas deberán ser almacenados en rutas que impidan el fácil acceso por parte de terceros, evitando, por ejemplo, guardarlos en el escritorio del sistema de cómputo. </w:t>
      </w:r>
    </w:p>
    <w:p w14:paraId="72E5E4CA" w14:textId="77777777" w:rsidR="008E4297" w:rsidRPr="008E4297" w:rsidRDefault="008E4297" w:rsidP="008E4297">
      <w:pPr>
        <w:jc w:val="both"/>
        <w:rPr>
          <w:rFonts w:ascii="Arial" w:hAnsi="Arial" w:cs="Arial"/>
        </w:rPr>
      </w:pPr>
    </w:p>
    <w:p w14:paraId="4FAF6AA0" w14:textId="77777777" w:rsidR="008E4297" w:rsidRDefault="00442534" w:rsidP="00A97584">
      <w:pPr>
        <w:pStyle w:val="Prrafodelista"/>
        <w:numPr>
          <w:ilvl w:val="0"/>
          <w:numId w:val="25"/>
        </w:numPr>
        <w:jc w:val="both"/>
        <w:rPr>
          <w:rFonts w:ascii="Arial" w:hAnsi="Arial" w:cs="Arial"/>
        </w:rPr>
      </w:pPr>
      <w:r w:rsidRPr="008E4297">
        <w:rPr>
          <w:rFonts w:ascii="Arial" w:hAnsi="Arial" w:cs="Arial"/>
        </w:rPr>
        <w:t>Los funcionarios</w:t>
      </w:r>
      <w:r w:rsidR="008E4297">
        <w:rPr>
          <w:rFonts w:ascii="Arial" w:hAnsi="Arial" w:cs="Arial"/>
        </w:rPr>
        <w:t xml:space="preserve"> de planta</w:t>
      </w:r>
      <w:r w:rsidRPr="008E4297">
        <w:rPr>
          <w:rFonts w:ascii="Arial" w:hAnsi="Arial" w:cs="Arial"/>
        </w:rPr>
        <w:t xml:space="preserve">, contratistas y terceros de la </w:t>
      </w:r>
      <w:r w:rsidR="008E4297">
        <w:rPr>
          <w:rFonts w:ascii="Arial" w:hAnsi="Arial" w:cs="Arial"/>
        </w:rPr>
        <w:t>Alcaldía de Armenia</w:t>
      </w:r>
      <w:r w:rsidRPr="008E4297">
        <w:rPr>
          <w:rFonts w:ascii="Arial" w:hAnsi="Arial" w:cs="Arial"/>
        </w:rPr>
        <w:t xml:space="preserve"> serán los responsables del buen uso de la información tanto física como lógica, y del cumplimiento de los lineamientos determinados en esta política. </w:t>
      </w:r>
    </w:p>
    <w:p w14:paraId="15C70314" w14:textId="77777777" w:rsidR="008E4297" w:rsidRPr="008E4297" w:rsidRDefault="008E4297" w:rsidP="008E4297">
      <w:pPr>
        <w:jc w:val="both"/>
        <w:rPr>
          <w:rFonts w:ascii="Arial" w:hAnsi="Arial" w:cs="Arial"/>
        </w:rPr>
      </w:pPr>
    </w:p>
    <w:p w14:paraId="0B337A85" w14:textId="6CD5C180" w:rsidR="00866D64" w:rsidRPr="002052F7" w:rsidRDefault="00442534" w:rsidP="00C5250B">
      <w:pPr>
        <w:pStyle w:val="Prrafodelista"/>
        <w:numPr>
          <w:ilvl w:val="0"/>
          <w:numId w:val="25"/>
        </w:numPr>
        <w:jc w:val="both"/>
        <w:rPr>
          <w:rFonts w:ascii="Arial" w:hAnsi="Arial" w:cs="Arial"/>
        </w:rPr>
      </w:pPr>
      <w:r w:rsidRPr="008E4297">
        <w:rPr>
          <w:rFonts w:ascii="Arial" w:hAnsi="Arial" w:cs="Arial"/>
        </w:rPr>
        <w:t xml:space="preserve">La Secretaría TIC, será la encargada de establecer controles de bloqueo sobre las sesiones de los usuarios para que el equipo se bloquee en un </w:t>
      </w:r>
      <w:proofErr w:type="gramStart"/>
      <w:r w:rsidRPr="008E4297">
        <w:rPr>
          <w:rFonts w:ascii="Arial" w:hAnsi="Arial" w:cs="Arial"/>
        </w:rPr>
        <w:t>lapso de tiempo</w:t>
      </w:r>
      <w:proofErr w:type="gramEnd"/>
      <w:r w:rsidRPr="008E4297">
        <w:rPr>
          <w:rFonts w:ascii="Arial" w:hAnsi="Arial" w:cs="Arial"/>
        </w:rPr>
        <w:t xml:space="preserve"> determinado y así proteger los equipos contra accesos no autorizados. </w:t>
      </w:r>
    </w:p>
    <w:p w14:paraId="7694D40C" w14:textId="77777777" w:rsidR="003B3E49" w:rsidRDefault="003B3E49" w:rsidP="00C5250B">
      <w:pPr>
        <w:jc w:val="both"/>
        <w:rPr>
          <w:rFonts w:ascii="Arial" w:hAnsi="Arial" w:cs="Arial"/>
          <w:b/>
          <w:iCs/>
        </w:rPr>
      </w:pPr>
    </w:p>
    <w:p w14:paraId="4697BE6E" w14:textId="77777777" w:rsidR="003B3E49" w:rsidRDefault="003B3E49" w:rsidP="00C5250B">
      <w:pPr>
        <w:jc w:val="both"/>
        <w:rPr>
          <w:rFonts w:ascii="Arial" w:hAnsi="Arial" w:cs="Arial"/>
          <w:b/>
          <w:iCs/>
        </w:rPr>
      </w:pPr>
    </w:p>
    <w:p w14:paraId="4671555B" w14:textId="70703D2A" w:rsidR="003B3E49" w:rsidRPr="002A554C" w:rsidRDefault="003B3E49" w:rsidP="002A554C">
      <w:pPr>
        <w:pStyle w:val="Ttulo1"/>
        <w:jc w:val="center"/>
        <w:rPr>
          <w:rFonts w:ascii="Arial" w:hAnsi="Arial" w:cs="Arial"/>
          <w:b/>
          <w:iCs/>
          <w:color w:val="auto"/>
          <w:sz w:val="24"/>
        </w:rPr>
      </w:pPr>
      <w:bookmarkStart w:id="87" w:name="_Toc90277925"/>
      <w:bookmarkStart w:id="88" w:name="_Toc163476176"/>
      <w:bookmarkStart w:id="89" w:name="_Toc211932143"/>
      <w:r w:rsidRPr="002A554C">
        <w:rPr>
          <w:rFonts w:ascii="Arial" w:hAnsi="Arial" w:cs="Arial"/>
          <w:b/>
          <w:iCs/>
          <w:color w:val="auto"/>
          <w:sz w:val="24"/>
        </w:rPr>
        <w:t>CONTROL DE ACCESO</w:t>
      </w:r>
      <w:bookmarkEnd w:id="87"/>
      <w:bookmarkEnd w:id="88"/>
      <w:bookmarkEnd w:id="89"/>
    </w:p>
    <w:p w14:paraId="48E7673C" w14:textId="77777777" w:rsidR="003B3E49" w:rsidRDefault="003B3E49" w:rsidP="003B3E49">
      <w:pPr>
        <w:jc w:val="center"/>
        <w:rPr>
          <w:rFonts w:ascii="Arial" w:hAnsi="Arial" w:cs="Arial"/>
          <w:b/>
          <w:iCs/>
        </w:rPr>
      </w:pPr>
    </w:p>
    <w:p w14:paraId="2A8E7CB9" w14:textId="70A0F9E0" w:rsidR="000E0090" w:rsidRDefault="000E0090" w:rsidP="000E0090">
      <w:pPr>
        <w:jc w:val="both"/>
        <w:rPr>
          <w:rFonts w:ascii="Arial" w:hAnsi="Arial" w:cs="Arial"/>
          <w:iCs/>
        </w:rPr>
      </w:pPr>
      <w:r w:rsidRPr="000E0090">
        <w:rPr>
          <w:rFonts w:ascii="Arial" w:hAnsi="Arial" w:cs="Arial"/>
          <w:iCs/>
        </w:rPr>
        <w:lastRenderedPageBreak/>
        <w:t>Este grupo de políticas hacen referencia a todas aquellas directrices mediante las c</w:t>
      </w:r>
      <w:r>
        <w:rPr>
          <w:rFonts w:ascii="Arial" w:hAnsi="Arial" w:cs="Arial"/>
          <w:iCs/>
        </w:rPr>
        <w:t>uales la Alcaldía de Armenia</w:t>
      </w:r>
      <w:r w:rsidRPr="000E0090">
        <w:rPr>
          <w:rFonts w:ascii="Arial" w:hAnsi="Arial" w:cs="Arial"/>
          <w:iCs/>
        </w:rPr>
        <w:t xml:space="preserve"> determina los mecanismos de protección, los límites y procedimientos frente a la administración y responsabilidad</w:t>
      </w:r>
      <w:r>
        <w:rPr>
          <w:rFonts w:ascii="Arial" w:hAnsi="Arial" w:cs="Arial"/>
          <w:iCs/>
        </w:rPr>
        <w:t xml:space="preserve"> de los lugares protegidos del centro administrativo municipal</w:t>
      </w:r>
      <w:r w:rsidRPr="000E0090">
        <w:rPr>
          <w:rFonts w:ascii="Arial" w:hAnsi="Arial" w:cs="Arial"/>
          <w:iCs/>
        </w:rPr>
        <w:t xml:space="preserve">, </w:t>
      </w:r>
      <w:r>
        <w:rPr>
          <w:rFonts w:ascii="Arial" w:hAnsi="Arial" w:cs="Arial"/>
          <w:iCs/>
        </w:rPr>
        <w:t>todo esto relacionado</w:t>
      </w:r>
      <w:r w:rsidRPr="000E0090">
        <w:rPr>
          <w:rFonts w:ascii="Arial" w:hAnsi="Arial" w:cs="Arial"/>
          <w:iCs/>
        </w:rPr>
        <w:t xml:space="preserve"> con los accesos </w:t>
      </w:r>
      <w:r w:rsidR="002461DA">
        <w:rPr>
          <w:rFonts w:ascii="Arial" w:hAnsi="Arial" w:cs="Arial"/>
          <w:iCs/>
        </w:rPr>
        <w:t xml:space="preserve">protegidos donde se encuentra </w:t>
      </w:r>
      <w:r w:rsidRPr="000E0090">
        <w:rPr>
          <w:rFonts w:ascii="Arial" w:hAnsi="Arial" w:cs="Arial"/>
          <w:iCs/>
        </w:rPr>
        <w:t>la información</w:t>
      </w:r>
      <w:r w:rsidR="002461DA">
        <w:rPr>
          <w:rFonts w:ascii="Arial" w:hAnsi="Arial" w:cs="Arial"/>
          <w:iCs/>
        </w:rPr>
        <w:t xml:space="preserve"> y/o datos protegidos de la entidad</w:t>
      </w:r>
      <w:r w:rsidRPr="000E0090">
        <w:rPr>
          <w:rFonts w:ascii="Arial" w:hAnsi="Arial" w:cs="Arial"/>
          <w:iCs/>
        </w:rPr>
        <w:t>, sin importar si estos accesos sean electrónicos o físicos. </w:t>
      </w:r>
    </w:p>
    <w:p w14:paraId="54DBBC29" w14:textId="77777777" w:rsidR="000E0090" w:rsidRPr="000E0090" w:rsidRDefault="000E0090" w:rsidP="000E0090">
      <w:pPr>
        <w:jc w:val="both"/>
        <w:rPr>
          <w:rFonts w:ascii="Arial" w:hAnsi="Arial" w:cs="Arial"/>
          <w:iCs/>
        </w:rPr>
      </w:pPr>
    </w:p>
    <w:p w14:paraId="3753A03F" w14:textId="64E31D53" w:rsidR="000E0090" w:rsidRPr="002A554C" w:rsidRDefault="000E0090" w:rsidP="002A554C">
      <w:pPr>
        <w:pStyle w:val="Ttulo2"/>
        <w:rPr>
          <w:rFonts w:ascii="Arial" w:hAnsi="Arial" w:cs="Arial"/>
          <w:iCs/>
          <w:color w:val="auto"/>
          <w:sz w:val="24"/>
        </w:rPr>
      </w:pPr>
      <w:bookmarkStart w:id="90" w:name="_Toc90277926"/>
      <w:bookmarkStart w:id="91" w:name="_Toc163476177"/>
      <w:bookmarkStart w:id="92" w:name="_Toc211932144"/>
      <w:r w:rsidRPr="002A554C">
        <w:rPr>
          <w:rFonts w:ascii="Arial" w:hAnsi="Arial" w:cs="Arial"/>
          <w:b/>
          <w:bCs/>
          <w:iCs/>
          <w:color w:val="auto"/>
          <w:sz w:val="24"/>
        </w:rPr>
        <w:t>Política de control de acceso y administración de contraseñas</w:t>
      </w:r>
      <w:bookmarkEnd w:id="90"/>
      <w:bookmarkEnd w:id="91"/>
      <w:bookmarkEnd w:id="92"/>
      <w:r w:rsidRPr="002A554C">
        <w:rPr>
          <w:rFonts w:ascii="Arial" w:hAnsi="Arial" w:cs="Arial"/>
          <w:b/>
          <w:bCs/>
          <w:iCs/>
          <w:color w:val="auto"/>
          <w:sz w:val="24"/>
        </w:rPr>
        <w:t> </w:t>
      </w:r>
    </w:p>
    <w:p w14:paraId="77E8F083" w14:textId="77777777" w:rsidR="00373DB4" w:rsidRDefault="00373DB4" w:rsidP="000E0090">
      <w:pPr>
        <w:jc w:val="both"/>
        <w:rPr>
          <w:rFonts w:ascii="Arial" w:hAnsi="Arial" w:cs="Arial"/>
          <w:b/>
          <w:bCs/>
          <w:iCs/>
        </w:rPr>
      </w:pPr>
    </w:p>
    <w:p w14:paraId="4A6D3F6E" w14:textId="77777777" w:rsidR="00373DB4" w:rsidRDefault="000E0090" w:rsidP="000E0090">
      <w:pPr>
        <w:jc w:val="both"/>
        <w:rPr>
          <w:rFonts w:ascii="Arial" w:hAnsi="Arial" w:cs="Arial"/>
          <w:iCs/>
        </w:rPr>
      </w:pPr>
      <w:r w:rsidRPr="000E0090">
        <w:rPr>
          <w:rFonts w:ascii="Arial" w:hAnsi="Arial" w:cs="Arial"/>
          <w:iCs/>
        </w:rPr>
        <w:t>Las tareas realizadas por los usuarios en cada uno de los sistemas de informaci</w:t>
      </w:r>
      <w:r w:rsidR="00373DB4">
        <w:rPr>
          <w:rFonts w:ascii="Arial" w:hAnsi="Arial" w:cs="Arial"/>
          <w:iCs/>
        </w:rPr>
        <w:t>ón de la Administración municipal</w:t>
      </w:r>
      <w:r w:rsidRPr="000E0090">
        <w:rPr>
          <w:rFonts w:ascii="Arial" w:hAnsi="Arial" w:cs="Arial"/>
          <w:iCs/>
        </w:rPr>
        <w:t>, serán controladas por medio de la creación de cuentas d</w:t>
      </w:r>
      <w:r w:rsidR="00373DB4">
        <w:rPr>
          <w:rFonts w:ascii="Arial" w:hAnsi="Arial" w:cs="Arial"/>
          <w:iCs/>
        </w:rPr>
        <w:t>e usuario en el dominio ARMENIA</w:t>
      </w:r>
      <w:r w:rsidRPr="000E0090">
        <w:rPr>
          <w:rFonts w:ascii="Arial" w:hAnsi="Arial" w:cs="Arial"/>
          <w:iCs/>
        </w:rPr>
        <w:t>.COM de la entidad, los cuales se les controlarán los privilegios de acceso, modificación y eliminación, de conformidad con los roles y perfiles est</w:t>
      </w:r>
      <w:r w:rsidR="00373DB4">
        <w:rPr>
          <w:rFonts w:ascii="Arial" w:hAnsi="Arial" w:cs="Arial"/>
          <w:iCs/>
        </w:rPr>
        <w:t>ablecidos por la Secretaría TIC, adicionalmente los lugares protegidos donde se procesa grandes cantidades de información deberán contar con seguridad tanto física como electrónica.</w:t>
      </w:r>
    </w:p>
    <w:p w14:paraId="6A0B0780" w14:textId="77777777" w:rsidR="00373DB4" w:rsidRDefault="00373DB4" w:rsidP="000E0090">
      <w:pPr>
        <w:jc w:val="both"/>
        <w:rPr>
          <w:rFonts w:ascii="Arial" w:hAnsi="Arial" w:cs="Arial"/>
          <w:iCs/>
        </w:rPr>
      </w:pPr>
    </w:p>
    <w:p w14:paraId="295E4B94" w14:textId="77777777" w:rsidR="00373DB4" w:rsidRDefault="00373DB4" w:rsidP="00373DB4">
      <w:pPr>
        <w:jc w:val="both"/>
        <w:rPr>
          <w:rFonts w:ascii="Arial" w:hAnsi="Arial" w:cs="Arial"/>
          <w:b/>
          <w:bCs/>
          <w:iCs/>
        </w:rPr>
      </w:pPr>
      <w:r w:rsidRPr="00373DB4">
        <w:rPr>
          <w:rFonts w:ascii="Arial" w:hAnsi="Arial" w:cs="Arial"/>
          <w:b/>
          <w:bCs/>
          <w:iCs/>
        </w:rPr>
        <w:t>Controles </w:t>
      </w:r>
    </w:p>
    <w:p w14:paraId="68459031" w14:textId="77777777" w:rsidR="00373DB4" w:rsidRPr="00373DB4" w:rsidRDefault="00373DB4" w:rsidP="00373DB4">
      <w:pPr>
        <w:jc w:val="both"/>
        <w:rPr>
          <w:rFonts w:ascii="Arial" w:hAnsi="Arial" w:cs="Arial"/>
          <w:iCs/>
        </w:rPr>
      </w:pPr>
    </w:p>
    <w:p w14:paraId="21862DE1" w14:textId="77777777" w:rsidR="00373DB4" w:rsidRPr="00373DB4" w:rsidRDefault="00373DB4" w:rsidP="00373DB4">
      <w:pPr>
        <w:jc w:val="both"/>
        <w:rPr>
          <w:rFonts w:ascii="Arial" w:hAnsi="Arial" w:cs="Arial"/>
          <w:iCs/>
        </w:rPr>
      </w:pPr>
      <w:r w:rsidRPr="00373DB4">
        <w:rPr>
          <w:rFonts w:ascii="Arial" w:hAnsi="Arial" w:cs="Arial"/>
          <w:b/>
          <w:bCs/>
          <w:iCs/>
        </w:rPr>
        <w:t xml:space="preserve">Aprobaciones Requeridas para la Creación de Usuarios y Permisos: </w:t>
      </w:r>
      <w:r w:rsidRPr="00373DB4">
        <w:rPr>
          <w:rFonts w:ascii="Arial" w:hAnsi="Arial" w:cs="Arial"/>
          <w:iCs/>
        </w:rPr>
        <w:t>Para la creación, actualización o bloqueo de cuentas de usuario a los sistemas de información, las solicitudes para dichas actividades deben contener de forma clara y precisa la siguiente información: </w:t>
      </w:r>
    </w:p>
    <w:p w14:paraId="339AE4A9" w14:textId="77777777" w:rsidR="00373DB4" w:rsidRPr="00373DB4" w:rsidRDefault="00373DB4" w:rsidP="00373DB4">
      <w:pPr>
        <w:jc w:val="both"/>
        <w:rPr>
          <w:rFonts w:ascii="Arial" w:hAnsi="Arial" w:cs="Arial"/>
          <w:iCs/>
        </w:rPr>
      </w:pPr>
      <w:r w:rsidRPr="00373DB4">
        <w:rPr>
          <w:rFonts w:ascii="Arial" w:hAnsi="Arial" w:cs="Arial"/>
          <w:iCs/>
        </w:rPr>
        <w:t>1. Nombre completo del funcionario que utilizará el equipo y/o que pertenece el equipo en el inventario. </w:t>
      </w:r>
    </w:p>
    <w:p w14:paraId="5842EBA7" w14:textId="675A8A71" w:rsidR="00373DB4" w:rsidRPr="00373DB4" w:rsidRDefault="00373DB4" w:rsidP="00373DB4">
      <w:pPr>
        <w:jc w:val="both"/>
        <w:rPr>
          <w:rFonts w:ascii="Arial" w:hAnsi="Arial" w:cs="Arial"/>
          <w:iCs/>
        </w:rPr>
      </w:pPr>
      <w:r w:rsidRPr="00373DB4">
        <w:rPr>
          <w:rFonts w:ascii="Arial" w:hAnsi="Arial" w:cs="Arial"/>
          <w:iCs/>
        </w:rPr>
        <w:t xml:space="preserve">2. </w:t>
      </w:r>
      <w:r>
        <w:rPr>
          <w:rFonts w:ascii="Arial" w:hAnsi="Arial" w:cs="Arial"/>
          <w:iCs/>
        </w:rPr>
        <w:t xml:space="preserve">Cuenta de usuario del </w:t>
      </w:r>
      <w:proofErr w:type="gramStart"/>
      <w:r>
        <w:rPr>
          <w:rFonts w:ascii="Arial" w:hAnsi="Arial" w:cs="Arial"/>
          <w:iCs/>
        </w:rPr>
        <w:t>aplicativo mesa</w:t>
      </w:r>
      <w:proofErr w:type="gramEnd"/>
      <w:r>
        <w:rPr>
          <w:rFonts w:ascii="Arial" w:hAnsi="Arial" w:cs="Arial"/>
          <w:iCs/>
        </w:rPr>
        <w:t xml:space="preserve"> de ayuda para la notificación de contraseña</w:t>
      </w:r>
      <w:r w:rsidRPr="00373DB4">
        <w:rPr>
          <w:rFonts w:ascii="Arial" w:hAnsi="Arial" w:cs="Arial"/>
          <w:iCs/>
        </w:rPr>
        <w:t>. </w:t>
      </w:r>
    </w:p>
    <w:p w14:paraId="22E6B079" w14:textId="0A1BE88E" w:rsidR="00373DB4" w:rsidRPr="00373DB4" w:rsidRDefault="00373DB4" w:rsidP="00373DB4">
      <w:pPr>
        <w:jc w:val="both"/>
        <w:rPr>
          <w:rFonts w:ascii="Arial" w:hAnsi="Arial" w:cs="Arial"/>
          <w:iCs/>
        </w:rPr>
      </w:pPr>
      <w:r>
        <w:rPr>
          <w:rFonts w:ascii="Arial" w:hAnsi="Arial" w:cs="Arial"/>
          <w:iCs/>
        </w:rPr>
        <w:t>3</w:t>
      </w:r>
      <w:r w:rsidRPr="00373DB4">
        <w:rPr>
          <w:rFonts w:ascii="Arial" w:hAnsi="Arial" w:cs="Arial"/>
          <w:iCs/>
        </w:rPr>
        <w:t>. Tipo de vinculación: (Personal de Planta o Prestación de Servicios). </w:t>
      </w:r>
    </w:p>
    <w:p w14:paraId="070CE761" w14:textId="58FBACB5" w:rsidR="00373DB4" w:rsidRPr="00373DB4" w:rsidRDefault="00373DB4" w:rsidP="00373DB4">
      <w:pPr>
        <w:jc w:val="both"/>
        <w:rPr>
          <w:rFonts w:ascii="Arial" w:hAnsi="Arial" w:cs="Arial"/>
          <w:iCs/>
        </w:rPr>
      </w:pPr>
      <w:r>
        <w:rPr>
          <w:rFonts w:ascii="Arial" w:hAnsi="Arial" w:cs="Arial"/>
          <w:iCs/>
        </w:rPr>
        <w:t>4</w:t>
      </w:r>
      <w:r w:rsidRPr="00373DB4">
        <w:rPr>
          <w:rFonts w:ascii="Arial" w:hAnsi="Arial" w:cs="Arial"/>
          <w:iCs/>
        </w:rPr>
        <w:t>. En caso de solicitar acceso a aplicativos especiales se debe especificar por cada uno de ellos los permisos a los que va a tener derecho. </w:t>
      </w:r>
    </w:p>
    <w:p w14:paraId="15152A6A" w14:textId="6AD5901E" w:rsidR="00373DB4" w:rsidRPr="00373DB4" w:rsidRDefault="00373DB4" w:rsidP="00373DB4">
      <w:pPr>
        <w:jc w:val="both"/>
        <w:rPr>
          <w:rFonts w:ascii="Arial" w:hAnsi="Arial" w:cs="Arial"/>
          <w:iCs/>
        </w:rPr>
      </w:pPr>
      <w:r>
        <w:rPr>
          <w:rFonts w:ascii="Arial" w:hAnsi="Arial" w:cs="Arial"/>
          <w:iCs/>
        </w:rPr>
        <w:t>5</w:t>
      </w:r>
      <w:r w:rsidRPr="00373DB4">
        <w:rPr>
          <w:rFonts w:ascii="Arial" w:hAnsi="Arial" w:cs="Arial"/>
          <w:iCs/>
        </w:rPr>
        <w:t>. Los permisos</w:t>
      </w:r>
      <w:r>
        <w:rPr>
          <w:rFonts w:ascii="Arial" w:hAnsi="Arial" w:cs="Arial"/>
          <w:iCs/>
        </w:rPr>
        <w:t xml:space="preserve"> especiales deberán</w:t>
      </w:r>
      <w:r w:rsidRPr="00373DB4">
        <w:rPr>
          <w:rFonts w:ascii="Arial" w:hAnsi="Arial" w:cs="Arial"/>
          <w:iCs/>
        </w:rPr>
        <w:t xml:space="preserve"> ser solicitados por</w:t>
      </w:r>
      <w:r>
        <w:rPr>
          <w:rFonts w:ascii="Arial" w:hAnsi="Arial" w:cs="Arial"/>
          <w:iCs/>
        </w:rPr>
        <w:t xml:space="preserve"> el supervisor</w:t>
      </w:r>
      <w:r w:rsidRPr="00373DB4">
        <w:rPr>
          <w:rFonts w:ascii="Arial" w:hAnsi="Arial" w:cs="Arial"/>
          <w:iCs/>
        </w:rPr>
        <w:t xml:space="preserve"> o secretario respons</w:t>
      </w:r>
      <w:r>
        <w:rPr>
          <w:rFonts w:ascii="Arial" w:hAnsi="Arial" w:cs="Arial"/>
          <w:iCs/>
        </w:rPr>
        <w:t>able de la dependencia.</w:t>
      </w:r>
      <w:r w:rsidRPr="00373DB4">
        <w:rPr>
          <w:rFonts w:ascii="Arial" w:hAnsi="Arial" w:cs="Arial"/>
          <w:iCs/>
        </w:rPr>
        <w:t> </w:t>
      </w:r>
    </w:p>
    <w:p w14:paraId="6808E47F" w14:textId="77777777" w:rsidR="00373DB4" w:rsidRPr="00373DB4" w:rsidRDefault="00373DB4" w:rsidP="00373DB4">
      <w:pPr>
        <w:jc w:val="both"/>
        <w:rPr>
          <w:rFonts w:ascii="Arial" w:hAnsi="Arial" w:cs="Arial"/>
          <w:iCs/>
        </w:rPr>
      </w:pPr>
    </w:p>
    <w:p w14:paraId="3832BA9F" w14:textId="77777777" w:rsidR="00373DB4" w:rsidRPr="00373DB4" w:rsidRDefault="00373DB4" w:rsidP="00373DB4">
      <w:pPr>
        <w:jc w:val="both"/>
        <w:rPr>
          <w:rFonts w:ascii="Arial" w:hAnsi="Arial" w:cs="Arial"/>
          <w:iCs/>
        </w:rPr>
      </w:pPr>
      <w:r w:rsidRPr="00373DB4">
        <w:rPr>
          <w:rFonts w:ascii="Arial" w:hAnsi="Arial" w:cs="Arial"/>
          <w:b/>
          <w:bCs/>
          <w:iCs/>
        </w:rPr>
        <w:t>Cambio Forzoso de Todas las Contraseñas del Administrador </w:t>
      </w:r>
    </w:p>
    <w:p w14:paraId="0D2E417A" w14:textId="280DD710" w:rsidR="00373DB4" w:rsidRDefault="00373DB4" w:rsidP="00373DB4">
      <w:pPr>
        <w:jc w:val="both"/>
        <w:rPr>
          <w:rFonts w:ascii="Arial" w:hAnsi="Arial" w:cs="Arial"/>
          <w:iCs/>
        </w:rPr>
      </w:pPr>
      <w:r w:rsidRPr="00373DB4">
        <w:rPr>
          <w:rFonts w:ascii="Arial" w:hAnsi="Arial" w:cs="Arial"/>
          <w:iCs/>
        </w:rPr>
        <w:t>Siempre que se det</w:t>
      </w:r>
      <w:r w:rsidR="00AE77D9">
        <w:rPr>
          <w:rFonts w:ascii="Arial" w:hAnsi="Arial" w:cs="Arial"/>
          <w:iCs/>
        </w:rPr>
        <w:t>ecte un ingreso no autorizado a cualquier</w:t>
      </w:r>
      <w:r w:rsidRPr="00373DB4">
        <w:rPr>
          <w:rFonts w:ascii="Arial" w:hAnsi="Arial" w:cs="Arial"/>
          <w:iCs/>
        </w:rPr>
        <w:t xml:space="preserve"> sistema de información, con la contraseña de administrador, </w:t>
      </w:r>
      <w:r w:rsidR="008B766E">
        <w:rPr>
          <w:rFonts w:ascii="Arial" w:hAnsi="Arial" w:cs="Arial"/>
          <w:iCs/>
        </w:rPr>
        <w:t xml:space="preserve">el funcionario encargado de administrar los servicios en los servidores </w:t>
      </w:r>
      <w:r w:rsidRPr="00373DB4">
        <w:rPr>
          <w:rFonts w:ascii="Arial" w:hAnsi="Arial" w:cs="Arial"/>
          <w:iCs/>
        </w:rPr>
        <w:t>a</w:t>
      </w:r>
      <w:r w:rsidR="008B766E">
        <w:rPr>
          <w:rFonts w:ascii="Arial" w:hAnsi="Arial" w:cs="Arial"/>
          <w:iCs/>
        </w:rPr>
        <w:t xml:space="preserve"> cargo de la</w:t>
      </w:r>
      <w:r w:rsidRPr="00373DB4">
        <w:rPr>
          <w:rFonts w:ascii="Arial" w:hAnsi="Arial" w:cs="Arial"/>
          <w:iCs/>
        </w:rPr>
        <w:t xml:space="preserve"> Secretaría TIC deberá cambiar inmediatamente cada una de sus contraseñas en el sistema, con el fin de que se viole la seguridad e integridad de los datos. </w:t>
      </w:r>
    </w:p>
    <w:p w14:paraId="321614ED" w14:textId="77777777" w:rsidR="008B766E" w:rsidRPr="00373DB4" w:rsidRDefault="008B766E" w:rsidP="00373DB4">
      <w:pPr>
        <w:jc w:val="both"/>
        <w:rPr>
          <w:rFonts w:ascii="Arial" w:hAnsi="Arial" w:cs="Arial"/>
          <w:iCs/>
        </w:rPr>
      </w:pPr>
    </w:p>
    <w:p w14:paraId="4292A562" w14:textId="77777777" w:rsidR="00373DB4" w:rsidRPr="00373DB4" w:rsidRDefault="00373DB4" w:rsidP="00373DB4">
      <w:pPr>
        <w:jc w:val="both"/>
        <w:rPr>
          <w:rFonts w:ascii="Arial" w:hAnsi="Arial" w:cs="Arial"/>
          <w:iCs/>
        </w:rPr>
      </w:pPr>
      <w:r w:rsidRPr="00373DB4">
        <w:rPr>
          <w:rFonts w:ascii="Arial" w:hAnsi="Arial" w:cs="Arial"/>
          <w:b/>
          <w:bCs/>
          <w:iCs/>
        </w:rPr>
        <w:t>Cambios de Contraseñas Periódicas para el Administrador </w:t>
      </w:r>
    </w:p>
    <w:p w14:paraId="0EDF860F" w14:textId="63A3E5DF" w:rsidR="00373DB4" w:rsidRDefault="00373DB4" w:rsidP="00373DB4">
      <w:pPr>
        <w:jc w:val="both"/>
        <w:rPr>
          <w:rFonts w:ascii="Arial" w:hAnsi="Arial" w:cs="Arial"/>
          <w:iCs/>
        </w:rPr>
      </w:pPr>
      <w:r w:rsidRPr="00373DB4">
        <w:rPr>
          <w:rFonts w:ascii="Arial" w:hAnsi="Arial" w:cs="Arial"/>
          <w:iCs/>
        </w:rPr>
        <w:t xml:space="preserve">El o el administrador (es) deben cambiar periódicamente la contraseña en el sistema (dominio de la </w:t>
      </w:r>
      <w:r w:rsidR="001A6CE1">
        <w:rPr>
          <w:rFonts w:ascii="Arial" w:hAnsi="Arial" w:cs="Arial"/>
          <w:iCs/>
        </w:rPr>
        <w:t>Alcaldía de Armenia</w:t>
      </w:r>
      <w:r w:rsidRPr="00373DB4">
        <w:rPr>
          <w:rFonts w:ascii="Arial" w:hAnsi="Arial" w:cs="Arial"/>
          <w:iCs/>
        </w:rPr>
        <w:t>). </w:t>
      </w:r>
    </w:p>
    <w:p w14:paraId="117E478A" w14:textId="77777777" w:rsidR="00460915" w:rsidRDefault="00460915" w:rsidP="00373DB4">
      <w:pPr>
        <w:jc w:val="both"/>
        <w:rPr>
          <w:rFonts w:ascii="Arial" w:hAnsi="Arial" w:cs="Arial"/>
          <w:iCs/>
        </w:rPr>
      </w:pPr>
    </w:p>
    <w:p w14:paraId="5B4E7CF3" w14:textId="523DAFEF" w:rsidR="00460915" w:rsidRPr="00460915" w:rsidRDefault="00460915" w:rsidP="00460915">
      <w:pPr>
        <w:jc w:val="both"/>
        <w:rPr>
          <w:rFonts w:ascii="Arial" w:hAnsi="Arial" w:cs="Arial"/>
          <w:iCs/>
        </w:rPr>
      </w:pPr>
      <w:r w:rsidRPr="00460915">
        <w:rPr>
          <w:rFonts w:ascii="Arial" w:hAnsi="Arial" w:cs="Arial"/>
          <w:b/>
          <w:bCs/>
          <w:iCs/>
        </w:rPr>
        <w:t>Control de Acceso al Sistema con contraseña Individual para cada Usuario</w:t>
      </w:r>
      <w:r>
        <w:rPr>
          <w:rFonts w:ascii="Arial" w:hAnsi="Arial" w:cs="Arial"/>
          <w:b/>
          <w:bCs/>
          <w:iCs/>
        </w:rPr>
        <w:t xml:space="preserve">: </w:t>
      </w:r>
      <w:r w:rsidRPr="00460915">
        <w:rPr>
          <w:rFonts w:ascii="Arial" w:hAnsi="Arial" w:cs="Arial"/>
          <w:iCs/>
        </w:rPr>
        <w:t>Se precisa que el control de acceso al cualquier equi</w:t>
      </w:r>
      <w:r w:rsidR="00A40364">
        <w:rPr>
          <w:rFonts w:ascii="Arial" w:hAnsi="Arial" w:cs="Arial"/>
          <w:iCs/>
        </w:rPr>
        <w:t xml:space="preserve">po del centro administrativo </w:t>
      </w:r>
      <w:r w:rsidR="002052F7">
        <w:rPr>
          <w:rFonts w:ascii="Arial" w:hAnsi="Arial" w:cs="Arial"/>
          <w:iCs/>
        </w:rPr>
        <w:t>municipal</w:t>
      </w:r>
      <w:r w:rsidRPr="00460915">
        <w:rPr>
          <w:rFonts w:ascii="Arial" w:hAnsi="Arial" w:cs="Arial"/>
          <w:iCs/>
        </w:rPr>
        <w:t xml:space="preserve"> se debe realizar por medio de usuario único, controlado por la Sec</w:t>
      </w:r>
      <w:r w:rsidR="00A40364">
        <w:rPr>
          <w:rFonts w:ascii="Arial" w:hAnsi="Arial" w:cs="Arial"/>
          <w:iCs/>
        </w:rPr>
        <w:t>retaría TIC a través del directorio activo</w:t>
      </w:r>
      <w:r w:rsidRPr="00460915">
        <w:rPr>
          <w:rFonts w:ascii="Arial" w:hAnsi="Arial" w:cs="Arial"/>
          <w:iCs/>
        </w:rPr>
        <w:t>, es decir que no se puede tener el acceso a la base de datos y otros recursos del sistema si no se encuentra privilegiado con uno. </w:t>
      </w:r>
    </w:p>
    <w:p w14:paraId="03A42867" w14:textId="77777777" w:rsidR="00460915" w:rsidRPr="00460915" w:rsidRDefault="00460915" w:rsidP="00460915">
      <w:pPr>
        <w:jc w:val="both"/>
        <w:rPr>
          <w:rFonts w:ascii="Arial" w:hAnsi="Arial" w:cs="Arial"/>
          <w:iCs/>
        </w:rPr>
      </w:pPr>
    </w:p>
    <w:p w14:paraId="14E1DE5B" w14:textId="7E18147B" w:rsidR="00460915" w:rsidRPr="00D134D0" w:rsidRDefault="00460915" w:rsidP="00A97584">
      <w:pPr>
        <w:pStyle w:val="Prrafodelista"/>
        <w:numPr>
          <w:ilvl w:val="0"/>
          <w:numId w:val="26"/>
        </w:numPr>
        <w:jc w:val="both"/>
        <w:rPr>
          <w:rFonts w:ascii="Arial" w:hAnsi="Arial" w:cs="Arial"/>
          <w:iCs/>
        </w:rPr>
      </w:pPr>
      <w:r w:rsidRPr="00D134D0">
        <w:rPr>
          <w:rFonts w:ascii="Arial" w:hAnsi="Arial" w:cs="Arial"/>
          <w:iCs/>
        </w:rPr>
        <w:t>La Secretaría TIC bloqueará desde el dominio el acceso a los equi</w:t>
      </w:r>
      <w:r w:rsidR="00A40364" w:rsidRPr="00D134D0">
        <w:rPr>
          <w:rFonts w:ascii="Arial" w:hAnsi="Arial" w:cs="Arial"/>
          <w:iCs/>
        </w:rPr>
        <w:t xml:space="preserve">pos en los siguientes horarios: </w:t>
      </w:r>
      <w:r w:rsidR="002052F7" w:rsidRPr="00D134D0">
        <w:rPr>
          <w:rFonts w:ascii="Arial" w:hAnsi="Arial" w:cs="Arial"/>
          <w:iCs/>
        </w:rPr>
        <w:t>lunes</w:t>
      </w:r>
      <w:r w:rsidR="00A40364" w:rsidRPr="00D134D0">
        <w:rPr>
          <w:rFonts w:ascii="Arial" w:hAnsi="Arial" w:cs="Arial"/>
          <w:iCs/>
        </w:rPr>
        <w:t xml:space="preserve"> a viernes de 9:00 pm a 6</w:t>
      </w:r>
      <w:r w:rsidRPr="00D134D0">
        <w:rPr>
          <w:rFonts w:ascii="Arial" w:hAnsi="Arial" w:cs="Arial"/>
          <w:iCs/>
        </w:rPr>
        <w:t>:00 am del siguiente día. Sábados: de 4:00 pm en adelante. Domingos: Todo el día. </w:t>
      </w:r>
    </w:p>
    <w:p w14:paraId="381C0899" w14:textId="77777777" w:rsidR="00460915" w:rsidRPr="00460915" w:rsidRDefault="00460915" w:rsidP="00A40364">
      <w:pPr>
        <w:jc w:val="both"/>
        <w:rPr>
          <w:rFonts w:ascii="Arial" w:hAnsi="Arial" w:cs="Arial"/>
          <w:iCs/>
        </w:rPr>
      </w:pPr>
    </w:p>
    <w:p w14:paraId="08B7AC54" w14:textId="77777777" w:rsidR="00D134D0" w:rsidRPr="00D134D0" w:rsidRDefault="00A40364" w:rsidP="00A97584">
      <w:pPr>
        <w:pStyle w:val="Prrafodelista"/>
        <w:numPr>
          <w:ilvl w:val="0"/>
          <w:numId w:val="26"/>
        </w:numPr>
        <w:jc w:val="both"/>
        <w:rPr>
          <w:rFonts w:ascii="Arial" w:hAnsi="Arial" w:cs="Arial"/>
          <w:iCs/>
        </w:rPr>
      </w:pPr>
      <w:r w:rsidRPr="00D134D0">
        <w:rPr>
          <w:rFonts w:ascii="Arial" w:hAnsi="Arial" w:cs="Arial"/>
          <w:iCs/>
        </w:rPr>
        <w:t xml:space="preserve">Las personas que deseen trabajar en los horarios no permitidos </w:t>
      </w:r>
      <w:r w:rsidR="00400144" w:rsidRPr="00D134D0">
        <w:rPr>
          <w:rFonts w:ascii="Arial" w:hAnsi="Arial" w:cs="Arial"/>
          <w:iCs/>
        </w:rPr>
        <w:t xml:space="preserve">deberán </w:t>
      </w:r>
      <w:r w:rsidR="00D134D0" w:rsidRPr="00D134D0">
        <w:rPr>
          <w:rFonts w:ascii="Arial" w:hAnsi="Arial" w:cs="Arial"/>
          <w:iCs/>
        </w:rPr>
        <w:t>realizar la solicitud a través de la intranet, oficio que deberá tener el visto bueno del jefe inmediato.</w:t>
      </w:r>
    </w:p>
    <w:p w14:paraId="78176DB6" w14:textId="77777777" w:rsidR="00D134D0" w:rsidRDefault="00D134D0" w:rsidP="00A40364">
      <w:pPr>
        <w:jc w:val="both"/>
        <w:rPr>
          <w:rFonts w:ascii="Arial" w:hAnsi="Arial" w:cs="Arial"/>
          <w:iCs/>
        </w:rPr>
      </w:pPr>
    </w:p>
    <w:p w14:paraId="427BBEB8" w14:textId="7BD0BF6C" w:rsidR="00A40364" w:rsidRPr="00D134D0" w:rsidRDefault="00A40364" w:rsidP="00A97584">
      <w:pPr>
        <w:pStyle w:val="Prrafodelista"/>
        <w:numPr>
          <w:ilvl w:val="0"/>
          <w:numId w:val="26"/>
        </w:numPr>
        <w:jc w:val="both"/>
        <w:rPr>
          <w:rFonts w:ascii="Arial" w:hAnsi="Arial" w:cs="Arial"/>
          <w:iCs/>
        </w:rPr>
      </w:pPr>
      <w:r w:rsidRPr="00D134D0">
        <w:rPr>
          <w:rFonts w:ascii="Arial" w:hAnsi="Arial" w:cs="Arial"/>
          <w:iCs/>
        </w:rPr>
        <w:t xml:space="preserve">La secretaría TIC </w:t>
      </w:r>
      <w:r w:rsidR="00D134D0" w:rsidRPr="00D134D0">
        <w:rPr>
          <w:rFonts w:ascii="Arial" w:hAnsi="Arial" w:cs="Arial"/>
          <w:iCs/>
        </w:rPr>
        <w:t xml:space="preserve">informará mediante circulares y capacitaciones </w:t>
      </w:r>
      <w:r w:rsidRPr="00D134D0">
        <w:rPr>
          <w:rFonts w:ascii="Arial" w:hAnsi="Arial" w:cs="Arial"/>
          <w:iCs/>
        </w:rPr>
        <w:t>del acceso a funcionarios a la entidad en horarios no permitidos, lo anterior con el fin de habilitar dicho usuario para trabajar en el horario. </w:t>
      </w:r>
    </w:p>
    <w:p w14:paraId="2050668C" w14:textId="77777777" w:rsidR="00A40364" w:rsidRPr="00A40364" w:rsidRDefault="00A40364" w:rsidP="00A40364">
      <w:pPr>
        <w:jc w:val="both"/>
        <w:rPr>
          <w:rFonts w:ascii="Arial" w:hAnsi="Arial" w:cs="Arial"/>
          <w:iCs/>
        </w:rPr>
      </w:pPr>
    </w:p>
    <w:p w14:paraId="477ACA32" w14:textId="0117FE49" w:rsidR="00A40364" w:rsidRPr="00D134D0" w:rsidRDefault="00A40364" w:rsidP="00A97584">
      <w:pPr>
        <w:pStyle w:val="Prrafodelista"/>
        <w:numPr>
          <w:ilvl w:val="0"/>
          <w:numId w:val="26"/>
        </w:numPr>
        <w:jc w:val="both"/>
        <w:rPr>
          <w:rFonts w:ascii="Arial" w:hAnsi="Arial" w:cs="Arial"/>
          <w:iCs/>
        </w:rPr>
      </w:pPr>
      <w:r w:rsidRPr="00D134D0">
        <w:rPr>
          <w:rFonts w:ascii="Arial" w:hAnsi="Arial" w:cs="Arial"/>
          <w:iCs/>
        </w:rPr>
        <w:t xml:space="preserve">Los equipos que se encuentran en el dominio de la </w:t>
      </w:r>
      <w:r w:rsidR="001A6CE1">
        <w:rPr>
          <w:rFonts w:ascii="Arial" w:hAnsi="Arial" w:cs="Arial"/>
          <w:iCs/>
        </w:rPr>
        <w:t>Alcaldía de Armenia</w:t>
      </w:r>
      <w:r w:rsidRPr="00D134D0">
        <w:rPr>
          <w:rFonts w:ascii="Arial" w:hAnsi="Arial" w:cs="Arial"/>
          <w:iCs/>
        </w:rPr>
        <w:t xml:space="preserve"> se deberán bloquear cada cinco (5) minutos que pasen de tiempo de inactividad, lo anterior para evitar acceso no autorizado de alguna persona al equipo. </w:t>
      </w:r>
    </w:p>
    <w:p w14:paraId="348B445D" w14:textId="77777777" w:rsidR="00460915" w:rsidRDefault="00460915" w:rsidP="00373DB4">
      <w:pPr>
        <w:jc w:val="both"/>
        <w:rPr>
          <w:rFonts w:ascii="Arial" w:hAnsi="Arial" w:cs="Arial"/>
          <w:iCs/>
        </w:rPr>
      </w:pPr>
    </w:p>
    <w:p w14:paraId="7CD6AF82" w14:textId="77777777" w:rsidR="0033567F" w:rsidRPr="0033567F" w:rsidRDefault="0033567F" w:rsidP="0033567F">
      <w:pPr>
        <w:jc w:val="both"/>
        <w:rPr>
          <w:rFonts w:ascii="Arial" w:hAnsi="Arial" w:cs="Arial"/>
          <w:iCs/>
        </w:rPr>
      </w:pPr>
      <w:r w:rsidRPr="0033567F">
        <w:rPr>
          <w:rFonts w:ascii="Arial" w:hAnsi="Arial" w:cs="Arial"/>
          <w:b/>
          <w:bCs/>
          <w:iCs/>
        </w:rPr>
        <w:t>Entrega de Contraseñas a Usuarios </w:t>
      </w:r>
    </w:p>
    <w:p w14:paraId="531802D0" w14:textId="77777777" w:rsidR="0033567F" w:rsidRPr="0033567F" w:rsidRDefault="0033567F" w:rsidP="0033567F">
      <w:pPr>
        <w:jc w:val="both"/>
        <w:rPr>
          <w:rFonts w:ascii="Arial" w:hAnsi="Arial" w:cs="Arial"/>
          <w:iCs/>
        </w:rPr>
      </w:pPr>
      <w:r w:rsidRPr="0033567F">
        <w:rPr>
          <w:rFonts w:ascii="Arial" w:hAnsi="Arial" w:cs="Arial"/>
          <w:iCs/>
        </w:rPr>
        <w:t>Las contraseñas no se divulgan por medio de líneas telefónicas, se envían por correo electrónico o través de la mesa de ayuda. </w:t>
      </w:r>
    </w:p>
    <w:p w14:paraId="1BAAAA8D" w14:textId="77777777" w:rsidR="0033567F" w:rsidRDefault="0033567F" w:rsidP="0033567F">
      <w:pPr>
        <w:jc w:val="both"/>
        <w:rPr>
          <w:rFonts w:ascii="Arial" w:hAnsi="Arial" w:cs="Arial"/>
          <w:b/>
          <w:bCs/>
          <w:iCs/>
        </w:rPr>
      </w:pPr>
    </w:p>
    <w:p w14:paraId="5B30D7AD" w14:textId="77777777" w:rsidR="0033567F" w:rsidRPr="0033567F" w:rsidRDefault="0033567F" w:rsidP="0033567F">
      <w:pPr>
        <w:jc w:val="both"/>
        <w:rPr>
          <w:rFonts w:ascii="Arial" w:hAnsi="Arial" w:cs="Arial"/>
          <w:iCs/>
        </w:rPr>
      </w:pPr>
      <w:r w:rsidRPr="0033567F">
        <w:rPr>
          <w:rFonts w:ascii="Arial" w:hAnsi="Arial" w:cs="Arial"/>
          <w:b/>
          <w:bCs/>
          <w:iCs/>
        </w:rPr>
        <w:t>Confidencialidad de las contraseñas </w:t>
      </w:r>
    </w:p>
    <w:p w14:paraId="1981D215" w14:textId="77777777" w:rsidR="0033567F" w:rsidRDefault="0033567F" w:rsidP="0033567F">
      <w:pPr>
        <w:jc w:val="both"/>
        <w:rPr>
          <w:rFonts w:ascii="MS Mincho" w:eastAsia="MS Mincho" w:hAnsi="MS Mincho" w:cs="MS Mincho"/>
          <w:iCs/>
        </w:rPr>
      </w:pPr>
    </w:p>
    <w:p w14:paraId="7BCEFA2F" w14:textId="0CB86831" w:rsidR="0033567F" w:rsidRPr="0033567F" w:rsidRDefault="0033567F" w:rsidP="0033567F">
      <w:pPr>
        <w:jc w:val="both"/>
        <w:rPr>
          <w:rFonts w:ascii="Arial" w:hAnsi="Arial" w:cs="Arial"/>
          <w:iCs/>
        </w:rPr>
      </w:pPr>
      <w:r w:rsidRPr="0033567F">
        <w:rPr>
          <w:rFonts w:ascii="Arial" w:hAnsi="Arial" w:cs="Arial"/>
          <w:iCs/>
        </w:rPr>
        <w:t>Las contraseñas nunca deben ser compartidas o reveladas a nadie más que al usuario autorizado. Hacerlo expone al usuario a responsabilizarse de acciones que otras personas hagan con su cuenta. </w:t>
      </w:r>
    </w:p>
    <w:p w14:paraId="4E60E452" w14:textId="77777777" w:rsidR="0033567F" w:rsidRPr="0033567F" w:rsidRDefault="0033567F" w:rsidP="0033567F">
      <w:pPr>
        <w:jc w:val="both"/>
        <w:rPr>
          <w:rFonts w:ascii="Arial" w:hAnsi="Arial" w:cs="Arial"/>
          <w:iCs/>
        </w:rPr>
      </w:pPr>
    </w:p>
    <w:p w14:paraId="7623F261" w14:textId="56513C5E" w:rsidR="0033567F" w:rsidRPr="0033567F" w:rsidRDefault="0033567F" w:rsidP="0033567F">
      <w:pPr>
        <w:jc w:val="both"/>
        <w:rPr>
          <w:rFonts w:ascii="Arial" w:hAnsi="Arial" w:cs="Arial"/>
          <w:iCs/>
        </w:rPr>
      </w:pPr>
      <w:r w:rsidRPr="0033567F">
        <w:rPr>
          <w:rFonts w:ascii="Arial" w:hAnsi="Arial" w:cs="Arial"/>
          <w:iCs/>
        </w:rPr>
        <w:t xml:space="preserve">Los servidores públicos serán responsables de la confidencialidad de las contraseñas y </w:t>
      </w:r>
      <w:proofErr w:type="gramStart"/>
      <w:r w:rsidRPr="0033567F">
        <w:rPr>
          <w:rFonts w:ascii="Arial" w:hAnsi="Arial" w:cs="Arial"/>
          <w:iCs/>
        </w:rPr>
        <w:t>bajo ninguna circunstancia</w:t>
      </w:r>
      <w:proofErr w:type="gramEnd"/>
      <w:r w:rsidRPr="0033567F">
        <w:rPr>
          <w:rFonts w:ascii="Arial" w:hAnsi="Arial" w:cs="Arial"/>
          <w:iCs/>
        </w:rPr>
        <w:t xml:space="preserve"> la darán a conocer a otras personas, o harán uso de contraseñas ajenas, ni de la opción de autoguardado de contraseñas. </w:t>
      </w:r>
    </w:p>
    <w:p w14:paraId="5C167636" w14:textId="77777777" w:rsidR="0033567F" w:rsidRPr="0033567F" w:rsidRDefault="0033567F" w:rsidP="0033567F">
      <w:pPr>
        <w:jc w:val="both"/>
        <w:rPr>
          <w:rFonts w:ascii="Arial" w:hAnsi="Arial" w:cs="Arial"/>
          <w:iCs/>
        </w:rPr>
      </w:pPr>
    </w:p>
    <w:p w14:paraId="6C7031E6" w14:textId="77777777" w:rsidR="00213069" w:rsidRDefault="00213069" w:rsidP="0033567F">
      <w:pPr>
        <w:jc w:val="both"/>
        <w:rPr>
          <w:rFonts w:ascii="Arial" w:hAnsi="Arial" w:cs="Arial"/>
          <w:iCs/>
        </w:rPr>
      </w:pPr>
    </w:p>
    <w:p w14:paraId="76D8F51F" w14:textId="77777777" w:rsidR="00213069" w:rsidRPr="002A554C" w:rsidRDefault="00213069" w:rsidP="002A554C">
      <w:pPr>
        <w:pStyle w:val="Ttulo2"/>
        <w:rPr>
          <w:rFonts w:ascii="Arial" w:hAnsi="Arial" w:cs="Arial"/>
          <w:b/>
          <w:iCs/>
          <w:color w:val="auto"/>
          <w:sz w:val="24"/>
        </w:rPr>
      </w:pPr>
      <w:bookmarkStart w:id="93" w:name="_Toc90277927"/>
      <w:bookmarkStart w:id="94" w:name="_Toc163476178"/>
      <w:bookmarkStart w:id="95" w:name="_Toc211932145"/>
      <w:r w:rsidRPr="002A554C">
        <w:rPr>
          <w:rFonts w:ascii="Arial" w:hAnsi="Arial" w:cs="Arial"/>
          <w:b/>
          <w:iCs/>
          <w:color w:val="auto"/>
          <w:sz w:val="24"/>
        </w:rPr>
        <w:t>Política de seguridad de control de acceso físico</w:t>
      </w:r>
      <w:bookmarkEnd w:id="93"/>
      <w:bookmarkEnd w:id="94"/>
      <w:bookmarkEnd w:id="95"/>
      <w:r w:rsidRPr="002A554C">
        <w:rPr>
          <w:rFonts w:ascii="Arial" w:hAnsi="Arial" w:cs="Arial"/>
          <w:b/>
          <w:iCs/>
          <w:color w:val="auto"/>
          <w:sz w:val="24"/>
        </w:rPr>
        <w:t> </w:t>
      </w:r>
    </w:p>
    <w:p w14:paraId="7C4098C0" w14:textId="2FC4B4A9" w:rsidR="00213069" w:rsidRPr="00213069" w:rsidRDefault="00213069" w:rsidP="00213069">
      <w:pPr>
        <w:jc w:val="both"/>
        <w:rPr>
          <w:rFonts w:ascii="Arial" w:hAnsi="Arial" w:cs="Arial"/>
          <w:iCs/>
        </w:rPr>
      </w:pPr>
      <w:r w:rsidRPr="00213069">
        <w:rPr>
          <w:rFonts w:ascii="Arial" w:hAnsi="Arial" w:cs="Arial"/>
          <w:b/>
          <w:bCs/>
          <w:iCs/>
        </w:rPr>
        <w:t> </w:t>
      </w:r>
    </w:p>
    <w:p w14:paraId="5530EC91" w14:textId="3B91DB4E" w:rsidR="00213069" w:rsidRPr="00213069" w:rsidRDefault="00213069" w:rsidP="00213069">
      <w:pPr>
        <w:jc w:val="both"/>
        <w:rPr>
          <w:rFonts w:ascii="Arial" w:hAnsi="Arial" w:cs="Arial"/>
          <w:iCs/>
        </w:rPr>
      </w:pPr>
      <w:r w:rsidRPr="00213069">
        <w:rPr>
          <w:rFonts w:ascii="Arial" w:hAnsi="Arial" w:cs="Arial"/>
          <w:iCs/>
        </w:rPr>
        <w:t>El acceso a las instalaciones físic</w:t>
      </w:r>
      <w:r>
        <w:rPr>
          <w:rFonts w:ascii="Arial" w:hAnsi="Arial" w:cs="Arial"/>
          <w:iCs/>
        </w:rPr>
        <w:t>as de la Alcaldía de Armenia</w:t>
      </w:r>
      <w:r w:rsidRPr="00213069">
        <w:rPr>
          <w:rFonts w:ascii="Arial" w:hAnsi="Arial" w:cs="Arial"/>
          <w:iCs/>
        </w:rPr>
        <w:t xml:space="preserve"> deberá ser supervisado por controles acceso físico y electrónico, que garanticen la integridad de la información que se maneja en las diferentes dependencias de la entidad. </w:t>
      </w:r>
    </w:p>
    <w:p w14:paraId="6597052B" w14:textId="77777777" w:rsidR="00213069" w:rsidRDefault="00213069" w:rsidP="00213069">
      <w:pPr>
        <w:jc w:val="both"/>
        <w:rPr>
          <w:rFonts w:ascii="Arial" w:hAnsi="Arial" w:cs="Arial"/>
          <w:b/>
          <w:bCs/>
          <w:iCs/>
        </w:rPr>
      </w:pPr>
    </w:p>
    <w:p w14:paraId="50F06964" w14:textId="77777777" w:rsidR="00213069" w:rsidRPr="00213069" w:rsidRDefault="00213069" w:rsidP="00213069">
      <w:pPr>
        <w:jc w:val="both"/>
        <w:rPr>
          <w:rFonts w:ascii="Arial" w:hAnsi="Arial" w:cs="Arial"/>
          <w:iCs/>
        </w:rPr>
      </w:pPr>
      <w:r w:rsidRPr="00213069">
        <w:rPr>
          <w:rFonts w:ascii="Arial" w:hAnsi="Arial" w:cs="Arial"/>
          <w:b/>
          <w:bCs/>
          <w:iCs/>
        </w:rPr>
        <w:t>Controles </w:t>
      </w:r>
    </w:p>
    <w:p w14:paraId="494B3B7D" w14:textId="77777777" w:rsidR="00213069" w:rsidRDefault="00213069" w:rsidP="00213069">
      <w:pPr>
        <w:jc w:val="both"/>
        <w:rPr>
          <w:rFonts w:ascii="Arial" w:hAnsi="Arial" w:cs="Arial"/>
          <w:b/>
          <w:bCs/>
          <w:iCs/>
        </w:rPr>
      </w:pPr>
    </w:p>
    <w:p w14:paraId="3207FEB1" w14:textId="77777777" w:rsidR="00213069" w:rsidRPr="00213069" w:rsidRDefault="00213069" w:rsidP="00213069">
      <w:pPr>
        <w:jc w:val="both"/>
        <w:rPr>
          <w:rFonts w:ascii="Arial" w:hAnsi="Arial" w:cs="Arial"/>
          <w:iCs/>
        </w:rPr>
      </w:pPr>
      <w:r w:rsidRPr="00213069">
        <w:rPr>
          <w:rFonts w:ascii="Arial" w:hAnsi="Arial" w:cs="Arial"/>
          <w:b/>
          <w:bCs/>
          <w:iCs/>
        </w:rPr>
        <w:t>Controles de acceso físico </w:t>
      </w:r>
    </w:p>
    <w:p w14:paraId="5F82755D" w14:textId="77777777" w:rsidR="00213069" w:rsidRDefault="00213069" w:rsidP="00213069">
      <w:pPr>
        <w:jc w:val="both"/>
        <w:rPr>
          <w:rFonts w:ascii="Arial" w:hAnsi="Arial" w:cs="Arial"/>
          <w:iCs/>
        </w:rPr>
      </w:pPr>
    </w:p>
    <w:p w14:paraId="77C28C36" w14:textId="745E44CD" w:rsidR="00213069" w:rsidRPr="00213069" w:rsidRDefault="00213069" w:rsidP="00A97584">
      <w:pPr>
        <w:pStyle w:val="Prrafodelista"/>
        <w:numPr>
          <w:ilvl w:val="0"/>
          <w:numId w:val="28"/>
        </w:numPr>
        <w:jc w:val="both"/>
        <w:rPr>
          <w:rFonts w:ascii="Arial" w:hAnsi="Arial" w:cs="Arial"/>
          <w:iCs/>
        </w:rPr>
      </w:pPr>
      <w:r w:rsidRPr="00213069">
        <w:rPr>
          <w:rFonts w:ascii="Arial" w:hAnsi="Arial" w:cs="Arial"/>
          <w:iCs/>
        </w:rPr>
        <w:t>Para el ingreso a las instalaciones del centro Administrativo municipal se deberá inspeccionar por parte del personal autorizado a los visitantes de manera que se ejerzan controles físicos a todas las personas. </w:t>
      </w:r>
    </w:p>
    <w:p w14:paraId="300274F9" w14:textId="77777777" w:rsidR="00213069" w:rsidRPr="00213069" w:rsidRDefault="00213069" w:rsidP="00213069">
      <w:pPr>
        <w:jc w:val="both"/>
        <w:rPr>
          <w:rFonts w:ascii="Arial" w:hAnsi="Arial" w:cs="Arial"/>
          <w:iCs/>
        </w:rPr>
      </w:pPr>
    </w:p>
    <w:p w14:paraId="694E3438" w14:textId="0B7574E6" w:rsidR="00213069" w:rsidRPr="00213069" w:rsidRDefault="00213069" w:rsidP="00A97584">
      <w:pPr>
        <w:pStyle w:val="Prrafodelista"/>
        <w:numPr>
          <w:ilvl w:val="0"/>
          <w:numId w:val="27"/>
        </w:numPr>
        <w:jc w:val="both"/>
        <w:rPr>
          <w:rFonts w:ascii="Arial" w:hAnsi="Arial" w:cs="Arial"/>
          <w:iCs/>
        </w:rPr>
      </w:pPr>
      <w:r w:rsidRPr="00213069">
        <w:rPr>
          <w:rFonts w:ascii="Arial" w:hAnsi="Arial" w:cs="Arial"/>
          <w:iCs/>
        </w:rPr>
        <w:t>Se deberá implementar controles de manera física y electrónica en los que se puedan registrar la fecha, el horario de ingreso o egreso de cualquier visitante, dichos controles se realizaran mediante torniquetes los cuales funcionan con control de acceso biométrico. </w:t>
      </w:r>
    </w:p>
    <w:p w14:paraId="7D2BEB8C" w14:textId="79A5E6C1" w:rsidR="0033567F" w:rsidRPr="0033567F" w:rsidRDefault="0033567F" w:rsidP="0033567F">
      <w:pPr>
        <w:jc w:val="both"/>
        <w:rPr>
          <w:rFonts w:ascii="Arial" w:hAnsi="Arial" w:cs="Arial"/>
          <w:iCs/>
        </w:rPr>
      </w:pPr>
      <w:r w:rsidRPr="0033567F">
        <w:rPr>
          <w:rFonts w:ascii="Arial" w:hAnsi="Arial" w:cs="Arial"/>
          <w:iCs/>
        </w:rPr>
        <w:t> </w:t>
      </w:r>
    </w:p>
    <w:p w14:paraId="3368B306" w14:textId="77777777" w:rsidR="0077781B" w:rsidRPr="0077781B" w:rsidRDefault="0077781B" w:rsidP="0077781B">
      <w:pPr>
        <w:jc w:val="both"/>
        <w:rPr>
          <w:rFonts w:ascii="Arial" w:hAnsi="Arial" w:cs="Arial"/>
          <w:iCs/>
        </w:rPr>
      </w:pPr>
      <w:r w:rsidRPr="0077781B">
        <w:rPr>
          <w:rFonts w:ascii="Arial" w:hAnsi="Arial" w:cs="Arial"/>
          <w:b/>
          <w:bCs/>
          <w:iCs/>
        </w:rPr>
        <w:t>Controles de acceso físico a lugares protegidos </w:t>
      </w:r>
    </w:p>
    <w:p w14:paraId="401367DD" w14:textId="77777777" w:rsidR="0077781B" w:rsidRDefault="0077781B" w:rsidP="0077781B">
      <w:pPr>
        <w:jc w:val="both"/>
        <w:rPr>
          <w:rFonts w:ascii="Arial" w:hAnsi="Arial" w:cs="Arial"/>
          <w:iCs/>
        </w:rPr>
      </w:pPr>
    </w:p>
    <w:p w14:paraId="52A8C944" w14:textId="451CBFAD" w:rsidR="0077781B" w:rsidRDefault="0077781B" w:rsidP="0077781B">
      <w:pPr>
        <w:jc w:val="both"/>
        <w:rPr>
          <w:rFonts w:ascii="Arial" w:hAnsi="Arial" w:cs="Arial"/>
          <w:iCs/>
        </w:rPr>
      </w:pPr>
      <w:r w:rsidRPr="0077781B">
        <w:rPr>
          <w:rFonts w:ascii="Arial" w:hAnsi="Arial" w:cs="Arial"/>
          <w:iCs/>
        </w:rPr>
        <w:t>Las áreas protegidas se resguardarán mediante el empleo</w:t>
      </w:r>
      <w:r>
        <w:rPr>
          <w:rFonts w:ascii="Arial" w:hAnsi="Arial" w:cs="Arial"/>
          <w:iCs/>
        </w:rPr>
        <w:t xml:space="preserve"> de controles de acceso físico.</w:t>
      </w:r>
    </w:p>
    <w:p w14:paraId="7AF22915" w14:textId="77777777" w:rsidR="0077781B" w:rsidRPr="0077781B" w:rsidRDefault="0077781B" w:rsidP="0077781B">
      <w:pPr>
        <w:jc w:val="both"/>
        <w:rPr>
          <w:rFonts w:ascii="Arial" w:hAnsi="Arial" w:cs="Arial"/>
          <w:iCs/>
        </w:rPr>
      </w:pPr>
    </w:p>
    <w:p w14:paraId="303E189C" w14:textId="77777777" w:rsidR="0077781B" w:rsidRDefault="0077781B" w:rsidP="0077781B">
      <w:pPr>
        <w:jc w:val="both"/>
        <w:rPr>
          <w:rFonts w:ascii="Arial" w:hAnsi="Arial" w:cs="Arial"/>
          <w:iCs/>
        </w:rPr>
      </w:pPr>
      <w:r w:rsidRPr="0077781B">
        <w:rPr>
          <w:rFonts w:ascii="Arial" w:hAnsi="Arial" w:cs="Arial"/>
          <w:iCs/>
        </w:rPr>
        <w:t>Estos controles de acceso físico deben tener, por lo menos, las siguientes características: </w:t>
      </w:r>
    </w:p>
    <w:p w14:paraId="371F17A5" w14:textId="77777777" w:rsidR="0077781B" w:rsidRPr="0077781B" w:rsidRDefault="0077781B" w:rsidP="0077781B">
      <w:pPr>
        <w:jc w:val="both"/>
        <w:rPr>
          <w:rFonts w:ascii="Arial" w:hAnsi="Arial" w:cs="Arial"/>
          <w:iCs/>
        </w:rPr>
      </w:pPr>
    </w:p>
    <w:p w14:paraId="113E451F" w14:textId="77777777" w:rsidR="0077781B" w:rsidRDefault="0077781B" w:rsidP="00A97584">
      <w:pPr>
        <w:pStyle w:val="Prrafodelista"/>
        <w:numPr>
          <w:ilvl w:val="0"/>
          <w:numId w:val="27"/>
        </w:numPr>
        <w:jc w:val="both"/>
        <w:rPr>
          <w:rFonts w:ascii="Arial" w:hAnsi="Arial" w:cs="Arial"/>
          <w:iCs/>
        </w:rPr>
      </w:pPr>
      <w:r w:rsidRPr="0077781B">
        <w:rPr>
          <w:rFonts w:ascii="Arial" w:hAnsi="Arial" w:cs="Arial"/>
          <w:iCs/>
        </w:rPr>
        <w:t>Supervisar o inspeccionar a los visitantes a áreas protegidas y registrar la fecha y horario de su ingreso y egreso. Sólo se permitirá el acceso justificando propósitos específicos y autorizados e informando al visitante en el momento de ingreso, sobre los requerimientos de seguridad del área y los procedimientos de emergencia. </w:t>
      </w:r>
    </w:p>
    <w:p w14:paraId="7FD17B0C" w14:textId="77777777" w:rsidR="0077781B" w:rsidRDefault="0077781B" w:rsidP="0077781B">
      <w:pPr>
        <w:pStyle w:val="Prrafodelista"/>
        <w:jc w:val="both"/>
        <w:rPr>
          <w:rFonts w:ascii="Arial" w:hAnsi="Arial" w:cs="Arial"/>
          <w:iCs/>
        </w:rPr>
      </w:pPr>
    </w:p>
    <w:p w14:paraId="77056CC7" w14:textId="1CEE5F7A" w:rsidR="0077781B" w:rsidRPr="0077781B" w:rsidRDefault="0077781B" w:rsidP="00A97584">
      <w:pPr>
        <w:pStyle w:val="Prrafodelista"/>
        <w:numPr>
          <w:ilvl w:val="0"/>
          <w:numId w:val="27"/>
        </w:numPr>
        <w:jc w:val="both"/>
        <w:rPr>
          <w:rFonts w:ascii="Arial" w:hAnsi="Arial" w:cs="Arial"/>
          <w:iCs/>
        </w:rPr>
      </w:pPr>
      <w:r w:rsidRPr="0077781B">
        <w:rPr>
          <w:rFonts w:ascii="Arial" w:hAnsi="Arial" w:cs="Arial"/>
          <w:iCs/>
        </w:rPr>
        <w:t>Deberá existir una bitácora de ingreso, en el cual se registre la fecha la hora de entrada y la hora de salida a los lugares restringidos (como data center). </w:t>
      </w:r>
    </w:p>
    <w:p w14:paraId="6D906B72" w14:textId="77777777" w:rsidR="0077781B" w:rsidRDefault="0077781B" w:rsidP="0077781B">
      <w:pPr>
        <w:jc w:val="both"/>
        <w:rPr>
          <w:rFonts w:ascii="Arial" w:hAnsi="Arial" w:cs="Arial"/>
          <w:iCs/>
        </w:rPr>
      </w:pPr>
    </w:p>
    <w:p w14:paraId="55BD937D" w14:textId="77777777" w:rsidR="0077781B" w:rsidRDefault="0077781B" w:rsidP="00A97584">
      <w:pPr>
        <w:pStyle w:val="Prrafodelista"/>
        <w:numPr>
          <w:ilvl w:val="0"/>
          <w:numId w:val="27"/>
        </w:numPr>
        <w:jc w:val="both"/>
        <w:rPr>
          <w:rFonts w:ascii="Arial" w:hAnsi="Arial" w:cs="Arial"/>
          <w:iCs/>
        </w:rPr>
      </w:pPr>
      <w:r w:rsidRPr="0077781B">
        <w:rPr>
          <w:rFonts w:ascii="Arial" w:hAnsi="Arial" w:cs="Arial"/>
          <w:iCs/>
        </w:rPr>
        <w:t>Controlar y limitar el acceso a la información clasificada y a las instalaciones de procesamiento de información, exclusivamente a las personas autorizadas. </w:t>
      </w:r>
    </w:p>
    <w:p w14:paraId="1DB8EAA2" w14:textId="77777777" w:rsidR="0077781B" w:rsidRPr="0077781B" w:rsidRDefault="0077781B" w:rsidP="0077781B">
      <w:pPr>
        <w:jc w:val="both"/>
        <w:rPr>
          <w:rFonts w:ascii="Arial" w:hAnsi="Arial" w:cs="Arial"/>
          <w:iCs/>
        </w:rPr>
      </w:pPr>
    </w:p>
    <w:p w14:paraId="40CFB966" w14:textId="64D014C0" w:rsidR="0077781B" w:rsidRDefault="0077781B" w:rsidP="00A97584">
      <w:pPr>
        <w:pStyle w:val="Prrafodelista"/>
        <w:numPr>
          <w:ilvl w:val="0"/>
          <w:numId w:val="27"/>
        </w:numPr>
        <w:jc w:val="both"/>
        <w:rPr>
          <w:rFonts w:ascii="Arial" w:hAnsi="Arial" w:cs="Arial"/>
          <w:iCs/>
        </w:rPr>
      </w:pPr>
      <w:r w:rsidRPr="0077781B">
        <w:rPr>
          <w:rFonts w:ascii="Arial" w:hAnsi="Arial" w:cs="Arial"/>
          <w:iCs/>
        </w:rPr>
        <w:t>Revisar y actualizar cada tiempo determinado (no mayor a 6 meses), los derechos de acceso a las áreas protegidas, los que debe ser documentados y firmados por el responsable del área organizacional de la que dependa y el comité de seguridad de la información. </w:t>
      </w:r>
    </w:p>
    <w:p w14:paraId="6297F090" w14:textId="77777777" w:rsidR="0077781B" w:rsidRPr="0077781B" w:rsidRDefault="0077781B" w:rsidP="0077781B">
      <w:pPr>
        <w:jc w:val="both"/>
        <w:rPr>
          <w:rFonts w:ascii="Arial" w:hAnsi="Arial" w:cs="Arial"/>
          <w:iCs/>
        </w:rPr>
      </w:pPr>
    </w:p>
    <w:p w14:paraId="70B12C19" w14:textId="77777777" w:rsidR="0077781B" w:rsidRPr="0077781B" w:rsidRDefault="0077781B" w:rsidP="00A97584">
      <w:pPr>
        <w:pStyle w:val="Prrafodelista"/>
        <w:numPr>
          <w:ilvl w:val="0"/>
          <w:numId w:val="27"/>
        </w:numPr>
        <w:jc w:val="both"/>
        <w:rPr>
          <w:rFonts w:ascii="Arial" w:hAnsi="Arial" w:cs="Arial"/>
          <w:iCs/>
        </w:rPr>
      </w:pPr>
      <w:r w:rsidRPr="0077781B">
        <w:rPr>
          <w:rFonts w:ascii="Arial" w:hAnsi="Arial" w:cs="Arial"/>
          <w:iCs/>
        </w:rPr>
        <w:t>Revisar los registros de acceso a las áreas protegidas. Esta tarea la realizará la Oficina de Control Interno o en su defecto quien sea propuesto por el Comité de Seguridad de la Información. </w:t>
      </w:r>
    </w:p>
    <w:p w14:paraId="4F123351" w14:textId="77777777" w:rsidR="0077781B" w:rsidRDefault="0077781B" w:rsidP="0077781B">
      <w:pPr>
        <w:jc w:val="both"/>
        <w:rPr>
          <w:rFonts w:ascii="Arial" w:hAnsi="Arial" w:cs="Arial"/>
          <w:b/>
          <w:bCs/>
          <w:iCs/>
        </w:rPr>
      </w:pPr>
    </w:p>
    <w:p w14:paraId="500F4F61" w14:textId="77777777" w:rsidR="0077781B" w:rsidRDefault="0077781B" w:rsidP="0077781B">
      <w:pPr>
        <w:jc w:val="both"/>
        <w:rPr>
          <w:rFonts w:ascii="Arial" w:hAnsi="Arial" w:cs="Arial"/>
          <w:b/>
          <w:bCs/>
          <w:iCs/>
        </w:rPr>
      </w:pPr>
      <w:r w:rsidRPr="0077781B">
        <w:rPr>
          <w:rFonts w:ascii="Arial" w:hAnsi="Arial" w:cs="Arial"/>
          <w:b/>
          <w:bCs/>
          <w:iCs/>
        </w:rPr>
        <w:t>Áreas protegidas </w:t>
      </w:r>
    </w:p>
    <w:p w14:paraId="1DD09D2A" w14:textId="77777777" w:rsidR="0077781B" w:rsidRDefault="0077781B" w:rsidP="0077781B">
      <w:pPr>
        <w:jc w:val="both"/>
        <w:rPr>
          <w:rFonts w:ascii="Arial" w:hAnsi="Arial" w:cs="Arial"/>
          <w:b/>
          <w:bCs/>
          <w:iCs/>
        </w:rPr>
      </w:pPr>
    </w:p>
    <w:p w14:paraId="05E5B650" w14:textId="76650DD5" w:rsidR="0077781B" w:rsidRPr="0077781B" w:rsidRDefault="0077781B" w:rsidP="0077781B">
      <w:pPr>
        <w:jc w:val="both"/>
        <w:rPr>
          <w:rFonts w:ascii="Arial" w:hAnsi="Arial" w:cs="Arial"/>
          <w:iCs/>
        </w:rPr>
      </w:pPr>
      <w:r w:rsidRPr="0077781B">
        <w:rPr>
          <w:rFonts w:ascii="Arial" w:hAnsi="Arial" w:cs="Arial"/>
          <w:iCs/>
        </w:rPr>
        <w:t xml:space="preserve">Para la selección y el diseño de un área protegida se tendrá en cuenta </w:t>
      </w:r>
      <w:proofErr w:type="gramStart"/>
      <w:r w:rsidRPr="0077781B">
        <w:rPr>
          <w:rFonts w:ascii="Arial" w:hAnsi="Arial" w:cs="Arial"/>
          <w:iCs/>
        </w:rPr>
        <w:t>e</w:t>
      </w:r>
      <w:proofErr w:type="gramEnd"/>
      <w:r w:rsidRPr="0077781B">
        <w:rPr>
          <w:rFonts w:ascii="Arial" w:hAnsi="Arial" w:cs="Arial"/>
          <w:iCs/>
        </w:rPr>
        <w:t xml:space="preserve"> riesgo o posibilidad de daño producido por incendio, inundación, explosión, agitación civil, y otras formas de desastres naturales o provocados por el hombre. También se tomarán en cuenta las disposiciones y normas (estándares) en materia de sanidad y seguridad. Asimismo, y en lo posible se considerarán las amenazas a la seguridad que representan los edificios y zonas aledañas, por ejemplo, filtración de agua desde otras instalaciones. </w:t>
      </w:r>
    </w:p>
    <w:p w14:paraId="2E76B72B" w14:textId="77777777" w:rsidR="006346F0" w:rsidRDefault="006346F0" w:rsidP="006346F0">
      <w:pPr>
        <w:jc w:val="both"/>
        <w:rPr>
          <w:rFonts w:ascii="Arial" w:hAnsi="Arial" w:cs="Arial"/>
          <w:iCs/>
        </w:rPr>
      </w:pPr>
    </w:p>
    <w:p w14:paraId="588FC792" w14:textId="282B63ED" w:rsidR="0077781B" w:rsidRDefault="0077781B" w:rsidP="006346F0">
      <w:pPr>
        <w:jc w:val="both"/>
        <w:rPr>
          <w:rFonts w:ascii="Arial" w:hAnsi="Arial" w:cs="Arial"/>
          <w:iCs/>
        </w:rPr>
      </w:pPr>
      <w:r w:rsidRPr="006346F0">
        <w:rPr>
          <w:rFonts w:ascii="Arial" w:hAnsi="Arial" w:cs="Arial"/>
          <w:iCs/>
        </w:rPr>
        <w:t>Se definen los siguientes s</w:t>
      </w:r>
      <w:r w:rsidR="006346F0">
        <w:rPr>
          <w:rFonts w:ascii="Arial" w:hAnsi="Arial" w:cs="Arial"/>
          <w:iCs/>
        </w:rPr>
        <w:t>itios como áreas protegidas del centro administrativo municipal:</w:t>
      </w:r>
    </w:p>
    <w:p w14:paraId="2A0BF7BA" w14:textId="77777777" w:rsidR="006346F0" w:rsidRPr="006346F0" w:rsidRDefault="006346F0" w:rsidP="006346F0">
      <w:pPr>
        <w:jc w:val="both"/>
        <w:rPr>
          <w:rFonts w:ascii="Arial" w:hAnsi="Arial" w:cs="Arial"/>
          <w:iCs/>
        </w:rPr>
      </w:pPr>
    </w:p>
    <w:p w14:paraId="3F6EF384" w14:textId="77777777" w:rsidR="006346F0" w:rsidRDefault="0077781B" w:rsidP="00A97584">
      <w:pPr>
        <w:pStyle w:val="Prrafodelista"/>
        <w:numPr>
          <w:ilvl w:val="0"/>
          <w:numId w:val="29"/>
        </w:numPr>
        <w:jc w:val="both"/>
        <w:rPr>
          <w:rFonts w:ascii="Arial" w:hAnsi="Arial" w:cs="Arial"/>
          <w:iCs/>
        </w:rPr>
      </w:pPr>
      <w:proofErr w:type="spellStart"/>
      <w:r w:rsidRPr="006346F0">
        <w:rPr>
          <w:rFonts w:ascii="Arial" w:hAnsi="Arial" w:cs="Arial"/>
          <w:iCs/>
        </w:rPr>
        <w:t>Datacenter</w:t>
      </w:r>
      <w:proofErr w:type="spellEnd"/>
      <w:r w:rsidRPr="006346F0">
        <w:rPr>
          <w:rFonts w:ascii="Arial" w:hAnsi="Arial" w:cs="Arial"/>
          <w:iCs/>
        </w:rPr>
        <w:t xml:space="preserve"> Principal. </w:t>
      </w:r>
    </w:p>
    <w:p w14:paraId="54C15D50" w14:textId="77777777" w:rsidR="006346F0" w:rsidRDefault="0077781B" w:rsidP="00A97584">
      <w:pPr>
        <w:pStyle w:val="Prrafodelista"/>
        <w:numPr>
          <w:ilvl w:val="0"/>
          <w:numId w:val="29"/>
        </w:numPr>
        <w:jc w:val="both"/>
        <w:rPr>
          <w:rFonts w:ascii="Arial" w:hAnsi="Arial" w:cs="Arial"/>
          <w:iCs/>
        </w:rPr>
      </w:pPr>
      <w:r w:rsidRPr="006346F0">
        <w:rPr>
          <w:rFonts w:ascii="Arial" w:hAnsi="Arial" w:cs="Arial"/>
          <w:iCs/>
        </w:rPr>
        <w:lastRenderedPageBreak/>
        <w:t>Centros de cableado de cada piso. </w:t>
      </w:r>
    </w:p>
    <w:p w14:paraId="14D1349E" w14:textId="1925A048" w:rsidR="0077781B" w:rsidRDefault="0077781B" w:rsidP="00A97584">
      <w:pPr>
        <w:pStyle w:val="Prrafodelista"/>
        <w:numPr>
          <w:ilvl w:val="0"/>
          <w:numId w:val="29"/>
        </w:numPr>
        <w:jc w:val="both"/>
        <w:rPr>
          <w:rFonts w:ascii="Arial" w:hAnsi="Arial" w:cs="Arial"/>
          <w:iCs/>
        </w:rPr>
      </w:pPr>
      <w:r w:rsidRPr="006346F0">
        <w:rPr>
          <w:rFonts w:ascii="Arial" w:hAnsi="Arial" w:cs="Arial"/>
          <w:iCs/>
        </w:rPr>
        <w:t>Todas las áreas donde se almacene o procese información crítica de la Entidad. </w:t>
      </w:r>
    </w:p>
    <w:p w14:paraId="5382A054" w14:textId="45712DE6" w:rsidR="006346F0" w:rsidRPr="006346F0" w:rsidRDefault="0019791E" w:rsidP="00A97584">
      <w:pPr>
        <w:pStyle w:val="Prrafodelista"/>
        <w:numPr>
          <w:ilvl w:val="0"/>
          <w:numId w:val="29"/>
        </w:numPr>
        <w:jc w:val="both"/>
        <w:rPr>
          <w:rFonts w:ascii="Arial" w:hAnsi="Arial" w:cs="Arial"/>
          <w:iCs/>
        </w:rPr>
      </w:pPr>
      <w:r>
        <w:rPr>
          <w:rFonts w:ascii="Arial" w:hAnsi="Arial" w:cs="Arial"/>
          <w:iCs/>
        </w:rPr>
        <w:t>Área</w:t>
      </w:r>
      <w:r w:rsidR="006346F0">
        <w:rPr>
          <w:rFonts w:ascii="Arial" w:hAnsi="Arial" w:cs="Arial"/>
          <w:iCs/>
        </w:rPr>
        <w:t xml:space="preserve"> de </w:t>
      </w:r>
      <w:r>
        <w:rPr>
          <w:rFonts w:ascii="Arial" w:hAnsi="Arial" w:cs="Arial"/>
          <w:iCs/>
        </w:rPr>
        <w:t>Tesorería municipal</w:t>
      </w:r>
    </w:p>
    <w:p w14:paraId="67E3FA24" w14:textId="77777777" w:rsidR="0019791E" w:rsidRDefault="0019791E" w:rsidP="0019791E">
      <w:pPr>
        <w:ind w:left="360"/>
        <w:jc w:val="both"/>
        <w:rPr>
          <w:rFonts w:ascii="Arial" w:hAnsi="Arial" w:cs="Arial"/>
          <w:iCs/>
        </w:rPr>
      </w:pPr>
    </w:p>
    <w:p w14:paraId="37C14777" w14:textId="77777777" w:rsidR="0019791E" w:rsidRDefault="0077781B" w:rsidP="0019791E">
      <w:pPr>
        <w:ind w:left="360"/>
        <w:jc w:val="both"/>
        <w:rPr>
          <w:rFonts w:ascii="Arial" w:hAnsi="Arial" w:cs="Arial"/>
          <w:iCs/>
        </w:rPr>
      </w:pPr>
      <w:r w:rsidRPr="0019791E">
        <w:rPr>
          <w:rFonts w:ascii="Arial" w:hAnsi="Arial" w:cs="Arial"/>
          <w:iCs/>
        </w:rPr>
        <w:t>Se establecen las siguientes medidas de protección para áreas protegidas: </w:t>
      </w:r>
    </w:p>
    <w:p w14:paraId="7138DA4A" w14:textId="77777777" w:rsidR="0019791E" w:rsidRDefault="0019791E" w:rsidP="0019791E">
      <w:pPr>
        <w:ind w:left="360"/>
        <w:jc w:val="both"/>
        <w:rPr>
          <w:rFonts w:ascii="Arial" w:hAnsi="Arial" w:cs="Arial"/>
          <w:iCs/>
        </w:rPr>
      </w:pPr>
    </w:p>
    <w:p w14:paraId="09D69424" w14:textId="77777777" w:rsidR="0019791E" w:rsidRDefault="0077781B" w:rsidP="00A97584">
      <w:pPr>
        <w:pStyle w:val="Prrafodelista"/>
        <w:numPr>
          <w:ilvl w:val="0"/>
          <w:numId w:val="30"/>
        </w:numPr>
        <w:jc w:val="both"/>
        <w:rPr>
          <w:rFonts w:ascii="Arial" w:hAnsi="Arial" w:cs="Arial"/>
          <w:iCs/>
        </w:rPr>
      </w:pPr>
      <w:r w:rsidRPr="0019791E">
        <w:rPr>
          <w:rFonts w:ascii="Arial" w:hAnsi="Arial" w:cs="Arial"/>
          <w:iCs/>
        </w:rPr>
        <w:t>Ubicar las instalaciones críticas en lugares a los cuales no pueda acceder personal no autorizado. </w:t>
      </w:r>
    </w:p>
    <w:p w14:paraId="328713CD" w14:textId="77777777" w:rsidR="0019791E" w:rsidRDefault="0019791E" w:rsidP="0019791E">
      <w:pPr>
        <w:pStyle w:val="Prrafodelista"/>
        <w:ind w:left="1080"/>
        <w:jc w:val="both"/>
        <w:rPr>
          <w:rFonts w:ascii="Arial" w:hAnsi="Arial" w:cs="Arial"/>
          <w:iCs/>
        </w:rPr>
      </w:pPr>
    </w:p>
    <w:p w14:paraId="4A0BC339" w14:textId="77777777" w:rsidR="0019791E" w:rsidRDefault="0077781B" w:rsidP="00A97584">
      <w:pPr>
        <w:pStyle w:val="Prrafodelista"/>
        <w:numPr>
          <w:ilvl w:val="0"/>
          <w:numId w:val="30"/>
        </w:numPr>
        <w:jc w:val="both"/>
        <w:rPr>
          <w:rFonts w:ascii="Arial" w:hAnsi="Arial" w:cs="Arial"/>
          <w:iCs/>
        </w:rPr>
      </w:pPr>
      <w:r w:rsidRPr="0019791E">
        <w:rPr>
          <w:rFonts w:ascii="Arial" w:hAnsi="Arial" w:cs="Arial"/>
          <w:iCs/>
        </w:rPr>
        <w:t>Establecer que los edificios o sitios donde se realicen actividades de procesamiento de información debe ser discretos y ofrecer un señalamiento mínimo de su propósito, sin signos obvios, exteriores o interiores. </w:t>
      </w:r>
    </w:p>
    <w:p w14:paraId="70C3BB11" w14:textId="77777777" w:rsidR="0019791E" w:rsidRPr="0019791E" w:rsidRDefault="0019791E" w:rsidP="0019791E">
      <w:pPr>
        <w:jc w:val="both"/>
        <w:rPr>
          <w:rFonts w:ascii="Arial" w:hAnsi="Arial" w:cs="Arial"/>
          <w:iCs/>
        </w:rPr>
      </w:pPr>
    </w:p>
    <w:p w14:paraId="7C1FD33D" w14:textId="77777777" w:rsidR="0019791E" w:rsidRDefault="0077781B" w:rsidP="00A97584">
      <w:pPr>
        <w:pStyle w:val="Prrafodelista"/>
        <w:numPr>
          <w:ilvl w:val="0"/>
          <w:numId w:val="30"/>
        </w:numPr>
        <w:jc w:val="both"/>
        <w:rPr>
          <w:rFonts w:ascii="Arial" w:hAnsi="Arial" w:cs="Arial"/>
          <w:iCs/>
        </w:rPr>
      </w:pPr>
      <w:r w:rsidRPr="0019791E">
        <w:rPr>
          <w:rFonts w:ascii="Arial" w:hAnsi="Arial" w:cs="Arial"/>
          <w:iCs/>
        </w:rPr>
        <w:t xml:space="preserve">Ubicar las funciones y la infraestructura tecnológica de soporte, por ejemplo: impresoras, fotocopiadoras, </w:t>
      </w:r>
      <w:proofErr w:type="spellStart"/>
      <w:r w:rsidRPr="0019791E">
        <w:rPr>
          <w:rFonts w:ascii="Arial" w:hAnsi="Arial" w:cs="Arial"/>
          <w:iCs/>
        </w:rPr>
        <w:t>scanners</w:t>
      </w:r>
      <w:proofErr w:type="spellEnd"/>
      <w:r w:rsidRPr="0019791E">
        <w:rPr>
          <w:rFonts w:ascii="Arial" w:hAnsi="Arial" w:cs="Arial"/>
          <w:iCs/>
        </w:rPr>
        <w:t>, adecuadamente dentro del área protegida para evitar solicitudes de acceso, el cual podría comprometer la información. </w:t>
      </w:r>
    </w:p>
    <w:p w14:paraId="194AA2AD" w14:textId="77777777" w:rsidR="0019791E" w:rsidRPr="0019791E" w:rsidRDefault="0019791E" w:rsidP="0019791E">
      <w:pPr>
        <w:jc w:val="both"/>
        <w:rPr>
          <w:rFonts w:ascii="Arial" w:hAnsi="Arial" w:cs="Arial"/>
          <w:iCs/>
        </w:rPr>
      </w:pPr>
    </w:p>
    <w:p w14:paraId="4FEAA930" w14:textId="77777777" w:rsidR="0019791E" w:rsidRDefault="0077781B" w:rsidP="00A97584">
      <w:pPr>
        <w:pStyle w:val="Prrafodelista"/>
        <w:numPr>
          <w:ilvl w:val="0"/>
          <w:numId w:val="30"/>
        </w:numPr>
        <w:jc w:val="both"/>
        <w:rPr>
          <w:rFonts w:ascii="Arial" w:hAnsi="Arial" w:cs="Arial"/>
          <w:iCs/>
        </w:rPr>
      </w:pPr>
      <w:r w:rsidRPr="0019791E">
        <w:rPr>
          <w:rFonts w:ascii="Arial" w:hAnsi="Arial" w:cs="Arial"/>
          <w:iCs/>
        </w:rPr>
        <w:t>Agregar protección externa a las ventanas, en particular las que se encuentran en planta baja o presenten riesgos especiales. </w:t>
      </w:r>
    </w:p>
    <w:p w14:paraId="03D399A1" w14:textId="77777777" w:rsidR="0019791E" w:rsidRPr="0019791E" w:rsidRDefault="0019791E" w:rsidP="0019791E">
      <w:pPr>
        <w:jc w:val="both"/>
        <w:rPr>
          <w:rFonts w:ascii="Arial" w:hAnsi="Arial" w:cs="Arial"/>
          <w:iCs/>
        </w:rPr>
      </w:pPr>
    </w:p>
    <w:p w14:paraId="12859ADB" w14:textId="77777777" w:rsidR="0019791E" w:rsidRPr="0019791E" w:rsidRDefault="0077781B" w:rsidP="0019791E">
      <w:pPr>
        <w:jc w:val="both"/>
        <w:rPr>
          <w:rFonts w:ascii="Arial" w:hAnsi="Arial" w:cs="Arial"/>
          <w:iCs/>
        </w:rPr>
      </w:pPr>
      <w:r w:rsidRPr="0019791E">
        <w:rPr>
          <w:rFonts w:ascii="Arial" w:hAnsi="Arial" w:cs="Arial"/>
          <w:iCs/>
        </w:rPr>
        <w:t>Implementar mecanismos de control para la detección de intrusos: </w:t>
      </w:r>
    </w:p>
    <w:p w14:paraId="517CF3F7" w14:textId="77777777" w:rsidR="0019791E" w:rsidRPr="0019791E" w:rsidRDefault="0019791E" w:rsidP="0019791E">
      <w:pPr>
        <w:jc w:val="both"/>
        <w:rPr>
          <w:rFonts w:ascii="Arial" w:hAnsi="Arial" w:cs="Arial"/>
          <w:iCs/>
        </w:rPr>
      </w:pPr>
    </w:p>
    <w:p w14:paraId="449676F1" w14:textId="77777777" w:rsidR="0019791E" w:rsidRDefault="0077781B" w:rsidP="00A97584">
      <w:pPr>
        <w:pStyle w:val="Prrafodelista"/>
        <w:numPr>
          <w:ilvl w:val="0"/>
          <w:numId w:val="30"/>
        </w:numPr>
        <w:jc w:val="both"/>
        <w:rPr>
          <w:rFonts w:ascii="Arial" w:hAnsi="Arial" w:cs="Arial"/>
          <w:iCs/>
        </w:rPr>
      </w:pPr>
      <w:r w:rsidRPr="0019791E">
        <w:rPr>
          <w:rFonts w:ascii="Arial" w:hAnsi="Arial" w:cs="Arial"/>
          <w:iCs/>
        </w:rPr>
        <w:t>Los mismos deben ser instalados según estándares profesionales y probados periódicamente. Estos mecanismos de control comprenderán todas las puertas exteriores y ventanas accesibles. </w:t>
      </w:r>
    </w:p>
    <w:p w14:paraId="374C4BF8" w14:textId="77777777" w:rsidR="0019791E" w:rsidRDefault="0019791E" w:rsidP="0019791E">
      <w:pPr>
        <w:pStyle w:val="Prrafodelista"/>
        <w:ind w:left="1080"/>
        <w:jc w:val="both"/>
        <w:rPr>
          <w:rFonts w:ascii="Arial" w:hAnsi="Arial" w:cs="Arial"/>
          <w:iCs/>
        </w:rPr>
      </w:pPr>
    </w:p>
    <w:p w14:paraId="7A130B98" w14:textId="77777777" w:rsidR="0019791E" w:rsidRDefault="0077781B" w:rsidP="00A97584">
      <w:pPr>
        <w:pStyle w:val="Prrafodelista"/>
        <w:numPr>
          <w:ilvl w:val="0"/>
          <w:numId w:val="30"/>
        </w:numPr>
        <w:jc w:val="both"/>
        <w:rPr>
          <w:rFonts w:ascii="Arial" w:hAnsi="Arial" w:cs="Arial"/>
          <w:iCs/>
        </w:rPr>
      </w:pPr>
      <w:r w:rsidRPr="0019791E">
        <w:rPr>
          <w:rFonts w:ascii="Arial" w:hAnsi="Arial" w:cs="Arial"/>
          <w:iCs/>
        </w:rPr>
        <w:t>Restringir el acceso público a las guías telefónicas y listados de teléfonos internos que identifican las ubicaciones de las instalaciones de procesamiento de información sensible. </w:t>
      </w:r>
    </w:p>
    <w:p w14:paraId="65203EBD" w14:textId="77777777" w:rsidR="0019791E" w:rsidRPr="0019791E" w:rsidRDefault="0019791E" w:rsidP="0019791E">
      <w:pPr>
        <w:jc w:val="both"/>
        <w:rPr>
          <w:rFonts w:ascii="Arial" w:hAnsi="Arial" w:cs="Arial"/>
          <w:iCs/>
        </w:rPr>
      </w:pPr>
    </w:p>
    <w:p w14:paraId="0063F4F1" w14:textId="77777777" w:rsidR="00C238CE" w:rsidRDefault="0077781B" w:rsidP="00A97584">
      <w:pPr>
        <w:pStyle w:val="Prrafodelista"/>
        <w:numPr>
          <w:ilvl w:val="0"/>
          <w:numId w:val="30"/>
        </w:numPr>
        <w:jc w:val="both"/>
        <w:rPr>
          <w:rFonts w:ascii="Arial" w:hAnsi="Arial" w:cs="Arial"/>
          <w:iCs/>
        </w:rPr>
      </w:pPr>
      <w:r w:rsidRPr="0019791E">
        <w:rPr>
          <w:rFonts w:ascii="Arial" w:hAnsi="Arial" w:cs="Arial"/>
          <w:iCs/>
        </w:rPr>
        <w:t xml:space="preserve">Almacenar los materiales peligrosos o combustibles en lugares seguros, a una distancia prudencial de las áreas protegidas de la </w:t>
      </w:r>
      <w:r w:rsidR="0019791E" w:rsidRPr="0019791E">
        <w:rPr>
          <w:rFonts w:ascii="Arial" w:hAnsi="Arial" w:cs="Arial"/>
          <w:iCs/>
        </w:rPr>
        <w:t>entidad</w:t>
      </w:r>
      <w:r w:rsidRPr="0019791E">
        <w:rPr>
          <w:rFonts w:ascii="Arial" w:hAnsi="Arial" w:cs="Arial"/>
          <w:iCs/>
        </w:rPr>
        <w:t>. </w:t>
      </w:r>
    </w:p>
    <w:p w14:paraId="5DD37D38" w14:textId="77777777" w:rsidR="00C238CE" w:rsidRPr="00C238CE" w:rsidRDefault="00C238CE" w:rsidP="00C238CE">
      <w:pPr>
        <w:jc w:val="both"/>
        <w:rPr>
          <w:rFonts w:ascii="Arial" w:hAnsi="Arial" w:cs="Arial"/>
          <w:iCs/>
        </w:rPr>
      </w:pPr>
    </w:p>
    <w:p w14:paraId="03EF0326" w14:textId="77777777" w:rsidR="00C238CE" w:rsidRDefault="0077781B" w:rsidP="00A97584">
      <w:pPr>
        <w:pStyle w:val="Prrafodelista"/>
        <w:numPr>
          <w:ilvl w:val="0"/>
          <w:numId w:val="30"/>
        </w:numPr>
        <w:jc w:val="both"/>
        <w:rPr>
          <w:rFonts w:ascii="Arial" w:hAnsi="Arial" w:cs="Arial"/>
          <w:iCs/>
        </w:rPr>
      </w:pPr>
      <w:r w:rsidRPr="00C238CE">
        <w:rPr>
          <w:rFonts w:ascii="Arial" w:hAnsi="Arial" w:cs="Arial"/>
          <w:iCs/>
        </w:rPr>
        <w:t>Los suministros, como implementos de escritorio, no debe ser trasladados, ubicados o almacenados en las áreas protegidas. </w:t>
      </w:r>
    </w:p>
    <w:p w14:paraId="728C8FF2" w14:textId="77777777" w:rsidR="00C238CE" w:rsidRPr="00C238CE" w:rsidRDefault="00C238CE" w:rsidP="00C238CE">
      <w:pPr>
        <w:jc w:val="both"/>
        <w:rPr>
          <w:rFonts w:ascii="Arial" w:hAnsi="Arial" w:cs="Arial"/>
          <w:iCs/>
        </w:rPr>
      </w:pPr>
    </w:p>
    <w:p w14:paraId="277D6105" w14:textId="03586E4F" w:rsidR="0077781B" w:rsidRPr="00C238CE" w:rsidRDefault="0077781B" w:rsidP="00A97584">
      <w:pPr>
        <w:pStyle w:val="Prrafodelista"/>
        <w:numPr>
          <w:ilvl w:val="0"/>
          <w:numId w:val="30"/>
        </w:numPr>
        <w:jc w:val="both"/>
        <w:rPr>
          <w:rFonts w:ascii="Arial" w:hAnsi="Arial" w:cs="Arial"/>
          <w:iCs/>
        </w:rPr>
      </w:pPr>
      <w:r w:rsidRPr="00C238CE">
        <w:rPr>
          <w:rFonts w:ascii="Arial" w:hAnsi="Arial" w:cs="Arial"/>
          <w:iCs/>
        </w:rPr>
        <w:t>Almacenar los equipos redundantes y la información de resguardo (back up) en un sitio seguro y distante del lugar de procesamiento, para evitar daños ocasionados ante eventuales contingencias en el sitio principal. </w:t>
      </w:r>
    </w:p>
    <w:p w14:paraId="42843238" w14:textId="77777777" w:rsidR="00C238CE" w:rsidRDefault="00C238CE" w:rsidP="00C238CE">
      <w:pPr>
        <w:jc w:val="both"/>
        <w:rPr>
          <w:rFonts w:ascii="Arial" w:hAnsi="Arial" w:cs="Arial"/>
          <w:iCs/>
        </w:rPr>
      </w:pPr>
    </w:p>
    <w:p w14:paraId="6D02A546" w14:textId="0BD509D1" w:rsidR="00C238CE" w:rsidRPr="002A554C" w:rsidRDefault="00C238CE" w:rsidP="002A554C">
      <w:pPr>
        <w:pStyle w:val="Ttulo1"/>
        <w:jc w:val="center"/>
        <w:rPr>
          <w:rFonts w:ascii="Arial" w:hAnsi="Arial" w:cs="Arial"/>
          <w:b/>
          <w:iCs/>
          <w:color w:val="auto"/>
          <w:sz w:val="24"/>
        </w:rPr>
      </w:pPr>
      <w:bookmarkStart w:id="96" w:name="_Toc90277928"/>
      <w:bookmarkStart w:id="97" w:name="_Toc163476179"/>
      <w:bookmarkStart w:id="98" w:name="_Toc211932146"/>
      <w:r w:rsidRPr="002A554C">
        <w:rPr>
          <w:rFonts w:ascii="Arial" w:hAnsi="Arial" w:cs="Arial"/>
          <w:b/>
          <w:iCs/>
          <w:color w:val="auto"/>
          <w:sz w:val="24"/>
        </w:rPr>
        <w:t>PRIVACIDAD Y CONFIDENCIALIDAD</w:t>
      </w:r>
      <w:bookmarkEnd w:id="96"/>
      <w:bookmarkEnd w:id="97"/>
      <w:bookmarkEnd w:id="98"/>
    </w:p>
    <w:p w14:paraId="7D7B2169" w14:textId="77777777" w:rsidR="00C238CE" w:rsidRDefault="00C238CE" w:rsidP="00C238CE">
      <w:pPr>
        <w:jc w:val="both"/>
        <w:rPr>
          <w:rFonts w:ascii="Arial" w:hAnsi="Arial" w:cs="Arial"/>
          <w:iCs/>
        </w:rPr>
      </w:pPr>
    </w:p>
    <w:p w14:paraId="198B6EB6" w14:textId="6381A58B" w:rsidR="00C238CE" w:rsidRDefault="00C238CE" w:rsidP="00C238CE">
      <w:pPr>
        <w:jc w:val="both"/>
        <w:rPr>
          <w:rFonts w:ascii="Arial" w:hAnsi="Arial" w:cs="Arial"/>
          <w:iCs/>
        </w:rPr>
      </w:pPr>
      <w:r w:rsidRPr="00C238CE">
        <w:rPr>
          <w:rFonts w:ascii="Arial" w:hAnsi="Arial" w:cs="Arial"/>
          <w:iCs/>
        </w:rPr>
        <w:lastRenderedPageBreak/>
        <w:t xml:space="preserve">Esta política contiene la descripción y los controles que la </w:t>
      </w:r>
      <w:r>
        <w:rPr>
          <w:rFonts w:ascii="Arial" w:hAnsi="Arial" w:cs="Arial"/>
          <w:iCs/>
        </w:rPr>
        <w:t>Alcaldía de Armenia</w:t>
      </w:r>
      <w:r w:rsidRPr="00C238CE">
        <w:rPr>
          <w:rFonts w:ascii="Arial" w:hAnsi="Arial" w:cs="Arial"/>
          <w:iCs/>
        </w:rPr>
        <w:t xml:space="preserve"> realiza en el tratamiento de los datos personales. Dicha política está reglamentada conforme a la normatividad vigente. </w:t>
      </w:r>
    </w:p>
    <w:p w14:paraId="6FF5E4C3" w14:textId="77777777" w:rsidR="00E71E12" w:rsidRDefault="00E71E12" w:rsidP="00C238CE">
      <w:pPr>
        <w:jc w:val="both"/>
        <w:rPr>
          <w:rFonts w:ascii="Arial" w:hAnsi="Arial" w:cs="Arial"/>
          <w:iCs/>
        </w:rPr>
      </w:pPr>
    </w:p>
    <w:p w14:paraId="687CF663" w14:textId="4F62D9DB" w:rsidR="00E71E12" w:rsidRPr="002A554C" w:rsidRDefault="00EB5E35" w:rsidP="002A554C">
      <w:pPr>
        <w:pStyle w:val="Ttulo2"/>
        <w:rPr>
          <w:rFonts w:ascii="Arial" w:hAnsi="Arial" w:cs="Arial"/>
          <w:b/>
          <w:color w:val="auto"/>
          <w:sz w:val="22"/>
          <w:szCs w:val="24"/>
        </w:rPr>
      </w:pPr>
      <w:bookmarkStart w:id="99" w:name="_Toc90277929"/>
      <w:bookmarkStart w:id="100" w:name="_Toc163476180"/>
      <w:bookmarkStart w:id="101" w:name="_Toc211932147"/>
      <w:r w:rsidRPr="002A554C">
        <w:rPr>
          <w:rFonts w:ascii="Arial" w:hAnsi="Arial" w:cs="Arial"/>
          <w:b/>
          <w:color w:val="auto"/>
          <w:sz w:val="24"/>
        </w:rPr>
        <w:t>Finalidad y tratamiento al cual serán sometidos los datos personales de los usuarios</w:t>
      </w:r>
      <w:bookmarkEnd w:id="99"/>
      <w:bookmarkEnd w:id="100"/>
      <w:bookmarkEnd w:id="101"/>
    </w:p>
    <w:p w14:paraId="1D052423" w14:textId="77777777" w:rsidR="00E71E12" w:rsidRDefault="00E71E12" w:rsidP="00E71E12">
      <w:pPr>
        <w:jc w:val="center"/>
        <w:rPr>
          <w:rFonts w:ascii="Arial" w:hAnsi="Arial" w:cs="Arial"/>
          <w:b/>
        </w:rPr>
      </w:pPr>
    </w:p>
    <w:p w14:paraId="694802F7" w14:textId="77777777" w:rsidR="00E71E12" w:rsidRDefault="00E71E12" w:rsidP="00E71E12">
      <w:pPr>
        <w:jc w:val="both"/>
        <w:rPr>
          <w:rFonts w:ascii="Arial" w:hAnsi="Arial" w:cs="Arial"/>
        </w:rPr>
      </w:pPr>
      <w:r w:rsidRPr="00DF3F89">
        <w:rPr>
          <w:rFonts w:ascii="Arial" w:hAnsi="Arial" w:cs="Arial"/>
        </w:rPr>
        <w:t>En relación con la naturalez</w:t>
      </w:r>
      <w:r>
        <w:rPr>
          <w:rFonts w:ascii="Arial" w:hAnsi="Arial" w:cs="Arial"/>
        </w:rPr>
        <w:t>a y las funciones propias de la alcaldía de Armenia</w:t>
      </w:r>
      <w:r w:rsidRPr="00DF3F89">
        <w:rPr>
          <w:rFonts w:ascii="Arial" w:hAnsi="Arial" w:cs="Arial"/>
        </w:rPr>
        <w:t xml:space="preserve">: </w:t>
      </w:r>
    </w:p>
    <w:p w14:paraId="562D1CBF" w14:textId="77777777" w:rsidR="00EB5E35" w:rsidRDefault="00EB5E35" w:rsidP="00E71E12">
      <w:pPr>
        <w:jc w:val="both"/>
        <w:rPr>
          <w:rFonts w:ascii="Arial" w:hAnsi="Arial" w:cs="Arial"/>
        </w:rPr>
      </w:pPr>
    </w:p>
    <w:p w14:paraId="0AA6BD0A" w14:textId="64B6DD26" w:rsidR="00E71E12" w:rsidRPr="00EB5E35" w:rsidRDefault="00E71E12" w:rsidP="00A97584">
      <w:pPr>
        <w:pStyle w:val="Prrafodelista"/>
        <w:numPr>
          <w:ilvl w:val="0"/>
          <w:numId w:val="33"/>
        </w:numPr>
        <w:spacing w:after="160" w:line="259" w:lineRule="auto"/>
        <w:jc w:val="both"/>
        <w:rPr>
          <w:rFonts w:ascii="Arial" w:hAnsi="Arial" w:cs="Arial"/>
        </w:rPr>
      </w:pPr>
      <w:r w:rsidRPr="00EB5E35">
        <w:rPr>
          <w:rFonts w:ascii="Arial" w:hAnsi="Arial" w:cs="Arial"/>
        </w:rPr>
        <w:t>El tratamiento de los datos se realizará con la finalidad de las funciones propias del departamento, en las disposiciones contenidas en la ley 1581 de 2012</w:t>
      </w:r>
      <w:r>
        <w:rPr>
          <w:rStyle w:val="Refdenotaalpie"/>
          <w:rFonts w:ascii="Arial" w:hAnsi="Arial" w:cs="Arial"/>
        </w:rPr>
        <w:footnoteReference w:id="1"/>
      </w:r>
      <w:sdt>
        <w:sdtPr>
          <w:id w:val="-2024702566"/>
          <w:citation/>
        </w:sdtPr>
        <w:sdtEndPr/>
        <w:sdtContent>
          <w:r w:rsidRPr="00EB5E35">
            <w:rPr>
              <w:rFonts w:ascii="Arial" w:hAnsi="Arial" w:cs="Arial"/>
            </w:rPr>
            <w:fldChar w:fldCharType="begin"/>
          </w:r>
          <w:r w:rsidRPr="00EB5E35">
            <w:rPr>
              <w:rFonts w:ascii="Arial" w:hAnsi="Arial" w:cs="Arial"/>
            </w:rPr>
            <w:instrText xml:space="preserve">CITATION Min13 \l 9226 </w:instrText>
          </w:r>
          <w:r w:rsidRPr="00EB5E35">
            <w:rPr>
              <w:rFonts w:ascii="Arial" w:hAnsi="Arial" w:cs="Arial"/>
            </w:rPr>
            <w:fldChar w:fldCharType="separate"/>
          </w:r>
          <w:r w:rsidRPr="00EB5E35">
            <w:rPr>
              <w:rFonts w:ascii="Arial" w:hAnsi="Arial" w:cs="Arial"/>
              <w:noProof/>
            </w:rPr>
            <w:t xml:space="preserve"> (Ministerio de tecnologias de la información y comunicaciones, 2013)</w:t>
          </w:r>
          <w:r w:rsidRPr="00EB5E35">
            <w:rPr>
              <w:rFonts w:ascii="Arial" w:hAnsi="Arial" w:cs="Arial"/>
            </w:rPr>
            <w:fldChar w:fldCharType="end"/>
          </w:r>
        </w:sdtContent>
      </w:sdt>
      <w:r w:rsidRPr="00EB5E35">
        <w:rPr>
          <w:rFonts w:ascii="Arial" w:hAnsi="Arial" w:cs="Arial"/>
        </w:rPr>
        <w:t xml:space="preserve"> y el decreto 1377 de 2013</w:t>
      </w:r>
      <w:r>
        <w:rPr>
          <w:rStyle w:val="Refdenotaalpie"/>
          <w:rFonts w:ascii="Arial" w:hAnsi="Arial" w:cs="Arial"/>
        </w:rPr>
        <w:footnoteReference w:id="2"/>
      </w:r>
      <w:r w:rsidRPr="00EB5E35">
        <w:rPr>
          <w:rFonts w:ascii="Arial" w:hAnsi="Arial" w:cs="Arial"/>
        </w:rPr>
        <w:t xml:space="preserve"> </w:t>
      </w:r>
      <w:sdt>
        <w:sdtPr>
          <w:id w:val="1747068756"/>
          <w:citation/>
        </w:sdtPr>
        <w:sdtEndPr/>
        <w:sdtContent>
          <w:r w:rsidRPr="00EB5E35">
            <w:rPr>
              <w:rFonts w:ascii="Arial" w:hAnsi="Arial" w:cs="Arial"/>
            </w:rPr>
            <w:fldChar w:fldCharType="begin"/>
          </w:r>
          <w:r w:rsidRPr="00EB5E35">
            <w:rPr>
              <w:rFonts w:ascii="Arial" w:hAnsi="Arial" w:cs="Arial"/>
            </w:rPr>
            <w:instrText xml:space="preserve">CITATION Min131 \l 9226 </w:instrText>
          </w:r>
          <w:r w:rsidRPr="00EB5E35">
            <w:rPr>
              <w:rFonts w:ascii="Arial" w:hAnsi="Arial" w:cs="Arial"/>
            </w:rPr>
            <w:fldChar w:fldCharType="separate"/>
          </w:r>
          <w:r w:rsidRPr="00EB5E35">
            <w:rPr>
              <w:rFonts w:ascii="Arial" w:hAnsi="Arial" w:cs="Arial"/>
              <w:noProof/>
            </w:rPr>
            <w:t>(Ministerio de tecnologias de la información y comunicaciones, 2013)</w:t>
          </w:r>
          <w:r w:rsidRPr="00EB5E35">
            <w:rPr>
              <w:rFonts w:ascii="Arial" w:hAnsi="Arial" w:cs="Arial"/>
            </w:rPr>
            <w:fldChar w:fldCharType="end"/>
          </w:r>
        </w:sdtContent>
      </w:sdt>
      <w:r w:rsidRPr="00EB5E35">
        <w:rPr>
          <w:rFonts w:ascii="Arial" w:hAnsi="Arial" w:cs="Arial"/>
        </w:rPr>
        <w:t xml:space="preserve"> demás normas que los </w:t>
      </w:r>
      <w:r w:rsidR="002052F7" w:rsidRPr="00EB5E35">
        <w:rPr>
          <w:rFonts w:ascii="Arial" w:hAnsi="Arial" w:cs="Arial"/>
        </w:rPr>
        <w:t>modifiquen</w:t>
      </w:r>
      <w:r w:rsidRPr="00EB5E35">
        <w:rPr>
          <w:rFonts w:ascii="Arial" w:hAnsi="Arial" w:cs="Arial"/>
        </w:rPr>
        <w:t xml:space="preserve"> adicionen, sustituyan o complementen.</w:t>
      </w:r>
    </w:p>
    <w:p w14:paraId="39AECD0C" w14:textId="77777777" w:rsidR="00E71E12" w:rsidRDefault="00E71E12" w:rsidP="00E71E12">
      <w:pPr>
        <w:pStyle w:val="Prrafodelista"/>
        <w:jc w:val="both"/>
        <w:rPr>
          <w:rFonts w:ascii="Arial" w:hAnsi="Arial" w:cs="Arial"/>
        </w:rPr>
      </w:pPr>
    </w:p>
    <w:p w14:paraId="01FD29D8" w14:textId="2D00A46B" w:rsidR="00E71E12" w:rsidRDefault="00E71E12" w:rsidP="00A97584">
      <w:pPr>
        <w:pStyle w:val="Prrafodelista"/>
        <w:numPr>
          <w:ilvl w:val="0"/>
          <w:numId w:val="33"/>
        </w:numPr>
        <w:spacing w:after="160" w:line="259" w:lineRule="auto"/>
        <w:jc w:val="both"/>
        <w:rPr>
          <w:rFonts w:ascii="Arial" w:hAnsi="Arial" w:cs="Arial"/>
        </w:rPr>
      </w:pPr>
      <w:r w:rsidRPr="00D12502">
        <w:rPr>
          <w:rFonts w:ascii="Arial" w:hAnsi="Arial" w:cs="Arial"/>
        </w:rPr>
        <w:t>El tratamiento de los datos se realizará para la vinculación, desempeño de funciones o prestación de servicios, retiro o terminación, dependiendo del tipo de relación jurídi</w:t>
      </w:r>
      <w:r>
        <w:rPr>
          <w:rFonts w:ascii="Arial" w:hAnsi="Arial" w:cs="Arial"/>
        </w:rPr>
        <w:t>ca entablada con el municipio de Armenia</w:t>
      </w:r>
      <w:r w:rsidRPr="00D12502">
        <w:rPr>
          <w:rFonts w:ascii="Arial" w:hAnsi="Arial" w:cs="Arial"/>
        </w:rPr>
        <w:t xml:space="preserve"> (incluye, entre otros, funcionarios, </w:t>
      </w:r>
      <w:r w:rsidR="002052F7" w:rsidRPr="00D12502">
        <w:rPr>
          <w:rFonts w:ascii="Arial" w:hAnsi="Arial" w:cs="Arial"/>
        </w:rPr>
        <w:t>exfuncionarios</w:t>
      </w:r>
      <w:r w:rsidRPr="00D12502">
        <w:rPr>
          <w:rFonts w:ascii="Arial" w:hAnsi="Arial" w:cs="Arial"/>
        </w:rPr>
        <w:t>, judicantes, practicantes y</w:t>
      </w:r>
      <w:r>
        <w:rPr>
          <w:rFonts w:ascii="Arial" w:hAnsi="Arial" w:cs="Arial"/>
        </w:rPr>
        <w:t xml:space="preserve"> </w:t>
      </w:r>
      <w:r w:rsidRPr="00D12502">
        <w:rPr>
          <w:rFonts w:ascii="Arial" w:hAnsi="Arial" w:cs="Arial"/>
        </w:rPr>
        <w:t>aspirantes a cargos).</w:t>
      </w:r>
    </w:p>
    <w:p w14:paraId="683AE6D5" w14:textId="77777777" w:rsidR="00E71E12" w:rsidRPr="00D12502" w:rsidRDefault="00E71E12" w:rsidP="00E71E12">
      <w:pPr>
        <w:pStyle w:val="Prrafodelista"/>
        <w:rPr>
          <w:rFonts w:ascii="Arial" w:hAnsi="Arial" w:cs="Arial"/>
        </w:rPr>
      </w:pPr>
    </w:p>
    <w:p w14:paraId="36B66F65" w14:textId="77777777" w:rsidR="00E71E12" w:rsidRPr="00EB5E35" w:rsidRDefault="00E71E12" w:rsidP="00A97584">
      <w:pPr>
        <w:pStyle w:val="Prrafodelista"/>
        <w:numPr>
          <w:ilvl w:val="0"/>
          <w:numId w:val="33"/>
        </w:numPr>
        <w:spacing w:after="160" w:line="259" w:lineRule="auto"/>
        <w:jc w:val="both"/>
        <w:rPr>
          <w:rFonts w:ascii="Arial" w:hAnsi="Arial" w:cs="Arial"/>
        </w:rPr>
      </w:pPr>
      <w:r w:rsidRPr="00EB5E35">
        <w:rPr>
          <w:rFonts w:ascii="Arial" w:hAnsi="Arial" w:cs="Arial"/>
        </w:rPr>
        <w:t xml:space="preserve">El tratamiento de los datos se realizará para los fines relacionados con el desarrollo el proceso de gestión contractual de productos o servicios que la practicante requiere para su funcionamiento </w:t>
      </w:r>
      <w:proofErr w:type="gramStart"/>
      <w:r w:rsidRPr="00EB5E35">
        <w:rPr>
          <w:rFonts w:ascii="Arial" w:hAnsi="Arial" w:cs="Arial"/>
        </w:rPr>
        <w:t>de acuerdo a</w:t>
      </w:r>
      <w:proofErr w:type="gramEnd"/>
      <w:r w:rsidRPr="00EB5E35">
        <w:rPr>
          <w:rFonts w:ascii="Arial" w:hAnsi="Arial" w:cs="Arial"/>
        </w:rPr>
        <w:t xml:space="preserve"> la normatividad vigente.</w:t>
      </w:r>
    </w:p>
    <w:p w14:paraId="0FDC4365" w14:textId="77777777" w:rsidR="00E71E12" w:rsidRPr="00727149" w:rsidRDefault="00E71E12" w:rsidP="00E71E12">
      <w:pPr>
        <w:pStyle w:val="Prrafodelista"/>
        <w:rPr>
          <w:rFonts w:ascii="Arial" w:hAnsi="Arial" w:cs="Arial"/>
        </w:rPr>
      </w:pPr>
    </w:p>
    <w:p w14:paraId="266F645F" w14:textId="2BBE56E8" w:rsidR="00E71E12" w:rsidRPr="002A554C" w:rsidRDefault="00EB5E35" w:rsidP="002A554C">
      <w:pPr>
        <w:pStyle w:val="Ttulo2"/>
        <w:rPr>
          <w:rFonts w:ascii="Arial" w:hAnsi="Arial" w:cs="Arial"/>
          <w:b/>
          <w:color w:val="auto"/>
          <w:sz w:val="22"/>
          <w:szCs w:val="24"/>
        </w:rPr>
      </w:pPr>
      <w:bookmarkStart w:id="102" w:name="_Toc90277930"/>
      <w:bookmarkStart w:id="103" w:name="_Toc163476181"/>
      <w:bookmarkStart w:id="104" w:name="_Toc211932148"/>
      <w:r w:rsidRPr="002A554C">
        <w:rPr>
          <w:rFonts w:ascii="Arial" w:hAnsi="Arial" w:cs="Arial"/>
          <w:b/>
          <w:color w:val="auto"/>
          <w:sz w:val="24"/>
        </w:rPr>
        <w:t>Derechos de los titulares de los datos personales</w:t>
      </w:r>
      <w:bookmarkEnd w:id="102"/>
      <w:bookmarkEnd w:id="103"/>
      <w:bookmarkEnd w:id="104"/>
    </w:p>
    <w:p w14:paraId="1A6A4869" w14:textId="77777777" w:rsidR="00E71E12" w:rsidRPr="00940ABF" w:rsidRDefault="00E71E12" w:rsidP="00E71E12">
      <w:pPr>
        <w:jc w:val="center"/>
        <w:rPr>
          <w:rFonts w:ascii="Arial" w:hAnsi="Arial" w:cs="Arial"/>
          <w:b/>
        </w:rPr>
      </w:pPr>
    </w:p>
    <w:p w14:paraId="31E69926" w14:textId="77777777" w:rsidR="00EB5E35" w:rsidRDefault="00E71E12" w:rsidP="00A97584">
      <w:pPr>
        <w:pStyle w:val="Prrafodelista"/>
        <w:numPr>
          <w:ilvl w:val="0"/>
          <w:numId w:val="34"/>
        </w:numPr>
        <w:spacing w:after="160" w:line="259" w:lineRule="auto"/>
        <w:jc w:val="both"/>
        <w:rPr>
          <w:rFonts w:ascii="Arial" w:hAnsi="Arial" w:cs="Arial"/>
        </w:rPr>
      </w:pPr>
      <w:r w:rsidRPr="00EB5E35">
        <w:rPr>
          <w:rFonts w:ascii="Arial" w:hAnsi="Arial" w:cs="Arial"/>
        </w:rPr>
        <w:t>Conocer, actualizar y rectificar sus datos personales frente a la Alcaldía de Armenia, como responsable y encargado del tratamiento. Este derecho se podrá ejercer entre otros ante datos parciales, inexactos, incompletos, fraccionados, que induzcan a error, o aquellos cuyo tratamiento esté expresamente prohibido o no haya sido autorizado.</w:t>
      </w:r>
    </w:p>
    <w:p w14:paraId="4170DAB0" w14:textId="77777777" w:rsidR="00EB5E35" w:rsidRDefault="00EB5E35" w:rsidP="00EB5E35">
      <w:pPr>
        <w:pStyle w:val="Prrafodelista"/>
        <w:spacing w:after="160" w:line="259" w:lineRule="auto"/>
        <w:jc w:val="both"/>
        <w:rPr>
          <w:rFonts w:ascii="Arial" w:hAnsi="Arial" w:cs="Arial"/>
        </w:rPr>
      </w:pPr>
    </w:p>
    <w:p w14:paraId="077BB382" w14:textId="768E055E" w:rsidR="00E71E12" w:rsidRPr="00EB5E35" w:rsidRDefault="00E71E12" w:rsidP="00A97584">
      <w:pPr>
        <w:pStyle w:val="Prrafodelista"/>
        <w:numPr>
          <w:ilvl w:val="0"/>
          <w:numId w:val="34"/>
        </w:numPr>
        <w:spacing w:after="160" w:line="259" w:lineRule="auto"/>
        <w:jc w:val="both"/>
        <w:rPr>
          <w:rFonts w:ascii="Arial" w:hAnsi="Arial" w:cs="Arial"/>
        </w:rPr>
      </w:pPr>
      <w:r w:rsidRPr="00EB5E35">
        <w:rPr>
          <w:rFonts w:ascii="Arial" w:hAnsi="Arial" w:cs="Arial"/>
        </w:rPr>
        <w:t xml:space="preserve">Solicitar prueba de la autorización otorgada a la Alcaldía de Armenia como responsable y encargado del tratamiento de los datos personales, salvo cuando expresamente se exceptúe como requisito para el tratamiento, de conformidad con lo previsto en el artículo 10 de la ley 1581 de 2012. </w:t>
      </w:r>
    </w:p>
    <w:p w14:paraId="2FA23E05" w14:textId="77777777" w:rsidR="00E71E12" w:rsidRPr="00940ABF" w:rsidRDefault="00E71E12" w:rsidP="00E71E12">
      <w:pPr>
        <w:pStyle w:val="Prrafodelista"/>
        <w:rPr>
          <w:rFonts w:ascii="Arial" w:hAnsi="Arial" w:cs="Arial"/>
        </w:rPr>
      </w:pPr>
    </w:p>
    <w:p w14:paraId="7E321DB4" w14:textId="533749A6" w:rsidR="00E71E12" w:rsidRPr="00EB5E35" w:rsidRDefault="00E71E12" w:rsidP="00A97584">
      <w:pPr>
        <w:pStyle w:val="Prrafodelista"/>
        <w:numPr>
          <w:ilvl w:val="0"/>
          <w:numId w:val="34"/>
        </w:numPr>
        <w:spacing w:after="160" w:line="259" w:lineRule="auto"/>
        <w:jc w:val="both"/>
        <w:rPr>
          <w:rFonts w:ascii="Arial" w:hAnsi="Arial" w:cs="Arial"/>
        </w:rPr>
      </w:pPr>
      <w:r w:rsidRPr="00EB5E35">
        <w:rPr>
          <w:rFonts w:ascii="Arial" w:hAnsi="Arial" w:cs="Arial"/>
        </w:rPr>
        <w:t xml:space="preserve">Ser informado por el municipio como responsable del tratamiento y encargado del tratamiento de los datos personales, previa solicitud, respecto del uso que </w:t>
      </w:r>
      <w:r w:rsidR="002052F7" w:rsidRPr="00EB5E35">
        <w:rPr>
          <w:rFonts w:ascii="Arial" w:hAnsi="Arial" w:cs="Arial"/>
        </w:rPr>
        <w:t>les</w:t>
      </w:r>
      <w:r w:rsidRPr="00EB5E35">
        <w:rPr>
          <w:rFonts w:ascii="Arial" w:hAnsi="Arial" w:cs="Arial"/>
        </w:rPr>
        <w:t xml:space="preserve"> ha dado a los datos personales del titular.</w:t>
      </w:r>
    </w:p>
    <w:p w14:paraId="63AA8510" w14:textId="77777777" w:rsidR="00E71E12" w:rsidRPr="00940ABF" w:rsidRDefault="00E71E12" w:rsidP="00E71E12">
      <w:pPr>
        <w:pStyle w:val="Prrafodelista"/>
        <w:rPr>
          <w:rFonts w:ascii="Arial" w:hAnsi="Arial" w:cs="Arial"/>
        </w:rPr>
      </w:pPr>
    </w:p>
    <w:p w14:paraId="1FBFAEA0" w14:textId="77777777" w:rsidR="00E71E12" w:rsidRPr="00EB5E35" w:rsidRDefault="00E71E12" w:rsidP="00A97584">
      <w:pPr>
        <w:pStyle w:val="Prrafodelista"/>
        <w:numPr>
          <w:ilvl w:val="0"/>
          <w:numId w:val="34"/>
        </w:numPr>
        <w:spacing w:after="160" w:line="259" w:lineRule="auto"/>
        <w:jc w:val="both"/>
        <w:rPr>
          <w:rFonts w:ascii="Arial" w:hAnsi="Arial" w:cs="Arial"/>
        </w:rPr>
      </w:pPr>
      <w:r w:rsidRPr="00EB5E35">
        <w:rPr>
          <w:rFonts w:ascii="Arial" w:hAnsi="Arial" w:cs="Arial"/>
        </w:rPr>
        <w:lastRenderedPageBreak/>
        <w:t xml:space="preserve">Presentar ante la Superintendencia de Industria y Comercio quejas por infracciones a lo dispuesto en la Ley 1581 de 2012 y las demás normas que la modifiquen, adicionen o complementen. </w:t>
      </w:r>
    </w:p>
    <w:p w14:paraId="179AF49D" w14:textId="77777777" w:rsidR="00E71E12" w:rsidRPr="00940ABF" w:rsidRDefault="00E71E12" w:rsidP="00E71E12">
      <w:pPr>
        <w:pStyle w:val="Prrafodelista"/>
        <w:rPr>
          <w:rFonts w:ascii="Arial" w:hAnsi="Arial" w:cs="Arial"/>
        </w:rPr>
      </w:pPr>
    </w:p>
    <w:p w14:paraId="2EA6DF43" w14:textId="77777777" w:rsidR="00E71E12" w:rsidRPr="00EB5E35" w:rsidRDefault="00E71E12" w:rsidP="00A97584">
      <w:pPr>
        <w:pStyle w:val="Prrafodelista"/>
        <w:numPr>
          <w:ilvl w:val="0"/>
          <w:numId w:val="34"/>
        </w:numPr>
        <w:spacing w:after="160" w:line="259" w:lineRule="auto"/>
        <w:jc w:val="both"/>
        <w:rPr>
          <w:rFonts w:ascii="Arial" w:hAnsi="Arial" w:cs="Arial"/>
        </w:rPr>
      </w:pPr>
      <w:r w:rsidRPr="00EB5E35">
        <w:rPr>
          <w:rFonts w:ascii="Arial" w:hAnsi="Arial" w:cs="Arial"/>
        </w:rPr>
        <w:t xml:space="preserve">Revocar la autorización y/o solicitar la supresión del dato personal cuando en el tratamiento no se respeten los principios, derechos y garantías constitucionales y legales. La revocatoria y/o supresión procederá cuando la superintendencia de industria y comercio haya determinado que en el tratamiento el responsable o encargado han incurrido en conductas contrarias a la ley 1581 de 2012 y a la constitución. </w:t>
      </w:r>
    </w:p>
    <w:p w14:paraId="52CFD7F8" w14:textId="77777777" w:rsidR="00E71E12" w:rsidRPr="00940ABF" w:rsidRDefault="00E71E12" w:rsidP="00E71E12">
      <w:pPr>
        <w:pStyle w:val="Prrafodelista"/>
        <w:rPr>
          <w:rFonts w:ascii="Arial" w:hAnsi="Arial" w:cs="Arial"/>
        </w:rPr>
      </w:pPr>
    </w:p>
    <w:p w14:paraId="0A9D1BA4" w14:textId="77777777" w:rsidR="00E71E12" w:rsidRPr="00EB5E35" w:rsidRDefault="00E71E12" w:rsidP="00A97584">
      <w:pPr>
        <w:pStyle w:val="Prrafodelista"/>
        <w:numPr>
          <w:ilvl w:val="0"/>
          <w:numId w:val="34"/>
        </w:numPr>
        <w:spacing w:after="160" w:line="259" w:lineRule="auto"/>
        <w:jc w:val="both"/>
        <w:rPr>
          <w:rFonts w:ascii="Arial" w:hAnsi="Arial" w:cs="Arial"/>
        </w:rPr>
      </w:pPr>
      <w:r w:rsidRPr="00EB5E35">
        <w:rPr>
          <w:rFonts w:ascii="Arial" w:hAnsi="Arial" w:cs="Arial"/>
        </w:rPr>
        <w:t>Acceder en forma gratuita a sus datos personales que hayan sido objeto de Tratamiento</w:t>
      </w:r>
    </w:p>
    <w:p w14:paraId="483A0E30" w14:textId="77777777" w:rsidR="00E71E12" w:rsidRDefault="00E71E12" w:rsidP="00E71E12">
      <w:pPr>
        <w:jc w:val="center"/>
        <w:rPr>
          <w:rFonts w:ascii="Arial" w:hAnsi="Arial" w:cs="Arial"/>
          <w:b/>
        </w:rPr>
      </w:pPr>
    </w:p>
    <w:p w14:paraId="763F1656" w14:textId="318B5D39" w:rsidR="00E71E12" w:rsidRPr="002A554C" w:rsidRDefault="00EB5E35" w:rsidP="002A554C">
      <w:pPr>
        <w:pStyle w:val="Ttulo2"/>
        <w:rPr>
          <w:rFonts w:ascii="Arial" w:hAnsi="Arial" w:cs="Arial"/>
          <w:b/>
          <w:color w:val="auto"/>
          <w:sz w:val="22"/>
          <w:szCs w:val="24"/>
        </w:rPr>
      </w:pPr>
      <w:bookmarkStart w:id="105" w:name="_Toc90277931"/>
      <w:bookmarkStart w:id="106" w:name="_Toc163476182"/>
      <w:bookmarkStart w:id="107" w:name="_Toc211932149"/>
      <w:r w:rsidRPr="002A554C">
        <w:rPr>
          <w:rFonts w:ascii="Arial" w:hAnsi="Arial" w:cs="Arial"/>
          <w:b/>
          <w:color w:val="auto"/>
          <w:sz w:val="24"/>
        </w:rPr>
        <w:t>Procedimiento para ejercer los derechos</w:t>
      </w:r>
      <w:bookmarkEnd w:id="105"/>
      <w:bookmarkEnd w:id="106"/>
      <w:bookmarkEnd w:id="107"/>
    </w:p>
    <w:p w14:paraId="6D48C558" w14:textId="77777777" w:rsidR="00E71E12" w:rsidRDefault="00E71E12" w:rsidP="00E71E12">
      <w:pPr>
        <w:jc w:val="center"/>
        <w:rPr>
          <w:rFonts w:ascii="Arial" w:hAnsi="Arial" w:cs="Arial"/>
          <w:b/>
        </w:rPr>
      </w:pPr>
    </w:p>
    <w:p w14:paraId="1BC7B496" w14:textId="77777777" w:rsidR="00E71E12" w:rsidRDefault="00E71E12" w:rsidP="00E71E12">
      <w:pPr>
        <w:jc w:val="both"/>
        <w:rPr>
          <w:rFonts w:ascii="Arial" w:hAnsi="Arial" w:cs="Arial"/>
        </w:rPr>
      </w:pPr>
      <w:r w:rsidRPr="004718B4">
        <w:rPr>
          <w:rFonts w:ascii="Arial" w:hAnsi="Arial" w:cs="Arial"/>
          <w:b/>
        </w:rPr>
        <w:t xml:space="preserve">Consultas: </w:t>
      </w:r>
      <w:r w:rsidRPr="004718B4">
        <w:rPr>
          <w:rFonts w:ascii="Arial" w:hAnsi="Arial" w:cs="Arial"/>
        </w:rPr>
        <w:t>Sobre la información de sus datos personales se absolverán en un término máximo de diez (10) días hábiles contados a partir de la fecha de su recibo. Cuando no fuere posible responder la consulta dentro de dicho término, se informará al interesado antes del vencimiento de los 10 días, expresando los motivos de la demora y señalando la fecha en que se atenderá su solicitud, la cual en ningún caso podrá superar los cinco (5) días hábiles siguientes al vencimiento</w:t>
      </w:r>
      <w:r>
        <w:rPr>
          <w:rFonts w:ascii="Arial" w:hAnsi="Arial" w:cs="Arial"/>
        </w:rPr>
        <w:t xml:space="preserve"> del primer plazo.</w:t>
      </w:r>
    </w:p>
    <w:p w14:paraId="57679C75" w14:textId="77777777" w:rsidR="00E71E12" w:rsidRDefault="00E71E12" w:rsidP="00E71E12">
      <w:pPr>
        <w:jc w:val="both"/>
        <w:rPr>
          <w:rFonts w:ascii="Arial" w:hAnsi="Arial" w:cs="Arial"/>
        </w:rPr>
      </w:pPr>
      <w:r w:rsidRPr="003E74CE">
        <w:rPr>
          <w:rFonts w:ascii="Arial" w:hAnsi="Arial" w:cs="Arial"/>
          <w:b/>
        </w:rPr>
        <w:t>Reclamos:</w:t>
      </w:r>
      <w:r w:rsidRPr="003E74CE">
        <w:rPr>
          <w:rFonts w:ascii="Arial" w:hAnsi="Arial" w:cs="Arial"/>
        </w:rPr>
        <w:t xml:space="preserve"> Los Titulares o sus causahabientes que consideren que la información contenida en una base de datos del departamento debe ser objeto de corrección, actualización o supresión, o que adviertan el presunto incumplimiento de cualquiera de los deberes contenidos en la Ley 1581 de 2012, podrán presentar un reclamo ante </w:t>
      </w:r>
      <w:r>
        <w:rPr>
          <w:rFonts w:ascii="Arial" w:hAnsi="Arial" w:cs="Arial"/>
        </w:rPr>
        <w:t>la Alcaldía de Armenia</w:t>
      </w:r>
      <w:r w:rsidRPr="003E74CE">
        <w:rPr>
          <w:rFonts w:ascii="Arial" w:hAnsi="Arial" w:cs="Arial"/>
        </w:rPr>
        <w:t>, a través de cualquiera de los c</w:t>
      </w:r>
      <w:r>
        <w:rPr>
          <w:rFonts w:ascii="Arial" w:hAnsi="Arial" w:cs="Arial"/>
        </w:rPr>
        <w:t>anales de comunicación con los que cuenta la entidad;</w:t>
      </w:r>
      <w:r w:rsidRPr="003E74CE">
        <w:rPr>
          <w:rFonts w:ascii="Arial" w:hAnsi="Arial" w:cs="Arial"/>
        </w:rPr>
        <w:t xml:space="preserve"> y éste deberá contener la siguiente información: </w:t>
      </w:r>
    </w:p>
    <w:p w14:paraId="4A8433FD" w14:textId="77777777" w:rsidR="00EB5E35" w:rsidRDefault="00EB5E35" w:rsidP="00E71E12">
      <w:pPr>
        <w:jc w:val="both"/>
        <w:rPr>
          <w:rFonts w:ascii="Arial" w:hAnsi="Arial" w:cs="Arial"/>
        </w:rPr>
      </w:pPr>
    </w:p>
    <w:p w14:paraId="09A37BF0" w14:textId="77777777" w:rsidR="00EB5E35" w:rsidRDefault="00E71E12" w:rsidP="00A97584">
      <w:pPr>
        <w:pStyle w:val="Prrafodelista"/>
        <w:numPr>
          <w:ilvl w:val="0"/>
          <w:numId w:val="35"/>
        </w:numPr>
        <w:spacing w:after="160" w:line="259" w:lineRule="auto"/>
        <w:jc w:val="both"/>
        <w:rPr>
          <w:rFonts w:ascii="Arial" w:hAnsi="Arial" w:cs="Arial"/>
        </w:rPr>
      </w:pPr>
      <w:r w:rsidRPr="00EB5E35">
        <w:rPr>
          <w:rFonts w:ascii="Arial" w:hAnsi="Arial" w:cs="Arial"/>
        </w:rPr>
        <w:t>Nombre e identificación del Titular.</w:t>
      </w:r>
    </w:p>
    <w:p w14:paraId="3D296135" w14:textId="77777777" w:rsidR="00EB5E35" w:rsidRDefault="00EB5E35" w:rsidP="00EB5E35">
      <w:pPr>
        <w:pStyle w:val="Prrafodelista"/>
        <w:spacing w:after="160" w:line="259" w:lineRule="auto"/>
        <w:jc w:val="both"/>
        <w:rPr>
          <w:rFonts w:ascii="Arial" w:hAnsi="Arial" w:cs="Arial"/>
        </w:rPr>
      </w:pPr>
    </w:p>
    <w:p w14:paraId="20D0C624" w14:textId="0C43516C" w:rsidR="00EB5E35" w:rsidRDefault="00E71E12" w:rsidP="00A97584">
      <w:pPr>
        <w:pStyle w:val="Prrafodelista"/>
        <w:numPr>
          <w:ilvl w:val="0"/>
          <w:numId w:val="35"/>
        </w:numPr>
        <w:spacing w:after="160" w:line="259" w:lineRule="auto"/>
        <w:jc w:val="both"/>
        <w:rPr>
          <w:rFonts w:ascii="Arial" w:hAnsi="Arial" w:cs="Arial"/>
        </w:rPr>
      </w:pPr>
      <w:r w:rsidRPr="00EB5E35">
        <w:rPr>
          <w:rFonts w:ascii="Arial" w:hAnsi="Arial" w:cs="Arial"/>
        </w:rPr>
        <w:t>La descripción precisa y completa de los hechos que dan lugar al reclamo.</w:t>
      </w:r>
    </w:p>
    <w:p w14:paraId="0D974B98" w14:textId="77777777" w:rsidR="00EB5E35" w:rsidRPr="00EB5E35" w:rsidRDefault="00EB5E35" w:rsidP="00EB5E35">
      <w:pPr>
        <w:pStyle w:val="Prrafodelista"/>
        <w:spacing w:after="160" w:line="259" w:lineRule="auto"/>
        <w:jc w:val="both"/>
        <w:rPr>
          <w:rFonts w:ascii="Arial" w:hAnsi="Arial" w:cs="Arial"/>
        </w:rPr>
      </w:pPr>
    </w:p>
    <w:p w14:paraId="5F97AEDF" w14:textId="63A6C9ED" w:rsidR="00EB5E35" w:rsidRPr="00EB5E35" w:rsidRDefault="00E71E12" w:rsidP="00EB5E35">
      <w:pPr>
        <w:pStyle w:val="Prrafodelista"/>
        <w:spacing w:after="160" w:line="259" w:lineRule="auto"/>
        <w:jc w:val="both"/>
        <w:rPr>
          <w:rFonts w:ascii="Arial" w:hAnsi="Arial" w:cs="Arial"/>
        </w:rPr>
      </w:pPr>
      <w:r w:rsidRPr="00EB5E35">
        <w:rPr>
          <w:rFonts w:ascii="Arial" w:hAnsi="Arial" w:cs="Arial"/>
        </w:rPr>
        <w:t xml:space="preserve">La dirección física o electrónica para remitir la respuesta e informar sobre el estado del trámite. </w:t>
      </w:r>
    </w:p>
    <w:p w14:paraId="35B799E5" w14:textId="77777777" w:rsidR="00EB5E35" w:rsidRPr="00EB5E35" w:rsidRDefault="00EB5E35" w:rsidP="00EB5E35">
      <w:pPr>
        <w:pStyle w:val="Prrafodelista"/>
        <w:spacing w:after="160" w:line="259" w:lineRule="auto"/>
        <w:jc w:val="both"/>
        <w:rPr>
          <w:rFonts w:ascii="Arial" w:hAnsi="Arial" w:cs="Arial"/>
        </w:rPr>
      </w:pPr>
    </w:p>
    <w:p w14:paraId="3C0D3FFC" w14:textId="058423CD" w:rsidR="00E71E12" w:rsidRPr="00EB5E35" w:rsidRDefault="00E71E12" w:rsidP="00A97584">
      <w:pPr>
        <w:pStyle w:val="Prrafodelista"/>
        <w:numPr>
          <w:ilvl w:val="0"/>
          <w:numId w:val="35"/>
        </w:numPr>
        <w:spacing w:after="160" w:line="259" w:lineRule="auto"/>
        <w:jc w:val="both"/>
        <w:rPr>
          <w:rFonts w:ascii="Arial" w:hAnsi="Arial" w:cs="Arial"/>
        </w:rPr>
      </w:pPr>
      <w:r w:rsidRPr="00EB5E35">
        <w:rPr>
          <w:rFonts w:ascii="Arial" w:hAnsi="Arial" w:cs="Arial"/>
        </w:rPr>
        <w:t xml:space="preserve">Los documentos y demás pruebas que se pretendan hacer valer. En caso de que la Alcaldía de Armenia no sea competente para resolver el reclamo presentado ante el mismo, dará traslado a quien corresponda en un término máximo de dos (2) días hábiles e informará de la situación al interesado. </w:t>
      </w:r>
    </w:p>
    <w:p w14:paraId="635C7D16" w14:textId="77777777" w:rsidR="00E71E12" w:rsidRPr="003E74CE" w:rsidRDefault="00E71E12" w:rsidP="00EB5E35">
      <w:pPr>
        <w:pStyle w:val="Prrafodelista"/>
        <w:spacing w:after="160" w:line="259" w:lineRule="auto"/>
        <w:jc w:val="both"/>
        <w:rPr>
          <w:rFonts w:ascii="Arial" w:hAnsi="Arial" w:cs="Arial"/>
        </w:rPr>
      </w:pPr>
    </w:p>
    <w:p w14:paraId="6E37AD53" w14:textId="77777777" w:rsidR="00E71E12" w:rsidRDefault="00E71E12" w:rsidP="00A97584">
      <w:pPr>
        <w:pStyle w:val="Prrafodelista"/>
        <w:numPr>
          <w:ilvl w:val="0"/>
          <w:numId w:val="35"/>
        </w:numPr>
        <w:spacing w:after="160" w:line="259" w:lineRule="auto"/>
        <w:jc w:val="both"/>
        <w:rPr>
          <w:rFonts w:ascii="Arial" w:hAnsi="Arial" w:cs="Arial"/>
        </w:rPr>
      </w:pPr>
      <w:r w:rsidRPr="003E74CE">
        <w:rPr>
          <w:rFonts w:ascii="Arial" w:hAnsi="Arial" w:cs="Arial"/>
        </w:rPr>
        <w:t xml:space="preserve">Si el reclamo resulta incompleto, </w:t>
      </w:r>
      <w:r>
        <w:rPr>
          <w:rFonts w:ascii="Arial" w:hAnsi="Arial" w:cs="Arial"/>
        </w:rPr>
        <w:t>la Alcaldía de Armenia</w:t>
      </w:r>
      <w:r w:rsidRPr="003E74CE">
        <w:rPr>
          <w:rFonts w:ascii="Arial" w:hAnsi="Arial" w:cs="Arial"/>
        </w:rPr>
        <w:t xml:space="preserve"> requerirá al interesado dentro de los cinco (5) días siguientes a su recepción para que subsane las fallas. </w:t>
      </w:r>
      <w:r w:rsidRPr="003E74CE">
        <w:rPr>
          <w:rFonts w:ascii="Arial" w:hAnsi="Arial" w:cs="Arial"/>
        </w:rPr>
        <w:lastRenderedPageBreak/>
        <w:t xml:space="preserve">Transcurridos dos (2) meses desde la fecha del requerimiento, sin que el peticionario presente la información solicitada, se entenderá que ha desistido de aquél. </w:t>
      </w:r>
    </w:p>
    <w:p w14:paraId="69013E6A" w14:textId="77777777" w:rsidR="00E71E12" w:rsidRPr="003E74CE" w:rsidRDefault="00E71E12" w:rsidP="00EB5E35">
      <w:pPr>
        <w:pStyle w:val="Prrafodelista"/>
        <w:spacing w:after="160" w:line="259" w:lineRule="auto"/>
        <w:jc w:val="both"/>
        <w:rPr>
          <w:rFonts w:ascii="Arial" w:hAnsi="Arial" w:cs="Arial"/>
        </w:rPr>
      </w:pPr>
    </w:p>
    <w:p w14:paraId="6FC44CAF" w14:textId="77777777" w:rsidR="00E71E12" w:rsidRDefault="00E71E12" w:rsidP="00A97584">
      <w:pPr>
        <w:pStyle w:val="Prrafodelista"/>
        <w:numPr>
          <w:ilvl w:val="0"/>
          <w:numId w:val="35"/>
        </w:numPr>
        <w:spacing w:after="160" w:line="259" w:lineRule="auto"/>
        <w:jc w:val="both"/>
        <w:rPr>
          <w:rFonts w:ascii="Arial" w:hAnsi="Arial" w:cs="Arial"/>
        </w:rPr>
      </w:pPr>
      <w:r w:rsidRPr="003E74CE">
        <w:rPr>
          <w:rFonts w:ascii="Arial" w:hAnsi="Arial" w:cs="Arial"/>
        </w:rPr>
        <w:t>El término máximo para atender el reclamo será de quince (15) días</w:t>
      </w:r>
      <w:r>
        <w:rPr>
          <w:rFonts w:ascii="Arial" w:hAnsi="Arial" w:cs="Arial"/>
        </w:rPr>
        <w:t xml:space="preserve"> </w:t>
      </w:r>
      <w:r w:rsidRPr="003E74CE">
        <w:rPr>
          <w:rFonts w:ascii="Arial" w:hAnsi="Arial" w:cs="Arial"/>
        </w:rPr>
        <w:t xml:space="preserve">hábiles contados a partir del día siguiente a la fecha de su recibo, y si no fuere posible responder en dicho término, </w:t>
      </w:r>
      <w:r>
        <w:rPr>
          <w:rFonts w:ascii="Arial" w:hAnsi="Arial" w:cs="Arial"/>
        </w:rPr>
        <w:t>la Alcaldía de Armenia</w:t>
      </w:r>
      <w:r w:rsidRPr="003E74CE">
        <w:rPr>
          <w:rFonts w:ascii="Arial" w:hAnsi="Arial" w:cs="Arial"/>
        </w:rPr>
        <w:t xml:space="preserve"> informará al interesado los motivos de la demora y la fecha en que aquél se atenderá, sin llegar a superar, en ningún caso, los ocho (8) días hábiles siguientes al vencimiento del primer término.</w:t>
      </w:r>
    </w:p>
    <w:p w14:paraId="58BED028" w14:textId="77777777" w:rsidR="00E71E12" w:rsidRPr="00727149" w:rsidRDefault="00E71E12" w:rsidP="00EB5E35">
      <w:pPr>
        <w:pStyle w:val="Prrafodelista"/>
        <w:spacing w:after="160" w:line="259" w:lineRule="auto"/>
        <w:jc w:val="both"/>
        <w:rPr>
          <w:rFonts w:ascii="Arial" w:hAnsi="Arial" w:cs="Arial"/>
        </w:rPr>
      </w:pPr>
    </w:p>
    <w:p w14:paraId="38946148" w14:textId="14A4E2FC" w:rsidR="00E71E12" w:rsidRDefault="00EB5E35" w:rsidP="002A554C">
      <w:pPr>
        <w:pStyle w:val="Ttulo2"/>
        <w:rPr>
          <w:rFonts w:ascii="Arial" w:hAnsi="Arial" w:cs="Arial"/>
          <w:b/>
          <w:color w:val="auto"/>
          <w:sz w:val="24"/>
        </w:rPr>
      </w:pPr>
      <w:bookmarkStart w:id="108" w:name="_Toc90277932"/>
      <w:bookmarkStart w:id="109" w:name="_Toc163476183"/>
      <w:bookmarkStart w:id="110" w:name="_Toc211932150"/>
      <w:r w:rsidRPr="002A554C">
        <w:rPr>
          <w:rFonts w:ascii="Arial" w:hAnsi="Arial" w:cs="Arial"/>
          <w:b/>
          <w:color w:val="auto"/>
          <w:sz w:val="24"/>
        </w:rPr>
        <w:t>Datos sensibles en el tratamiento de datos personales</w:t>
      </w:r>
      <w:bookmarkEnd w:id="108"/>
      <w:bookmarkEnd w:id="109"/>
      <w:bookmarkEnd w:id="110"/>
    </w:p>
    <w:p w14:paraId="1DD42CF1" w14:textId="77777777" w:rsidR="00A97584" w:rsidRPr="00A97584" w:rsidRDefault="00A97584" w:rsidP="00A97584"/>
    <w:p w14:paraId="2F64CE90" w14:textId="77777777" w:rsidR="00E71E12" w:rsidRPr="00EB5E35" w:rsidRDefault="00E71E12" w:rsidP="00EB5E35">
      <w:pPr>
        <w:spacing w:after="160" w:line="259" w:lineRule="auto"/>
        <w:jc w:val="both"/>
        <w:rPr>
          <w:rFonts w:ascii="Arial" w:hAnsi="Arial" w:cs="Arial"/>
        </w:rPr>
      </w:pPr>
      <w:r w:rsidRPr="00EB5E35">
        <w:rPr>
          <w:rFonts w:ascii="Arial" w:hAnsi="Arial" w:cs="Arial"/>
        </w:rPr>
        <w:t>Son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4955481F" w14:textId="77777777" w:rsidR="00E71E12" w:rsidRPr="00A97584" w:rsidRDefault="00E71E12" w:rsidP="00A97584">
      <w:pPr>
        <w:spacing w:after="160" w:line="259" w:lineRule="auto"/>
        <w:jc w:val="both"/>
        <w:rPr>
          <w:rFonts w:ascii="Arial" w:hAnsi="Arial" w:cs="Arial"/>
        </w:rPr>
      </w:pPr>
      <w:r w:rsidRPr="00A97584">
        <w:rPr>
          <w:rFonts w:ascii="Arial" w:hAnsi="Arial" w:cs="Arial"/>
        </w:rPr>
        <w:t>Y por su parte, la Ley 1266 de 2008 define los siguientes tipos de datos de carácter personal:</w:t>
      </w:r>
    </w:p>
    <w:p w14:paraId="67BCB6FC" w14:textId="77777777" w:rsidR="00E71E12" w:rsidRPr="00A97584" w:rsidRDefault="00E71E12" w:rsidP="00A97584">
      <w:pPr>
        <w:spacing w:after="160" w:line="259" w:lineRule="auto"/>
        <w:jc w:val="both"/>
        <w:rPr>
          <w:rFonts w:ascii="Arial" w:hAnsi="Arial" w:cs="Arial"/>
        </w:rPr>
      </w:pPr>
      <w:r w:rsidRPr="00A97584">
        <w:rPr>
          <w:rFonts w:ascii="Arial" w:hAnsi="Arial" w:cs="Arial"/>
          <w:b/>
        </w:rPr>
        <w:t>Dato público:</w:t>
      </w:r>
      <w:r w:rsidRPr="00A97584">
        <w:rPr>
          <w:rFonts w:ascii="Arial" w:hAnsi="Arial" w:cs="Arial"/>
        </w:rPr>
        <w:t xml:space="preserve"> Es el dato calificado como tal según los mandatos de la ley o de la Constitución Política y todos aquellos que no sean semiprivados o privados, de conformidad con la presente ley. Son públicos, entre otros, los datos contenidos en documentos públicos, sentencias judiciales debidamente ejecutoriadas que no estén sometidos a reserva y los relativos al estado civil de las personas;</w:t>
      </w:r>
    </w:p>
    <w:p w14:paraId="4DC4C6B3" w14:textId="77777777" w:rsidR="00E71E12" w:rsidRPr="00A97584" w:rsidRDefault="00E71E12" w:rsidP="00A97584">
      <w:pPr>
        <w:spacing w:after="160" w:line="259" w:lineRule="auto"/>
        <w:jc w:val="both"/>
        <w:rPr>
          <w:rFonts w:ascii="Arial" w:hAnsi="Arial" w:cs="Arial"/>
        </w:rPr>
      </w:pPr>
      <w:r w:rsidRPr="00A97584">
        <w:rPr>
          <w:rFonts w:ascii="Arial" w:hAnsi="Arial" w:cs="Arial"/>
          <w:b/>
        </w:rPr>
        <w:t>Dato semiprivado:</w:t>
      </w:r>
      <w:r w:rsidRPr="00A97584">
        <w:rPr>
          <w:rFonts w:ascii="Arial" w:hAnsi="Arial" w:cs="Arial"/>
        </w:rPr>
        <w:t xml:space="preserve"> Es semiprivado el dato que no tiene naturaleza íntima, reservada, ni pública y cuyo conocimiento o divulgación puede interesar no solo a su titular sino a cierto sector o grupo de personas o a la sociedad en general, como el dato financiero y crediticio de actividad comercial o de servicios a que se refiere el Título IV de la Ley 1266 de 2008.</w:t>
      </w:r>
    </w:p>
    <w:p w14:paraId="6D093A18" w14:textId="535C37A6" w:rsidR="00E71E12" w:rsidRPr="00A97584" w:rsidRDefault="00E71E12" w:rsidP="00A97584">
      <w:pPr>
        <w:spacing w:after="160" w:line="259" w:lineRule="auto"/>
        <w:jc w:val="both"/>
        <w:rPr>
          <w:rFonts w:ascii="Arial" w:hAnsi="Arial" w:cs="Arial"/>
        </w:rPr>
      </w:pPr>
      <w:r w:rsidRPr="00A97584">
        <w:rPr>
          <w:rFonts w:ascii="Arial" w:hAnsi="Arial" w:cs="Arial"/>
          <w:b/>
        </w:rPr>
        <w:t>Dato privado:</w:t>
      </w:r>
      <w:r w:rsidRPr="00A97584">
        <w:rPr>
          <w:rFonts w:ascii="Arial" w:hAnsi="Arial" w:cs="Arial"/>
        </w:rPr>
        <w:t xml:space="preserve"> Es el dato que por su naturaleza íntima o reservada solo es relevante para el titular.</w:t>
      </w:r>
      <w:r w:rsidR="00A97584">
        <w:rPr>
          <w:rFonts w:ascii="Arial" w:hAnsi="Arial" w:cs="Arial"/>
        </w:rPr>
        <w:t xml:space="preserve"> </w:t>
      </w:r>
      <w:r w:rsidRPr="00A97584">
        <w:rPr>
          <w:rFonts w:ascii="Arial" w:hAnsi="Arial" w:cs="Arial"/>
        </w:rPr>
        <w:t xml:space="preserve">La Ley 1581 de 2012, establece una categoría especial a los datos personales de los niños, niñas y adolescentes y prohíbe el tratamiento de los datos personales de los niños, niñas y adolescentes, salvo aquellos que por su naturaleza son públicos, la Corte Constitucional precisó que independientemente de la naturaleza del dato, se puede realizar el tratamiento de éstos “siempre y cuando el fin que se persiga con dicho tratamiento responda al interés superior de los niños, niñas y adolescentes y se asegure sin excepción alguna el respeto a sus derechos prevalentes”.  Es tarea del Estado y las entidades educativas de todo tipo proveer información y capacitar a los representantes legales y tutores sobre los eventuales riesgos a los que se enfrentan los niños, niñas y adolescentes respecto del Tratamiento indebido de sus datos personales, y proveer de conocimiento acerca del uso responsable y seguro por parte </w:t>
      </w:r>
      <w:r w:rsidRPr="00A97584">
        <w:rPr>
          <w:rFonts w:ascii="Arial" w:hAnsi="Arial" w:cs="Arial"/>
        </w:rPr>
        <w:lastRenderedPageBreak/>
        <w:t>de niños, niñas y adolescentes de sus datos personales, su derecho a la privacidad y protección de su información personal y la de los demás.</w:t>
      </w:r>
    </w:p>
    <w:p w14:paraId="16068B28" w14:textId="77777777" w:rsidR="00E71E12" w:rsidRPr="00727149" w:rsidRDefault="00E71E12" w:rsidP="00EB5E35">
      <w:pPr>
        <w:pStyle w:val="Prrafodelista"/>
        <w:spacing w:after="160" w:line="259" w:lineRule="auto"/>
        <w:jc w:val="both"/>
        <w:rPr>
          <w:rFonts w:ascii="Arial" w:hAnsi="Arial" w:cs="Arial"/>
        </w:rPr>
      </w:pPr>
    </w:p>
    <w:p w14:paraId="0AB87A67" w14:textId="04756401" w:rsidR="00E71E12" w:rsidRPr="00FA79CB" w:rsidRDefault="00A97584" w:rsidP="00FA79CB">
      <w:pPr>
        <w:spacing w:after="160" w:line="259" w:lineRule="auto"/>
        <w:jc w:val="both"/>
        <w:rPr>
          <w:rFonts w:ascii="Arial" w:hAnsi="Arial" w:cs="Arial"/>
          <w:b/>
        </w:rPr>
      </w:pPr>
      <w:r>
        <w:rPr>
          <w:rFonts w:ascii="Arial" w:hAnsi="Arial" w:cs="Arial"/>
          <w:b/>
        </w:rPr>
        <w:t>A</w:t>
      </w:r>
      <w:r w:rsidRPr="00A97584">
        <w:rPr>
          <w:rFonts w:ascii="Arial" w:hAnsi="Arial" w:cs="Arial"/>
          <w:b/>
        </w:rPr>
        <w:t>utorización del titular de los datos personales</w:t>
      </w:r>
    </w:p>
    <w:p w14:paraId="3C7AEABA" w14:textId="77777777" w:rsidR="00A97584" w:rsidRDefault="00E71E12" w:rsidP="00A97584">
      <w:pPr>
        <w:spacing w:after="160" w:line="259" w:lineRule="auto"/>
        <w:jc w:val="both"/>
        <w:rPr>
          <w:rFonts w:ascii="Arial" w:hAnsi="Arial" w:cs="Arial"/>
        </w:rPr>
      </w:pPr>
      <w:r w:rsidRPr="00A97584">
        <w:rPr>
          <w:rFonts w:ascii="Arial" w:hAnsi="Arial" w:cs="Arial"/>
        </w:rPr>
        <w:t xml:space="preserve">Sin perjuicio de las excepciones previstas en la ley, en el tratamiento se requiere la autorización previa, expresa e informada del titular, la cual deberá ser obtenida por cualquier medio que pueda ser objeto de consulta y verificación posterior. </w:t>
      </w:r>
    </w:p>
    <w:p w14:paraId="07FD7AB6" w14:textId="3DC849DA" w:rsidR="00E71E12" w:rsidRPr="00A97584" w:rsidRDefault="00E71E12" w:rsidP="00A97584">
      <w:pPr>
        <w:spacing w:after="160" w:line="259" w:lineRule="auto"/>
        <w:jc w:val="both"/>
        <w:rPr>
          <w:rFonts w:ascii="Arial" w:hAnsi="Arial" w:cs="Arial"/>
        </w:rPr>
      </w:pPr>
      <w:r w:rsidRPr="00EB5E35">
        <w:rPr>
          <w:rFonts w:ascii="Arial" w:hAnsi="Arial" w:cs="Arial"/>
        </w:rPr>
        <w:t>Casos en los que no se requiera autorización del titular de los datos personales</w:t>
      </w:r>
    </w:p>
    <w:p w14:paraId="22595F87" w14:textId="77777777" w:rsidR="00E71E12" w:rsidRPr="00A97584" w:rsidRDefault="00E71E12" w:rsidP="00A97584">
      <w:pPr>
        <w:spacing w:after="160" w:line="259" w:lineRule="auto"/>
        <w:jc w:val="both"/>
        <w:rPr>
          <w:rFonts w:ascii="Arial" w:hAnsi="Arial" w:cs="Arial"/>
        </w:rPr>
      </w:pPr>
      <w:r w:rsidRPr="00A97584">
        <w:rPr>
          <w:rFonts w:ascii="Arial" w:hAnsi="Arial" w:cs="Arial"/>
        </w:rPr>
        <w:t xml:space="preserve">La autorización del titular no será necesaria cuando se trate de: </w:t>
      </w:r>
    </w:p>
    <w:p w14:paraId="208DCB82" w14:textId="447C5209" w:rsidR="00E71E12" w:rsidRPr="00A97584" w:rsidRDefault="00E71E12" w:rsidP="00A97584">
      <w:pPr>
        <w:spacing w:after="160" w:line="259" w:lineRule="auto"/>
        <w:jc w:val="both"/>
        <w:rPr>
          <w:rFonts w:ascii="Arial" w:hAnsi="Arial" w:cs="Arial"/>
        </w:rPr>
      </w:pPr>
      <w:r w:rsidRPr="00A97584">
        <w:rPr>
          <w:rFonts w:ascii="Arial" w:hAnsi="Arial" w:cs="Arial"/>
        </w:rPr>
        <w:t xml:space="preserve">Información requerida por la Alcaldía de Armenia en ejercicio de sus funciones legales o por orden judicial. </w:t>
      </w:r>
    </w:p>
    <w:p w14:paraId="711C15D5" w14:textId="7BF108E9" w:rsidR="00E71E12" w:rsidRPr="00A97584" w:rsidRDefault="00E71E12" w:rsidP="00A97584">
      <w:pPr>
        <w:spacing w:after="160" w:line="259" w:lineRule="auto"/>
        <w:jc w:val="both"/>
        <w:rPr>
          <w:rFonts w:ascii="Arial" w:hAnsi="Arial" w:cs="Arial"/>
        </w:rPr>
      </w:pPr>
      <w:r w:rsidRPr="00A97584">
        <w:rPr>
          <w:rFonts w:ascii="Arial" w:hAnsi="Arial" w:cs="Arial"/>
        </w:rPr>
        <w:t>Datos de naturaleza pública.</w:t>
      </w:r>
    </w:p>
    <w:p w14:paraId="5D7E932C" w14:textId="77777777" w:rsidR="00E71E12" w:rsidRPr="00A97584" w:rsidRDefault="00E71E12" w:rsidP="00A97584">
      <w:pPr>
        <w:pStyle w:val="Prrafodelista"/>
        <w:numPr>
          <w:ilvl w:val="0"/>
          <w:numId w:val="36"/>
        </w:numPr>
        <w:jc w:val="both"/>
        <w:rPr>
          <w:rFonts w:ascii="Arial" w:hAnsi="Arial" w:cs="Arial"/>
        </w:rPr>
      </w:pPr>
      <w:r w:rsidRPr="00A97584">
        <w:rPr>
          <w:rFonts w:ascii="Arial" w:hAnsi="Arial" w:cs="Arial"/>
        </w:rPr>
        <w:t xml:space="preserve">Casos de urgencia médica o sanitaria. </w:t>
      </w:r>
    </w:p>
    <w:p w14:paraId="5BE0F67E" w14:textId="77777777" w:rsidR="00E71E12" w:rsidRPr="006A0B75" w:rsidRDefault="00E71E12" w:rsidP="00E71E12">
      <w:pPr>
        <w:pStyle w:val="Prrafodelista"/>
        <w:rPr>
          <w:rFonts w:ascii="Arial" w:hAnsi="Arial" w:cs="Arial"/>
        </w:rPr>
      </w:pPr>
    </w:p>
    <w:p w14:paraId="605D351C" w14:textId="77777777" w:rsidR="00E71E12" w:rsidRPr="00A97584" w:rsidRDefault="00E71E12" w:rsidP="00A97584">
      <w:pPr>
        <w:pStyle w:val="Prrafodelista"/>
        <w:numPr>
          <w:ilvl w:val="0"/>
          <w:numId w:val="36"/>
        </w:numPr>
        <w:jc w:val="both"/>
        <w:rPr>
          <w:rFonts w:ascii="Arial" w:hAnsi="Arial" w:cs="Arial"/>
        </w:rPr>
      </w:pPr>
      <w:r w:rsidRPr="00A97584">
        <w:rPr>
          <w:rFonts w:ascii="Arial" w:hAnsi="Arial" w:cs="Arial"/>
        </w:rPr>
        <w:t xml:space="preserve">Tratamiento de información autorizado por la ley para fines históricos, estadísticos o científicos. </w:t>
      </w:r>
    </w:p>
    <w:p w14:paraId="72CB5E3E" w14:textId="77777777" w:rsidR="00E71E12" w:rsidRPr="006A0B75" w:rsidRDefault="00E71E12" w:rsidP="00E71E12">
      <w:pPr>
        <w:pStyle w:val="Prrafodelista"/>
        <w:rPr>
          <w:rFonts w:ascii="Arial" w:hAnsi="Arial" w:cs="Arial"/>
        </w:rPr>
      </w:pPr>
    </w:p>
    <w:p w14:paraId="7EEB6003" w14:textId="77777777" w:rsidR="00E71E12" w:rsidRPr="00A97584" w:rsidRDefault="00E71E12" w:rsidP="00A97584">
      <w:pPr>
        <w:pStyle w:val="Prrafodelista"/>
        <w:numPr>
          <w:ilvl w:val="0"/>
          <w:numId w:val="36"/>
        </w:numPr>
        <w:jc w:val="both"/>
        <w:rPr>
          <w:rFonts w:ascii="Arial" w:hAnsi="Arial" w:cs="Arial"/>
        </w:rPr>
      </w:pPr>
      <w:r w:rsidRPr="00A97584">
        <w:rPr>
          <w:rFonts w:ascii="Arial" w:hAnsi="Arial" w:cs="Arial"/>
        </w:rPr>
        <w:t>Datos relacionados con el registro civil de las personas.</w:t>
      </w:r>
    </w:p>
    <w:p w14:paraId="26CF5E15" w14:textId="77777777" w:rsidR="00E71E12" w:rsidRDefault="00E71E12" w:rsidP="00E71E12">
      <w:pPr>
        <w:rPr>
          <w:rFonts w:ascii="Arial" w:hAnsi="Arial" w:cs="Arial"/>
          <w:b/>
        </w:rPr>
      </w:pPr>
    </w:p>
    <w:p w14:paraId="7C59235E" w14:textId="77777777" w:rsidR="00E71E12" w:rsidRDefault="00E71E12" w:rsidP="00E71E12">
      <w:pPr>
        <w:rPr>
          <w:rFonts w:ascii="Arial" w:hAnsi="Arial" w:cs="Arial"/>
        </w:rPr>
      </w:pPr>
      <w:r w:rsidRPr="002E3646">
        <w:rPr>
          <w:rFonts w:ascii="Arial" w:hAnsi="Arial" w:cs="Arial"/>
          <w:b/>
        </w:rPr>
        <w:t>Autorización de tratamiento de datos personales sensibles (Categorías especiales de datos)</w:t>
      </w:r>
    </w:p>
    <w:p w14:paraId="02AEC1E4" w14:textId="77777777" w:rsidR="00E71E12" w:rsidRDefault="00E71E12" w:rsidP="00E71E12">
      <w:pPr>
        <w:rPr>
          <w:rFonts w:ascii="Arial" w:hAnsi="Arial" w:cs="Arial"/>
        </w:rPr>
      </w:pPr>
    </w:p>
    <w:p w14:paraId="0550FB4F" w14:textId="77777777" w:rsidR="00E71E12" w:rsidRDefault="00E71E12" w:rsidP="00E71E12">
      <w:pPr>
        <w:jc w:val="both"/>
        <w:rPr>
          <w:rFonts w:ascii="Arial" w:hAnsi="Arial" w:cs="Arial"/>
        </w:rPr>
      </w:pPr>
      <w:r w:rsidRPr="002E3646">
        <w:rPr>
          <w:rFonts w:ascii="Arial" w:hAnsi="Arial" w:cs="Arial"/>
        </w:rPr>
        <w:t>El Tratamiento de los datos sensibles a que se refiere el artículo 5° de la Ley 1581 de 2012 está prohibido, a excepción de los casos expresamente señalados en el artículo 6° de la citada ley.</w:t>
      </w:r>
    </w:p>
    <w:p w14:paraId="0EC5B103" w14:textId="77777777" w:rsidR="00E71E12" w:rsidRDefault="00E71E12" w:rsidP="00E71E12">
      <w:pPr>
        <w:jc w:val="both"/>
        <w:rPr>
          <w:rFonts w:ascii="Arial" w:hAnsi="Arial" w:cs="Arial"/>
        </w:rPr>
      </w:pPr>
    </w:p>
    <w:p w14:paraId="51248A1C" w14:textId="77777777" w:rsidR="00E71E12" w:rsidRDefault="00E71E12" w:rsidP="00E71E12">
      <w:pPr>
        <w:jc w:val="both"/>
        <w:rPr>
          <w:rFonts w:ascii="Arial" w:hAnsi="Arial" w:cs="Arial"/>
        </w:rPr>
      </w:pPr>
      <w:r w:rsidRPr="002E3646">
        <w:rPr>
          <w:rFonts w:ascii="Arial" w:hAnsi="Arial" w:cs="Arial"/>
        </w:rPr>
        <w:t>En el Tratamiento de datos personales sensibles, cuando dicho Tratamiento sea posible conforme a lo establecido en el artículo 6° de la Ley 1581 de 2012, deberán cumplirse las siguientes obligaciones:</w:t>
      </w:r>
    </w:p>
    <w:p w14:paraId="01D33073" w14:textId="77777777" w:rsidR="00E71E12" w:rsidRDefault="00E71E12" w:rsidP="00E71E12">
      <w:pPr>
        <w:jc w:val="both"/>
        <w:rPr>
          <w:rFonts w:ascii="Arial" w:hAnsi="Arial" w:cs="Arial"/>
        </w:rPr>
      </w:pPr>
    </w:p>
    <w:p w14:paraId="1DF66686" w14:textId="77777777" w:rsidR="00E71E12" w:rsidRDefault="00E71E12" w:rsidP="00A97584">
      <w:pPr>
        <w:pStyle w:val="Prrafodelista"/>
        <w:numPr>
          <w:ilvl w:val="0"/>
          <w:numId w:val="32"/>
        </w:numPr>
        <w:jc w:val="both"/>
        <w:rPr>
          <w:rFonts w:ascii="Arial" w:hAnsi="Arial" w:cs="Arial"/>
        </w:rPr>
      </w:pPr>
      <w:r w:rsidRPr="002E3646">
        <w:rPr>
          <w:rFonts w:ascii="Arial" w:hAnsi="Arial" w:cs="Arial"/>
        </w:rPr>
        <w:t>Informar al titular que por tratarse de datos sensibles no está obligado</w:t>
      </w:r>
      <w:r>
        <w:rPr>
          <w:rFonts w:ascii="Arial" w:hAnsi="Arial" w:cs="Arial"/>
        </w:rPr>
        <w:t xml:space="preserve"> a autorizar su Tratamiento.</w:t>
      </w:r>
    </w:p>
    <w:p w14:paraId="10C7E5BF" w14:textId="77777777" w:rsidR="00E71E12" w:rsidRDefault="00E71E12" w:rsidP="00E71E12">
      <w:pPr>
        <w:pStyle w:val="Prrafodelista"/>
        <w:jc w:val="both"/>
        <w:rPr>
          <w:rFonts w:ascii="Arial" w:hAnsi="Arial" w:cs="Arial"/>
        </w:rPr>
      </w:pPr>
    </w:p>
    <w:p w14:paraId="5FC58A4E" w14:textId="77777777" w:rsidR="00E71E12" w:rsidRDefault="00E71E12" w:rsidP="00A97584">
      <w:pPr>
        <w:pStyle w:val="Prrafodelista"/>
        <w:numPr>
          <w:ilvl w:val="0"/>
          <w:numId w:val="32"/>
        </w:numPr>
        <w:jc w:val="both"/>
        <w:rPr>
          <w:rFonts w:ascii="Arial" w:hAnsi="Arial" w:cs="Arial"/>
        </w:rPr>
      </w:pPr>
      <w:r w:rsidRPr="002E3646">
        <w:rPr>
          <w:rFonts w:ascii="Arial" w:hAnsi="Arial" w:cs="Arial"/>
        </w:rPr>
        <w:t xml:space="preserve">Informar al titular de forma explícita y previa, además de los requisitos generales de la autorización para la recolección de cualquier tipo de dato personal, cuáles de los datos que serán objeto de Tratamiento son sensibles y la finalidad del Tratamiento, así como obtener su consentimiento expreso. </w:t>
      </w:r>
    </w:p>
    <w:p w14:paraId="3857BBD6" w14:textId="77777777" w:rsidR="00E71E12" w:rsidRPr="002E3646" w:rsidRDefault="00E71E12" w:rsidP="00E71E12">
      <w:pPr>
        <w:jc w:val="both"/>
        <w:rPr>
          <w:rFonts w:ascii="Arial" w:hAnsi="Arial" w:cs="Arial"/>
        </w:rPr>
      </w:pPr>
    </w:p>
    <w:p w14:paraId="18CDD0FE" w14:textId="77777777" w:rsidR="00E71E12" w:rsidRPr="002E3646" w:rsidRDefault="00E71E12" w:rsidP="00E71E12">
      <w:pPr>
        <w:jc w:val="both"/>
        <w:rPr>
          <w:rFonts w:ascii="Arial" w:hAnsi="Arial" w:cs="Arial"/>
        </w:rPr>
      </w:pPr>
      <w:r w:rsidRPr="002E3646">
        <w:rPr>
          <w:rFonts w:ascii="Arial" w:hAnsi="Arial" w:cs="Arial"/>
        </w:rPr>
        <w:lastRenderedPageBreak/>
        <w:t>Ninguna actividad podrá condicionarse a que el Titular suministre datos personales sensibles</w:t>
      </w:r>
    </w:p>
    <w:p w14:paraId="2AD7685B" w14:textId="77777777" w:rsidR="00E71E12" w:rsidRPr="002E3646" w:rsidRDefault="00E71E12" w:rsidP="00E71E12">
      <w:pPr>
        <w:rPr>
          <w:rFonts w:ascii="Arial" w:hAnsi="Arial" w:cs="Arial"/>
          <w:b/>
        </w:rPr>
      </w:pPr>
    </w:p>
    <w:p w14:paraId="24CB3ADC" w14:textId="77777777" w:rsidR="00E71E12" w:rsidRPr="002E3646" w:rsidRDefault="00E71E12" w:rsidP="00E71E12">
      <w:pPr>
        <w:rPr>
          <w:rFonts w:ascii="Arial" w:hAnsi="Arial" w:cs="Arial"/>
          <w:b/>
        </w:rPr>
      </w:pPr>
      <w:r w:rsidRPr="002E3646">
        <w:rPr>
          <w:rFonts w:ascii="Arial" w:hAnsi="Arial" w:cs="Arial"/>
          <w:b/>
        </w:rPr>
        <w:t xml:space="preserve">Modo de obtener la autorización </w:t>
      </w:r>
    </w:p>
    <w:p w14:paraId="239DCE8F" w14:textId="77777777" w:rsidR="00E71E12" w:rsidRDefault="00E71E12" w:rsidP="00E71E12">
      <w:pPr>
        <w:rPr>
          <w:rFonts w:ascii="Arial" w:hAnsi="Arial" w:cs="Arial"/>
        </w:rPr>
      </w:pPr>
    </w:p>
    <w:p w14:paraId="780A061C" w14:textId="77777777" w:rsidR="00E71E12" w:rsidRDefault="00E71E12" w:rsidP="00E71E12">
      <w:pPr>
        <w:jc w:val="both"/>
        <w:rPr>
          <w:rFonts w:ascii="Arial" w:hAnsi="Arial" w:cs="Arial"/>
        </w:rPr>
      </w:pPr>
      <w:r w:rsidRPr="002E3646">
        <w:rPr>
          <w:rFonts w:ascii="Arial" w:hAnsi="Arial" w:cs="Arial"/>
        </w:rPr>
        <w:t>Para efectos de dar cumplimiento a lo dispuesto en el artículo 9° de la Ley 1581</w:t>
      </w:r>
      <w:r>
        <w:rPr>
          <w:rFonts w:ascii="Arial" w:hAnsi="Arial" w:cs="Arial"/>
        </w:rPr>
        <w:t xml:space="preserve"> de 2012, la Alcaldía de Armenia estableció</w:t>
      </w:r>
      <w:r w:rsidRPr="002E3646">
        <w:rPr>
          <w:rFonts w:ascii="Arial" w:hAnsi="Arial" w:cs="Arial"/>
        </w:rPr>
        <w:t xml:space="preserve"> mecanismos para obtener la autorización de los titulares o de quien se encuentre legitimado de conformidad con lo establecido en el artículo 20 del Decreto reglamentario 1377 de 2013, que garanticen su consulta. Estos mecanismos podrán ser predeterminados a través de medios técnicos que faciliten al Titular su manifestación automatizada. Se entenderá que la autorización cumple con estos requisitos cuando se manifieste (i) por escrito, (</w:t>
      </w:r>
      <w:proofErr w:type="spellStart"/>
      <w:r w:rsidRPr="002E3646">
        <w:rPr>
          <w:rFonts w:ascii="Arial" w:hAnsi="Arial" w:cs="Arial"/>
        </w:rPr>
        <w:t>ii</w:t>
      </w:r>
      <w:proofErr w:type="spellEnd"/>
      <w:r w:rsidRPr="002E3646">
        <w:rPr>
          <w:rFonts w:ascii="Arial" w:hAnsi="Arial" w:cs="Arial"/>
        </w:rPr>
        <w:t>) de forma oral o (</w:t>
      </w:r>
      <w:proofErr w:type="spellStart"/>
      <w:r w:rsidRPr="002E3646">
        <w:rPr>
          <w:rFonts w:ascii="Arial" w:hAnsi="Arial" w:cs="Arial"/>
        </w:rPr>
        <w:t>iii</w:t>
      </w:r>
      <w:proofErr w:type="spellEnd"/>
      <w:r w:rsidRPr="002E3646">
        <w:rPr>
          <w:rFonts w:ascii="Arial" w:hAnsi="Arial" w:cs="Arial"/>
        </w:rPr>
        <w:t xml:space="preserve">) mediante conductas inequívocas del titular que permitan concluir de forma razonable que otorgó la autorización. En ningún caso el silencio podrá asimilarse a una conducta inequívoca. </w:t>
      </w:r>
    </w:p>
    <w:p w14:paraId="339948EC" w14:textId="77777777" w:rsidR="00E71E12" w:rsidRDefault="00E71E12" w:rsidP="00E71E12">
      <w:pPr>
        <w:jc w:val="both"/>
        <w:rPr>
          <w:rFonts w:ascii="Arial" w:hAnsi="Arial" w:cs="Arial"/>
        </w:rPr>
      </w:pPr>
    </w:p>
    <w:p w14:paraId="1A8F5D2E" w14:textId="77777777" w:rsidR="00E71E12" w:rsidRDefault="00E71E12" w:rsidP="00E71E12">
      <w:pPr>
        <w:jc w:val="both"/>
        <w:rPr>
          <w:rFonts w:ascii="Arial" w:hAnsi="Arial" w:cs="Arial"/>
        </w:rPr>
      </w:pPr>
      <w:r w:rsidRPr="002E3646">
        <w:rPr>
          <w:rFonts w:ascii="Arial" w:hAnsi="Arial" w:cs="Arial"/>
        </w:rPr>
        <w:t>La autorización será solic</w:t>
      </w:r>
      <w:r>
        <w:rPr>
          <w:rFonts w:ascii="Arial" w:hAnsi="Arial" w:cs="Arial"/>
        </w:rPr>
        <w:t>itada por la Alcaldía de Armenia</w:t>
      </w:r>
      <w:r w:rsidRPr="002E3646">
        <w:rPr>
          <w:rFonts w:ascii="Arial" w:hAnsi="Arial" w:cs="Arial"/>
        </w:rPr>
        <w:t xml:space="preserve"> de manera previa al tratamiento de los datos personales.</w:t>
      </w:r>
    </w:p>
    <w:p w14:paraId="08F66037" w14:textId="77777777" w:rsidR="00E71E12" w:rsidRDefault="00E71E12" w:rsidP="00E71E12">
      <w:pPr>
        <w:jc w:val="both"/>
        <w:rPr>
          <w:rFonts w:ascii="Arial" w:hAnsi="Arial" w:cs="Arial"/>
        </w:rPr>
      </w:pPr>
    </w:p>
    <w:p w14:paraId="6ED5E1CA" w14:textId="77777777" w:rsidR="00E71E12" w:rsidRDefault="00E71E12" w:rsidP="00E71E12">
      <w:pPr>
        <w:jc w:val="both"/>
        <w:rPr>
          <w:rFonts w:ascii="Arial" w:hAnsi="Arial" w:cs="Arial"/>
          <w:b/>
        </w:rPr>
      </w:pPr>
    </w:p>
    <w:p w14:paraId="1E43EAFC" w14:textId="77777777" w:rsidR="00E71E12" w:rsidRPr="002E3646" w:rsidRDefault="00E71E12" w:rsidP="00E71E12">
      <w:pPr>
        <w:jc w:val="both"/>
        <w:rPr>
          <w:rFonts w:ascii="Arial" w:hAnsi="Arial" w:cs="Arial"/>
          <w:b/>
        </w:rPr>
      </w:pPr>
      <w:r w:rsidRPr="002E3646">
        <w:rPr>
          <w:rFonts w:ascii="Arial" w:hAnsi="Arial" w:cs="Arial"/>
          <w:b/>
        </w:rPr>
        <w:t xml:space="preserve">Prueba de la autorización </w:t>
      </w:r>
    </w:p>
    <w:p w14:paraId="2E9A8EE7" w14:textId="77777777" w:rsidR="00E71E12" w:rsidRDefault="00E71E12" w:rsidP="002052F7">
      <w:pPr>
        <w:jc w:val="both"/>
        <w:rPr>
          <w:rFonts w:ascii="Arial" w:hAnsi="Arial" w:cs="Arial"/>
        </w:rPr>
      </w:pPr>
    </w:p>
    <w:p w14:paraId="46585585" w14:textId="27137CC2" w:rsidR="001F4B7E" w:rsidRDefault="00E71E12" w:rsidP="002052F7">
      <w:pPr>
        <w:jc w:val="both"/>
        <w:rPr>
          <w:rFonts w:ascii="Arial" w:hAnsi="Arial" w:cs="Arial"/>
        </w:rPr>
      </w:pPr>
      <w:r>
        <w:rPr>
          <w:rFonts w:ascii="Arial" w:hAnsi="Arial" w:cs="Arial"/>
        </w:rPr>
        <w:t>La alcaldía de Armenia</w:t>
      </w:r>
      <w:r w:rsidRPr="002E3646">
        <w:rPr>
          <w:rFonts w:ascii="Arial" w:hAnsi="Arial" w:cs="Arial"/>
        </w:rPr>
        <w:t xml:space="preserve"> conservará la prueba de la autorización otorgada por los titulares de los datos personales para su tratamiento, para lo cual utilizará los mecanismos disponibles a su alcance en la actualidad al igual que adoptará las acciones necesarias para mantener el registro de la forma y fecha y en la que obtuvo ésta. En con</w:t>
      </w:r>
      <w:r>
        <w:rPr>
          <w:rFonts w:ascii="Arial" w:hAnsi="Arial" w:cs="Arial"/>
        </w:rPr>
        <w:t>secuencia, la Alcaldía de Armenia</w:t>
      </w:r>
      <w:r w:rsidRPr="002E3646">
        <w:rPr>
          <w:rFonts w:ascii="Arial" w:hAnsi="Arial" w:cs="Arial"/>
        </w:rPr>
        <w:t xml:space="preserve"> podrá establecer archivos físicos o repositorios electrónicos realizados de manera directa o a través de terceros contratados para tal fin.</w:t>
      </w:r>
    </w:p>
    <w:p w14:paraId="57FE95ED" w14:textId="77777777" w:rsidR="00172877" w:rsidRDefault="00172877" w:rsidP="002052F7">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686"/>
        <w:gridCol w:w="2879"/>
      </w:tblGrid>
      <w:tr w:rsidR="00172877" w:rsidRPr="00D369F0" w14:paraId="16B901DC" w14:textId="77777777" w:rsidTr="00EB39C8">
        <w:tc>
          <w:tcPr>
            <w:tcW w:w="1705" w:type="pct"/>
          </w:tcPr>
          <w:p w14:paraId="2958FE98" w14:textId="45BB6B58" w:rsidR="00172877" w:rsidRDefault="00172877" w:rsidP="00EB39C8">
            <w:pPr>
              <w:rPr>
                <w:rFonts w:ascii="Arial" w:hAnsi="Arial" w:cs="Arial"/>
                <w:bCs/>
                <w:lang w:val="es-MX"/>
              </w:rPr>
            </w:pPr>
            <w:r w:rsidRPr="00172877">
              <w:rPr>
                <w:rFonts w:ascii="Arial" w:hAnsi="Arial" w:cs="Arial"/>
                <w:bCs/>
                <w:lang w:val="es-MX"/>
              </w:rPr>
              <w:t>Elaborado por:</w:t>
            </w:r>
          </w:p>
          <w:p w14:paraId="4211E3F0" w14:textId="77777777" w:rsidR="00F71934" w:rsidRPr="00172877" w:rsidRDefault="00F71934" w:rsidP="00F71934">
            <w:pPr>
              <w:jc w:val="center"/>
              <w:rPr>
                <w:rFonts w:ascii="Arial" w:hAnsi="Arial" w:cs="Arial"/>
                <w:bCs/>
                <w:lang w:val="es-MX"/>
              </w:rPr>
            </w:pPr>
          </w:p>
          <w:p w14:paraId="627FCBFA" w14:textId="18A383BA" w:rsidR="00172877" w:rsidRDefault="00EB39C8" w:rsidP="00F71934">
            <w:pPr>
              <w:jc w:val="center"/>
              <w:rPr>
                <w:rFonts w:ascii="Arial" w:hAnsi="Arial" w:cs="Arial"/>
                <w:lang w:val="es-MX"/>
              </w:rPr>
            </w:pPr>
            <w:r>
              <w:rPr>
                <w:rFonts w:ascii="Arial" w:hAnsi="Arial" w:cs="Arial"/>
                <w:lang w:val="es-MX"/>
              </w:rPr>
              <w:t>Gonzalo Garzón Díaz</w:t>
            </w:r>
          </w:p>
          <w:p w14:paraId="54012A6C" w14:textId="1EE06C47" w:rsidR="00F71934" w:rsidRDefault="00F71934" w:rsidP="00F71934">
            <w:pPr>
              <w:jc w:val="center"/>
              <w:rPr>
                <w:rFonts w:ascii="Arial" w:hAnsi="Arial" w:cs="Arial"/>
                <w:lang w:val="es-MX"/>
              </w:rPr>
            </w:pPr>
            <w:r>
              <w:rPr>
                <w:rFonts w:ascii="Arial" w:hAnsi="Arial" w:cs="Arial"/>
                <w:lang w:val="es-MX"/>
              </w:rPr>
              <w:t>Enlace de Proceso</w:t>
            </w:r>
          </w:p>
          <w:p w14:paraId="69DF4390" w14:textId="15F61D6C" w:rsidR="00172877" w:rsidRPr="00172877" w:rsidRDefault="00172877" w:rsidP="00EB39C8">
            <w:pPr>
              <w:jc w:val="center"/>
              <w:rPr>
                <w:rFonts w:ascii="Arial" w:hAnsi="Arial" w:cs="Arial"/>
                <w:lang w:val="es-MX"/>
              </w:rPr>
            </w:pPr>
          </w:p>
        </w:tc>
        <w:tc>
          <w:tcPr>
            <w:tcW w:w="1850" w:type="pct"/>
          </w:tcPr>
          <w:p w14:paraId="352FE200" w14:textId="5EA52276" w:rsidR="00172877" w:rsidRDefault="00172877" w:rsidP="00EB39C8">
            <w:pPr>
              <w:rPr>
                <w:rFonts w:ascii="Arial" w:hAnsi="Arial" w:cs="Arial"/>
                <w:bCs/>
                <w:lang w:val="es-MX"/>
              </w:rPr>
            </w:pPr>
            <w:r w:rsidRPr="00172877">
              <w:rPr>
                <w:rFonts w:ascii="Arial" w:hAnsi="Arial" w:cs="Arial"/>
                <w:bCs/>
                <w:lang w:val="es-MX"/>
              </w:rPr>
              <w:t>Revisado por:</w:t>
            </w:r>
          </w:p>
          <w:p w14:paraId="0027F9B7" w14:textId="77777777" w:rsidR="00F71934" w:rsidRDefault="00F71934" w:rsidP="00EB39C8">
            <w:pPr>
              <w:rPr>
                <w:rFonts w:ascii="Arial" w:hAnsi="Arial" w:cs="Arial"/>
                <w:bCs/>
                <w:lang w:val="es-MX"/>
              </w:rPr>
            </w:pPr>
          </w:p>
          <w:p w14:paraId="5606CB1F" w14:textId="2C2747E7" w:rsidR="00EB39C8" w:rsidRPr="00172877" w:rsidRDefault="00EB39C8" w:rsidP="00EB39C8">
            <w:pPr>
              <w:rPr>
                <w:rFonts w:ascii="Arial" w:hAnsi="Arial" w:cs="Arial"/>
                <w:lang w:val="es-MX"/>
              </w:rPr>
            </w:pPr>
            <w:r>
              <w:rPr>
                <w:rFonts w:ascii="Arial" w:hAnsi="Arial" w:cs="Arial"/>
                <w:bCs/>
                <w:lang w:val="es-MX"/>
              </w:rPr>
              <w:t>Juan Sebastián Herrera Pardo</w:t>
            </w:r>
          </w:p>
          <w:p w14:paraId="7B0C2B6C" w14:textId="2C554782" w:rsidR="00172877" w:rsidRPr="00172877" w:rsidRDefault="00F71934" w:rsidP="00EB39C8">
            <w:pPr>
              <w:jc w:val="center"/>
              <w:rPr>
                <w:rFonts w:ascii="Arial" w:hAnsi="Arial" w:cs="Arial"/>
                <w:lang w:val="es-MX"/>
              </w:rPr>
            </w:pPr>
            <w:r w:rsidRPr="00F71934">
              <w:rPr>
                <w:rFonts w:ascii="Arial" w:hAnsi="Arial" w:cs="Arial"/>
                <w:lang w:val="es-MX"/>
              </w:rPr>
              <w:t>Líder de Proceso</w:t>
            </w:r>
          </w:p>
        </w:tc>
        <w:tc>
          <w:tcPr>
            <w:tcW w:w="1445" w:type="pct"/>
          </w:tcPr>
          <w:p w14:paraId="1CEAD99A" w14:textId="22A6A7CD" w:rsidR="00172877" w:rsidRDefault="00172877" w:rsidP="00EB39C8">
            <w:pPr>
              <w:rPr>
                <w:rFonts w:ascii="Arial" w:hAnsi="Arial" w:cs="Arial"/>
                <w:bCs/>
                <w:lang w:val="es-MX"/>
              </w:rPr>
            </w:pPr>
            <w:r w:rsidRPr="00172877">
              <w:rPr>
                <w:rFonts w:ascii="Arial" w:hAnsi="Arial" w:cs="Arial"/>
                <w:bCs/>
                <w:lang w:val="es-MX"/>
              </w:rPr>
              <w:t>Aprobado por:</w:t>
            </w:r>
          </w:p>
          <w:p w14:paraId="6E802C4D" w14:textId="77777777" w:rsidR="00F71934" w:rsidRPr="00172877" w:rsidRDefault="00F71934" w:rsidP="00EB39C8">
            <w:pPr>
              <w:rPr>
                <w:rFonts w:ascii="Arial" w:hAnsi="Arial" w:cs="Arial"/>
                <w:lang w:val="es-MX"/>
              </w:rPr>
            </w:pPr>
          </w:p>
          <w:p w14:paraId="29C57227" w14:textId="22534266" w:rsidR="00804671" w:rsidRPr="00172877" w:rsidRDefault="00EB39C8" w:rsidP="00EB39C8">
            <w:pPr>
              <w:rPr>
                <w:rFonts w:ascii="Arial" w:hAnsi="Arial" w:cs="Arial"/>
                <w:lang w:val="es-MX"/>
              </w:rPr>
            </w:pPr>
            <w:r>
              <w:rPr>
                <w:rFonts w:ascii="Arial" w:hAnsi="Arial" w:cs="Arial"/>
                <w:lang w:val="es-MX"/>
              </w:rPr>
              <w:t>Comité operativo</w:t>
            </w:r>
          </w:p>
        </w:tc>
      </w:tr>
    </w:tbl>
    <w:p w14:paraId="5F1E52BD" w14:textId="77777777" w:rsidR="00172877" w:rsidRPr="001D0E6B" w:rsidRDefault="00172877" w:rsidP="002052F7">
      <w:pPr>
        <w:jc w:val="both"/>
        <w:rPr>
          <w:rFonts w:ascii="Arial" w:hAnsi="Arial" w:cs="Arial"/>
          <w:iCs/>
        </w:rPr>
      </w:pPr>
    </w:p>
    <w:sectPr w:rsidR="00172877" w:rsidRPr="001D0E6B" w:rsidSect="00866D64">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9D37" w14:textId="77777777" w:rsidR="008826CC" w:rsidRDefault="008826CC" w:rsidP="00C57BE8">
      <w:r>
        <w:separator/>
      </w:r>
    </w:p>
  </w:endnote>
  <w:endnote w:type="continuationSeparator" w:id="0">
    <w:p w14:paraId="25A96BA1" w14:textId="77777777" w:rsidR="008826CC" w:rsidRDefault="008826CC" w:rsidP="00C5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FE23" w14:textId="77777777" w:rsidR="00F71934" w:rsidRDefault="00F719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E832" w14:textId="77777777" w:rsidR="00EB39C8" w:rsidRPr="00C26324" w:rsidRDefault="00EB39C8" w:rsidP="002F218B">
    <w:pPr>
      <w:pStyle w:val="Piedepgina"/>
      <w:jc w:val="center"/>
      <w:rPr>
        <w:rFonts w:ascii="Arial" w:hAnsi="Arial" w:cs="Arial"/>
        <w:sz w:val="20"/>
        <w:szCs w:val="20"/>
      </w:rPr>
    </w:pPr>
    <w:r w:rsidRPr="00C26324">
      <w:rPr>
        <w:rFonts w:ascii="Arial" w:hAnsi="Arial" w:cs="Arial"/>
        <w:sz w:val="20"/>
        <w:szCs w:val="20"/>
      </w:rPr>
      <w:t>__________________________________________________________</w:t>
    </w:r>
  </w:p>
  <w:p w14:paraId="1245AD91" w14:textId="68D0F6C1" w:rsidR="00EB39C8" w:rsidRPr="00C26324" w:rsidRDefault="00EB39C8" w:rsidP="002F218B">
    <w:pPr>
      <w:pStyle w:val="Piedepgina"/>
      <w:jc w:val="center"/>
      <w:rPr>
        <w:rFonts w:ascii="Arial" w:hAnsi="Arial" w:cs="Arial"/>
        <w:color w:val="000000"/>
        <w:sz w:val="20"/>
        <w:szCs w:val="20"/>
      </w:rPr>
    </w:pPr>
    <w:r w:rsidRPr="00C26324">
      <w:rPr>
        <w:rFonts w:ascii="Arial" w:hAnsi="Arial" w:cs="Arial"/>
        <w:color w:val="000000"/>
        <w:sz w:val="20"/>
        <w:szCs w:val="20"/>
      </w:rPr>
      <w:t xml:space="preserve">Carrera 16 No. 15-28, Armenia Quindío – CAM Piso 4 – </w:t>
    </w:r>
    <w:r w:rsidRPr="00C26324">
      <w:rPr>
        <w:rFonts w:ascii="Arial" w:eastAsia="Arial" w:hAnsi="Arial" w:cs="Arial"/>
        <w:color w:val="000000"/>
        <w:sz w:val="20"/>
        <w:szCs w:val="20"/>
      </w:rPr>
      <w:t xml:space="preserve">Código Postal.630004 </w:t>
    </w:r>
  </w:p>
  <w:p w14:paraId="7327C8DE" w14:textId="4D440688" w:rsidR="00EB39C8" w:rsidRPr="00C26324" w:rsidRDefault="00EB39C8" w:rsidP="00C26324">
    <w:pPr>
      <w:pStyle w:val="Piedepgina"/>
      <w:jc w:val="center"/>
      <w:rPr>
        <w:rFonts w:ascii="Arial" w:hAnsi="Arial" w:cs="Arial"/>
        <w:sz w:val="20"/>
        <w:szCs w:val="20"/>
      </w:rPr>
    </w:pPr>
    <w:r w:rsidRPr="00C26324">
      <w:rPr>
        <w:rFonts w:ascii="Arial" w:hAnsi="Arial" w:cs="Arial"/>
        <w:color w:val="000000"/>
        <w:sz w:val="20"/>
        <w:szCs w:val="20"/>
      </w:rPr>
      <w:t>Correo</w:t>
    </w:r>
    <w:r w:rsidRPr="00C26324">
      <w:rPr>
        <w:rFonts w:ascii="Arial" w:eastAsia="Arial" w:hAnsi="Arial" w:cs="Arial"/>
        <w:color w:val="000000"/>
        <w:sz w:val="20"/>
        <w:szCs w:val="20"/>
      </w:rPr>
      <w:t xml:space="preserve"> </w:t>
    </w:r>
    <w:r w:rsidRPr="00C26324">
      <w:rPr>
        <w:rFonts w:ascii="Arial" w:hAnsi="Arial" w:cs="Arial"/>
        <w:color w:val="000000"/>
        <w:sz w:val="20"/>
        <w:szCs w:val="20"/>
      </w:rPr>
      <w:t xml:space="preserve">Electrónico: </w:t>
    </w:r>
    <w:r w:rsidRPr="00F71934">
      <w:rPr>
        <w:rFonts w:ascii="Arial" w:hAnsi="Arial" w:cs="Arial"/>
        <w:sz w:val="20"/>
        <w:szCs w:val="20"/>
      </w:rPr>
      <w:t>tic@armenia.gov.co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CFCA" w14:textId="77777777" w:rsidR="00F71934" w:rsidRDefault="00F719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9D8A" w14:textId="77777777" w:rsidR="008826CC" w:rsidRDefault="008826CC" w:rsidP="00C57BE8">
      <w:r>
        <w:separator/>
      </w:r>
    </w:p>
  </w:footnote>
  <w:footnote w:type="continuationSeparator" w:id="0">
    <w:p w14:paraId="664CEC53" w14:textId="77777777" w:rsidR="008826CC" w:rsidRDefault="008826CC" w:rsidP="00C57BE8">
      <w:r>
        <w:continuationSeparator/>
      </w:r>
    </w:p>
  </w:footnote>
  <w:footnote w:id="1">
    <w:p w14:paraId="2A41C8A9" w14:textId="77777777" w:rsidR="00EB39C8" w:rsidRDefault="00EB39C8" w:rsidP="00E71E12">
      <w:pPr>
        <w:pStyle w:val="Textonotapie"/>
      </w:pPr>
      <w:r>
        <w:rPr>
          <w:rStyle w:val="Refdenotaalpie"/>
        </w:rPr>
        <w:footnoteRef/>
      </w:r>
      <w:r>
        <w:t xml:space="preserve"> “</w:t>
      </w:r>
      <w:r w:rsidRPr="00DF3F89">
        <w:rPr>
          <w:rFonts w:ascii="Arial" w:hAnsi="Arial" w:cs="Arial"/>
          <w:bCs/>
        </w:rPr>
        <w:t>Por la cual se dictan disposiciones generales para la</w:t>
      </w:r>
      <w:r>
        <w:rPr>
          <w:rFonts w:ascii="Arial" w:hAnsi="Arial" w:cs="Arial"/>
          <w:bCs/>
        </w:rPr>
        <w:t xml:space="preserve"> protección de datos personales”</w:t>
      </w:r>
    </w:p>
  </w:footnote>
  <w:footnote w:id="2">
    <w:p w14:paraId="38BBC400" w14:textId="77777777" w:rsidR="00EB39C8" w:rsidRDefault="00EB39C8" w:rsidP="00E71E12">
      <w:pPr>
        <w:pStyle w:val="Textonotapie"/>
      </w:pPr>
      <w:r>
        <w:rPr>
          <w:rStyle w:val="Refdenotaalpie"/>
        </w:rPr>
        <w:footnoteRef/>
      </w:r>
      <w:r>
        <w:t xml:space="preserve"> “</w:t>
      </w:r>
      <w:r w:rsidRPr="00DF3F89">
        <w:rPr>
          <w:rFonts w:ascii="Arial" w:hAnsi="Arial" w:cs="Arial"/>
          <w:bCs/>
          <w:iCs/>
          <w:color w:val="000000"/>
          <w:shd w:val="clear" w:color="auto" w:fill="FFFFFF"/>
        </w:rPr>
        <w:t>Por el cual se reglamenta parcialmente la Ley </w:t>
      </w:r>
      <w:r w:rsidRPr="00DF3F89">
        <w:rPr>
          <w:rFonts w:ascii="Arial" w:hAnsi="Arial" w:cs="Arial"/>
          <w:iCs/>
          <w:color w:val="000000"/>
          <w:shd w:val="clear" w:color="auto" w:fill="FFFFFF"/>
        </w:rPr>
        <w:t>1581</w:t>
      </w:r>
      <w:r w:rsidRPr="00DF3F89">
        <w:rPr>
          <w:rFonts w:ascii="Arial" w:hAnsi="Arial" w:cs="Arial"/>
          <w:bCs/>
          <w:iCs/>
          <w:color w:val="000000"/>
          <w:shd w:val="clear" w:color="auto" w:fill="FFFFFF"/>
        </w:rPr>
        <w:t> de 2012</w:t>
      </w:r>
      <w:r>
        <w:rPr>
          <w:rFonts w:ascii="Arial" w:hAnsi="Arial" w:cs="Arial"/>
          <w:bCs/>
          <w:iCs/>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DB95" w14:textId="77777777" w:rsidR="00F71934" w:rsidRDefault="00F719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7074"/>
      <w:gridCol w:w="2123"/>
    </w:tblGrid>
    <w:tr w:rsidR="00EB39C8" w:rsidRPr="00897516" w14:paraId="0520EF45" w14:textId="77777777" w:rsidTr="00970F50">
      <w:trPr>
        <w:trHeight w:val="278"/>
      </w:trPr>
      <w:tc>
        <w:tcPr>
          <w:tcW w:w="486" w:type="pct"/>
          <w:vMerge w:val="restart"/>
          <w:tcBorders>
            <w:top w:val="single" w:sz="4" w:space="0" w:color="auto"/>
            <w:left w:val="single" w:sz="4" w:space="0" w:color="auto"/>
            <w:bottom w:val="single" w:sz="4" w:space="0" w:color="auto"/>
            <w:right w:val="single" w:sz="4" w:space="0" w:color="auto"/>
          </w:tcBorders>
          <w:noWrap/>
          <w:vAlign w:val="center"/>
        </w:tcPr>
        <w:p w14:paraId="69F11E56" w14:textId="77777777" w:rsidR="00EB39C8" w:rsidRPr="00897516" w:rsidRDefault="00EB39C8" w:rsidP="00970F50">
          <w:pPr>
            <w:jc w:val="center"/>
            <w:rPr>
              <w:rFonts w:ascii="Arial" w:hAnsi="Arial" w:cs="Arial"/>
              <w:noProof/>
              <w:sz w:val="14"/>
              <w:szCs w:val="20"/>
              <w:lang w:val="en-US"/>
            </w:rPr>
          </w:pPr>
          <w:r>
            <w:rPr>
              <w:noProof/>
              <w:lang w:val="es-CO" w:eastAsia="es-CO"/>
            </w:rPr>
            <w:drawing>
              <wp:inline distT="0" distB="0" distL="0" distR="0" wp14:anchorId="1B4FFFDF" wp14:editId="6717BE30">
                <wp:extent cx="513715" cy="595630"/>
                <wp:effectExtent l="0" t="0" r="0" b="0"/>
                <wp:docPr id="4" name="Imagen 4" descr="E:\DOCUMENTOS LENIS\Memoria pasar\1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DOCUMENTOS LENIS\Memoria pasar\1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5" cy="595630"/>
                        </a:xfrm>
                        <a:prstGeom prst="rect">
                          <a:avLst/>
                        </a:prstGeom>
                        <a:noFill/>
                        <a:ln>
                          <a:noFill/>
                        </a:ln>
                      </pic:spPr>
                    </pic:pic>
                  </a:graphicData>
                </a:graphic>
              </wp:inline>
            </w:drawing>
          </w:r>
          <w:r>
            <w:br w:type="page"/>
          </w:r>
        </w:p>
      </w:tc>
      <w:tc>
        <w:tcPr>
          <w:tcW w:w="3472" w:type="pct"/>
          <w:vMerge w:val="restart"/>
          <w:tcBorders>
            <w:top w:val="single" w:sz="4" w:space="0" w:color="auto"/>
            <w:left w:val="single" w:sz="4" w:space="0" w:color="auto"/>
            <w:right w:val="single" w:sz="4" w:space="0" w:color="auto"/>
          </w:tcBorders>
          <w:noWrap/>
          <w:vAlign w:val="center"/>
        </w:tcPr>
        <w:p w14:paraId="6225B271" w14:textId="7E037109" w:rsidR="00EB39C8" w:rsidRPr="002052F7" w:rsidRDefault="00EB39C8" w:rsidP="00970F50">
          <w:pPr>
            <w:jc w:val="center"/>
            <w:rPr>
              <w:rFonts w:ascii="Arial" w:hAnsi="Arial" w:cs="Arial"/>
              <w:b/>
              <w:bCs/>
              <w:sz w:val="22"/>
              <w:szCs w:val="22"/>
            </w:rPr>
          </w:pPr>
          <w:r w:rsidRPr="002052F7">
            <w:rPr>
              <w:rFonts w:ascii="Arial" w:hAnsi="Arial" w:cs="Arial"/>
              <w:b/>
              <w:bCs/>
              <w:sz w:val="22"/>
              <w:szCs w:val="22"/>
            </w:rPr>
            <w:t>POL</w:t>
          </w:r>
          <w:r>
            <w:rPr>
              <w:rFonts w:ascii="Arial" w:hAnsi="Arial" w:cs="Arial"/>
              <w:b/>
              <w:bCs/>
              <w:sz w:val="22"/>
              <w:szCs w:val="22"/>
            </w:rPr>
            <w:t>Í</w:t>
          </w:r>
          <w:r w:rsidRPr="002052F7">
            <w:rPr>
              <w:rFonts w:ascii="Arial" w:hAnsi="Arial" w:cs="Arial"/>
              <w:b/>
              <w:bCs/>
              <w:sz w:val="22"/>
              <w:szCs w:val="22"/>
            </w:rPr>
            <w:t>TICAS DE SEGURIDAD DE LA INFORMACIÓN</w:t>
          </w:r>
        </w:p>
        <w:p w14:paraId="5B3B73CA" w14:textId="77777777" w:rsidR="00EB39C8" w:rsidRPr="002052F7" w:rsidRDefault="00EB39C8" w:rsidP="00970F50">
          <w:pPr>
            <w:jc w:val="center"/>
            <w:rPr>
              <w:rFonts w:ascii="Arial" w:hAnsi="Arial" w:cs="Arial"/>
              <w:bCs/>
              <w:sz w:val="22"/>
              <w:szCs w:val="22"/>
              <w:lang w:val="es-MX"/>
            </w:rPr>
          </w:pPr>
        </w:p>
        <w:p w14:paraId="12D5E4F3" w14:textId="77777777" w:rsidR="00EB39C8" w:rsidRPr="002052F7" w:rsidRDefault="00EB39C8" w:rsidP="00970F50">
          <w:pPr>
            <w:jc w:val="center"/>
            <w:rPr>
              <w:rFonts w:ascii="Arial" w:hAnsi="Arial" w:cs="Arial"/>
              <w:bCs/>
              <w:sz w:val="22"/>
              <w:szCs w:val="22"/>
              <w:lang w:val="es-MX"/>
            </w:rPr>
          </w:pPr>
          <w:r w:rsidRPr="002052F7">
            <w:rPr>
              <w:rFonts w:ascii="Arial" w:hAnsi="Arial" w:cs="Arial"/>
              <w:bCs/>
              <w:sz w:val="22"/>
              <w:szCs w:val="22"/>
              <w:lang w:val="es-MX"/>
            </w:rPr>
            <w:t>Secretaría de Tecnologías de la Información y las Comunicaciones</w:t>
          </w:r>
        </w:p>
        <w:p w14:paraId="32BD0C94" w14:textId="681C03EE" w:rsidR="00EB39C8" w:rsidRPr="00897516" w:rsidRDefault="00EB39C8" w:rsidP="00970F50">
          <w:pPr>
            <w:ind w:left="-28" w:firstLine="28"/>
            <w:jc w:val="center"/>
            <w:rPr>
              <w:rFonts w:ascii="Arial" w:eastAsia="Arial Unicode MS" w:hAnsi="Arial" w:cs="Arial"/>
              <w:sz w:val="20"/>
              <w:szCs w:val="20"/>
            </w:rPr>
          </w:pPr>
          <w:r w:rsidRPr="002052F7">
            <w:rPr>
              <w:rFonts w:ascii="Arial" w:hAnsi="Arial" w:cs="Arial"/>
              <w:bCs/>
              <w:sz w:val="22"/>
              <w:szCs w:val="22"/>
              <w:lang w:val="es-MX"/>
            </w:rPr>
            <w:t>Proceso</w:t>
          </w:r>
          <w:r>
            <w:rPr>
              <w:rFonts w:ascii="Arial" w:hAnsi="Arial" w:cs="Arial"/>
              <w:bCs/>
              <w:sz w:val="22"/>
              <w:szCs w:val="22"/>
              <w:lang w:val="es-MX"/>
            </w:rPr>
            <w:t xml:space="preserve"> 18.</w:t>
          </w:r>
          <w:r w:rsidRPr="002052F7">
            <w:rPr>
              <w:rFonts w:ascii="Arial" w:hAnsi="Arial" w:cs="Arial"/>
              <w:bCs/>
              <w:sz w:val="22"/>
              <w:szCs w:val="22"/>
              <w:lang w:val="es-MX"/>
            </w:rPr>
            <w:t xml:space="preserve"> </w:t>
          </w:r>
          <w:r>
            <w:rPr>
              <w:rFonts w:ascii="Arial" w:hAnsi="Arial" w:cs="Arial"/>
              <w:bCs/>
              <w:sz w:val="22"/>
              <w:szCs w:val="22"/>
              <w:lang w:val="es-MX"/>
            </w:rPr>
            <w:t>Infraestructura TIC</w:t>
          </w:r>
        </w:p>
      </w:tc>
      <w:tc>
        <w:tcPr>
          <w:tcW w:w="1042" w:type="pct"/>
          <w:tcBorders>
            <w:top w:val="single" w:sz="4" w:space="0" w:color="auto"/>
            <w:left w:val="single" w:sz="4" w:space="0" w:color="auto"/>
            <w:bottom w:val="single" w:sz="4" w:space="0" w:color="auto"/>
            <w:right w:val="single" w:sz="4" w:space="0" w:color="auto"/>
          </w:tcBorders>
          <w:noWrap/>
          <w:vAlign w:val="center"/>
        </w:tcPr>
        <w:p w14:paraId="19985C7D" w14:textId="21A77C89" w:rsidR="00EB39C8" w:rsidRPr="0014086D" w:rsidRDefault="00EB39C8" w:rsidP="00970F50">
          <w:pPr>
            <w:rPr>
              <w:rFonts w:ascii="Arial" w:eastAsia="Arial Unicode MS" w:hAnsi="Arial" w:cs="Arial"/>
              <w:sz w:val="20"/>
              <w:szCs w:val="20"/>
            </w:rPr>
          </w:pPr>
          <w:r w:rsidRPr="0014086D">
            <w:rPr>
              <w:rFonts w:ascii="Arial" w:hAnsi="Arial" w:cs="Arial"/>
              <w:sz w:val="20"/>
              <w:szCs w:val="20"/>
            </w:rPr>
            <w:t xml:space="preserve">Código: </w:t>
          </w:r>
          <w:r w:rsidRPr="00C26324">
            <w:rPr>
              <w:rFonts w:ascii="Arial" w:hAnsi="Arial" w:cs="Arial"/>
              <w:sz w:val="20"/>
              <w:szCs w:val="20"/>
            </w:rPr>
            <w:t>M-TI-PIT-021</w:t>
          </w:r>
        </w:p>
      </w:tc>
    </w:tr>
    <w:tr w:rsidR="00EB39C8" w:rsidRPr="00897516" w14:paraId="28FD2B64" w14:textId="77777777" w:rsidTr="00970F50">
      <w:trPr>
        <w:trHeight w:val="281"/>
      </w:trPr>
      <w:tc>
        <w:tcPr>
          <w:tcW w:w="486" w:type="pct"/>
          <w:vMerge/>
          <w:tcBorders>
            <w:top w:val="single" w:sz="4" w:space="0" w:color="auto"/>
            <w:left w:val="single" w:sz="4" w:space="0" w:color="auto"/>
            <w:bottom w:val="single" w:sz="4" w:space="0" w:color="auto"/>
            <w:right w:val="single" w:sz="4" w:space="0" w:color="auto"/>
          </w:tcBorders>
          <w:vAlign w:val="center"/>
        </w:tcPr>
        <w:p w14:paraId="5B87E4F5" w14:textId="77777777" w:rsidR="00EB39C8" w:rsidRPr="00897516" w:rsidRDefault="00EB39C8" w:rsidP="00970F50">
          <w:pPr>
            <w:rPr>
              <w:rFonts w:ascii="Arial" w:eastAsia="Arial Unicode MS" w:hAnsi="Arial" w:cs="Arial"/>
              <w:sz w:val="14"/>
              <w:szCs w:val="20"/>
            </w:rPr>
          </w:pPr>
        </w:p>
      </w:tc>
      <w:tc>
        <w:tcPr>
          <w:tcW w:w="3472" w:type="pct"/>
          <w:vMerge/>
          <w:tcBorders>
            <w:left w:val="single" w:sz="4" w:space="0" w:color="auto"/>
            <w:right w:val="single" w:sz="4" w:space="0" w:color="auto"/>
          </w:tcBorders>
          <w:noWrap/>
          <w:vAlign w:val="center"/>
        </w:tcPr>
        <w:p w14:paraId="0767825E" w14:textId="77777777" w:rsidR="00EB39C8" w:rsidRPr="00897516" w:rsidRDefault="00EB39C8" w:rsidP="00970F50">
          <w:pPr>
            <w:ind w:left="-28" w:firstLine="28"/>
            <w:jc w:val="center"/>
            <w:rPr>
              <w:rFonts w:ascii="Arial" w:eastAsia="Arial Unicode MS" w:hAnsi="Arial" w:cs="Arial"/>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tcPr>
        <w:p w14:paraId="29011130" w14:textId="516810FD" w:rsidR="00EB39C8" w:rsidRPr="0014086D" w:rsidRDefault="00EB39C8" w:rsidP="004D1244">
          <w:pPr>
            <w:rPr>
              <w:rFonts w:ascii="Arial" w:eastAsia="Arial Unicode MS" w:hAnsi="Arial" w:cs="Arial"/>
              <w:sz w:val="20"/>
              <w:szCs w:val="20"/>
            </w:rPr>
          </w:pPr>
          <w:r w:rsidRPr="0014086D">
            <w:rPr>
              <w:rFonts w:ascii="Arial" w:hAnsi="Arial" w:cs="Arial"/>
              <w:sz w:val="20"/>
              <w:szCs w:val="20"/>
            </w:rPr>
            <w:t xml:space="preserve">Fecha: </w:t>
          </w:r>
          <w:r w:rsidR="00F71934">
            <w:rPr>
              <w:rFonts w:ascii="Arial" w:hAnsi="Arial" w:cs="Arial"/>
              <w:sz w:val="20"/>
              <w:szCs w:val="20"/>
            </w:rPr>
            <w:t>07</w:t>
          </w:r>
          <w:r>
            <w:rPr>
              <w:rFonts w:ascii="Arial" w:hAnsi="Arial" w:cs="Arial"/>
              <w:sz w:val="20"/>
              <w:szCs w:val="20"/>
            </w:rPr>
            <w:t>/1</w:t>
          </w:r>
          <w:r w:rsidR="00F71934">
            <w:rPr>
              <w:rFonts w:ascii="Arial" w:hAnsi="Arial" w:cs="Arial"/>
              <w:sz w:val="20"/>
              <w:szCs w:val="20"/>
            </w:rPr>
            <w:t>1</w:t>
          </w:r>
          <w:r>
            <w:rPr>
              <w:rFonts w:ascii="Arial" w:hAnsi="Arial" w:cs="Arial"/>
              <w:sz w:val="20"/>
              <w:szCs w:val="20"/>
            </w:rPr>
            <w:t>/2025</w:t>
          </w:r>
        </w:p>
      </w:tc>
    </w:tr>
    <w:tr w:rsidR="00EB39C8" w:rsidRPr="00897516" w14:paraId="59031E32" w14:textId="77777777" w:rsidTr="00970F50">
      <w:trPr>
        <w:trHeight w:val="257"/>
      </w:trPr>
      <w:tc>
        <w:tcPr>
          <w:tcW w:w="486" w:type="pct"/>
          <w:vMerge/>
          <w:tcBorders>
            <w:top w:val="single" w:sz="4" w:space="0" w:color="auto"/>
            <w:left w:val="single" w:sz="4" w:space="0" w:color="auto"/>
            <w:bottom w:val="single" w:sz="4" w:space="0" w:color="auto"/>
            <w:right w:val="single" w:sz="4" w:space="0" w:color="auto"/>
          </w:tcBorders>
          <w:vAlign w:val="center"/>
        </w:tcPr>
        <w:p w14:paraId="137663B6" w14:textId="77777777" w:rsidR="00EB39C8" w:rsidRPr="00897516" w:rsidRDefault="00EB39C8" w:rsidP="00970F50">
          <w:pPr>
            <w:rPr>
              <w:rFonts w:ascii="Arial" w:eastAsia="Arial Unicode MS" w:hAnsi="Arial" w:cs="Arial"/>
              <w:sz w:val="14"/>
              <w:szCs w:val="20"/>
            </w:rPr>
          </w:pPr>
        </w:p>
      </w:tc>
      <w:tc>
        <w:tcPr>
          <w:tcW w:w="3472" w:type="pct"/>
          <w:vMerge/>
          <w:tcBorders>
            <w:left w:val="single" w:sz="4" w:space="0" w:color="auto"/>
            <w:right w:val="single" w:sz="4" w:space="0" w:color="auto"/>
          </w:tcBorders>
          <w:noWrap/>
          <w:vAlign w:val="center"/>
        </w:tcPr>
        <w:p w14:paraId="3FDC026D" w14:textId="77777777" w:rsidR="00EB39C8" w:rsidRPr="00897516" w:rsidRDefault="00EB39C8" w:rsidP="00970F50">
          <w:pPr>
            <w:ind w:left="-28" w:firstLine="28"/>
            <w:jc w:val="center"/>
            <w:rPr>
              <w:rFonts w:ascii="Arial" w:hAnsi="Arial" w:cs="Arial"/>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tcPr>
        <w:p w14:paraId="7655EA1C" w14:textId="16EC924B" w:rsidR="00EB39C8" w:rsidRPr="0014086D" w:rsidRDefault="00EB39C8" w:rsidP="004D1244">
          <w:pPr>
            <w:rPr>
              <w:rFonts w:ascii="Arial" w:eastAsia="Arial Unicode MS" w:hAnsi="Arial" w:cs="Arial"/>
              <w:sz w:val="20"/>
              <w:szCs w:val="20"/>
            </w:rPr>
          </w:pPr>
          <w:r w:rsidRPr="0014086D">
            <w:rPr>
              <w:rFonts w:ascii="Arial" w:hAnsi="Arial" w:cs="Arial"/>
              <w:sz w:val="20"/>
              <w:szCs w:val="20"/>
            </w:rPr>
            <w:t xml:space="preserve">Versión: </w:t>
          </w:r>
          <w:r>
            <w:rPr>
              <w:rFonts w:ascii="Arial" w:hAnsi="Arial" w:cs="Arial"/>
              <w:sz w:val="20"/>
              <w:szCs w:val="20"/>
            </w:rPr>
            <w:t>001</w:t>
          </w:r>
        </w:p>
      </w:tc>
    </w:tr>
    <w:tr w:rsidR="00EB39C8" w:rsidRPr="005973BC" w14:paraId="2B57FC0E" w14:textId="77777777" w:rsidTr="00970F50">
      <w:trPr>
        <w:trHeight w:val="275"/>
      </w:trPr>
      <w:tc>
        <w:tcPr>
          <w:tcW w:w="486" w:type="pct"/>
          <w:vMerge/>
          <w:tcBorders>
            <w:top w:val="single" w:sz="4" w:space="0" w:color="auto"/>
            <w:left w:val="single" w:sz="4" w:space="0" w:color="auto"/>
            <w:bottom w:val="single" w:sz="4" w:space="0" w:color="auto"/>
            <w:right w:val="single" w:sz="4" w:space="0" w:color="auto"/>
          </w:tcBorders>
          <w:vAlign w:val="center"/>
        </w:tcPr>
        <w:p w14:paraId="67AA3EE6" w14:textId="77777777" w:rsidR="00EB39C8" w:rsidRPr="00897516" w:rsidRDefault="00EB39C8" w:rsidP="00970F50">
          <w:pPr>
            <w:rPr>
              <w:rFonts w:ascii="Arial" w:eastAsia="Arial Unicode MS" w:hAnsi="Arial" w:cs="Arial"/>
              <w:sz w:val="14"/>
              <w:szCs w:val="20"/>
            </w:rPr>
          </w:pPr>
        </w:p>
      </w:tc>
      <w:tc>
        <w:tcPr>
          <w:tcW w:w="3472" w:type="pct"/>
          <w:vMerge/>
          <w:tcBorders>
            <w:left w:val="single" w:sz="4" w:space="0" w:color="auto"/>
            <w:bottom w:val="single" w:sz="4" w:space="0" w:color="auto"/>
            <w:right w:val="single" w:sz="4" w:space="0" w:color="auto"/>
          </w:tcBorders>
          <w:noWrap/>
          <w:vAlign w:val="center"/>
        </w:tcPr>
        <w:p w14:paraId="093BFC7D" w14:textId="77777777" w:rsidR="00EB39C8" w:rsidRPr="00897516" w:rsidRDefault="00EB39C8" w:rsidP="00970F50">
          <w:pPr>
            <w:ind w:left="-28" w:firstLine="28"/>
            <w:jc w:val="center"/>
            <w:rPr>
              <w:rFonts w:ascii="Arial" w:hAnsi="Arial" w:cs="Arial"/>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tcPr>
        <w:p w14:paraId="5D51EF58" w14:textId="37EA9543" w:rsidR="00EB39C8" w:rsidRPr="0014086D" w:rsidRDefault="00EB39C8" w:rsidP="00970F50">
          <w:pPr>
            <w:rPr>
              <w:rFonts w:ascii="Arial" w:hAnsi="Arial" w:cs="Arial"/>
              <w:sz w:val="20"/>
              <w:szCs w:val="20"/>
            </w:rPr>
          </w:pPr>
          <w:r w:rsidRPr="0014086D">
            <w:rPr>
              <w:rFonts w:ascii="Arial" w:hAnsi="Arial" w:cs="Arial"/>
              <w:sz w:val="20"/>
              <w:szCs w:val="20"/>
            </w:rPr>
            <w:t xml:space="preserve">Página </w:t>
          </w:r>
          <w:r w:rsidRPr="0014086D">
            <w:rPr>
              <w:rFonts w:ascii="Arial" w:hAnsi="Arial" w:cs="Arial"/>
              <w:sz w:val="20"/>
              <w:szCs w:val="20"/>
            </w:rPr>
            <w:fldChar w:fldCharType="begin"/>
          </w:r>
          <w:r w:rsidRPr="0014086D">
            <w:rPr>
              <w:rFonts w:ascii="Arial" w:hAnsi="Arial" w:cs="Arial"/>
              <w:sz w:val="20"/>
              <w:szCs w:val="20"/>
            </w:rPr>
            <w:instrText xml:space="preserve"> PAGE   \* MERGEFORMAT </w:instrText>
          </w:r>
          <w:r w:rsidRPr="0014086D">
            <w:rPr>
              <w:rFonts w:ascii="Arial" w:hAnsi="Arial" w:cs="Arial"/>
              <w:sz w:val="20"/>
              <w:szCs w:val="20"/>
            </w:rPr>
            <w:fldChar w:fldCharType="separate"/>
          </w:r>
          <w:r w:rsidR="00F711A9">
            <w:rPr>
              <w:rFonts w:ascii="Arial" w:hAnsi="Arial" w:cs="Arial"/>
              <w:noProof/>
              <w:sz w:val="20"/>
              <w:szCs w:val="20"/>
            </w:rPr>
            <w:t>20</w:t>
          </w:r>
          <w:r w:rsidRPr="0014086D">
            <w:rPr>
              <w:rFonts w:ascii="Arial" w:hAnsi="Arial" w:cs="Arial"/>
              <w:sz w:val="20"/>
              <w:szCs w:val="20"/>
            </w:rPr>
            <w:fldChar w:fldCharType="end"/>
          </w:r>
          <w:r w:rsidRPr="0014086D">
            <w:rPr>
              <w:rFonts w:ascii="Arial" w:hAnsi="Arial" w:cs="Arial"/>
              <w:sz w:val="20"/>
              <w:szCs w:val="20"/>
            </w:rPr>
            <w:t xml:space="preserve"> de </w:t>
          </w:r>
          <w:r w:rsidRPr="0014086D">
            <w:rPr>
              <w:rFonts w:ascii="Arial" w:hAnsi="Arial" w:cs="Arial"/>
            </w:rPr>
            <w:fldChar w:fldCharType="begin"/>
          </w:r>
          <w:r w:rsidRPr="0014086D">
            <w:rPr>
              <w:rFonts w:ascii="Arial" w:hAnsi="Arial" w:cs="Arial"/>
            </w:rPr>
            <w:instrText xml:space="preserve"> NUMPAGES   \* MERGEFORMAT </w:instrText>
          </w:r>
          <w:r w:rsidRPr="0014086D">
            <w:rPr>
              <w:rFonts w:ascii="Arial" w:hAnsi="Arial" w:cs="Arial"/>
            </w:rPr>
            <w:fldChar w:fldCharType="separate"/>
          </w:r>
          <w:r w:rsidR="00F711A9" w:rsidRPr="00F711A9">
            <w:rPr>
              <w:rFonts w:ascii="Arial" w:hAnsi="Arial" w:cs="Arial"/>
              <w:noProof/>
              <w:sz w:val="20"/>
              <w:szCs w:val="20"/>
            </w:rPr>
            <w:t>36</w:t>
          </w:r>
          <w:r w:rsidRPr="0014086D">
            <w:rPr>
              <w:rFonts w:ascii="Arial" w:hAnsi="Arial" w:cs="Arial"/>
            </w:rPr>
            <w:fldChar w:fldCharType="end"/>
          </w:r>
        </w:p>
      </w:tc>
    </w:tr>
  </w:tbl>
  <w:p w14:paraId="696D6CF1" w14:textId="77777777" w:rsidR="00EB39C8" w:rsidRPr="00C57BE8" w:rsidRDefault="00EB39C8" w:rsidP="00C57BE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795E" w14:textId="77777777" w:rsidR="00F71934" w:rsidRDefault="00F719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4C1"/>
    <w:multiLevelType w:val="hybridMultilevel"/>
    <w:tmpl w:val="516ADADC"/>
    <w:lvl w:ilvl="0" w:tplc="040A0001">
      <w:start w:val="1"/>
      <w:numFmt w:val="bullet"/>
      <w:lvlText w:val=""/>
      <w:lvlJc w:val="left"/>
      <w:pPr>
        <w:ind w:left="578" w:hanging="360"/>
      </w:pPr>
      <w:rPr>
        <w:rFonts w:ascii="Symbol" w:hAnsi="Symbol" w:hint="default"/>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1" w15:restartNumberingAfterBreak="0">
    <w:nsid w:val="09687F70"/>
    <w:multiLevelType w:val="hybridMultilevel"/>
    <w:tmpl w:val="97F893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27B32E0"/>
    <w:multiLevelType w:val="hybridMultilevel"/>
    <w:tmpl w:val="F0A8E5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C30702"/>
    <w:multiLevelType w:val="hybridMultilevel"/>
    <w:tmpl w:val="307436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A195A83"/>
    <w:multiLevelType w:val="hybridMultilevel"/>
    <w:tmpl w:val="3BD01B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CD956F7"/>
    <w:multiLevelType w:val="hybridMultilevel"/>
    <w:tmpl w:val="222C608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0B46424"/>
    <w:multiLevelType w:val="hybridMultilevel"/>
    <w:tmpl w:val="0CB493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3AA6BCB"/>
    <w:multiLevelType w:val="hybridMultilevel"/>
    <w:tmpl w:val="1B947E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50F78FA"/>
    <w:multiLevelType w:val="hybridMultilevel"/>
    <w:tmpl w:val="D9A299F0"/>
    <w:lvl w:ilvl="0" w:tplc="040A0009">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6BD5CE0"/>
    <w:multiLevelType w:val="hybridMultilevel"/>
    <w:tmpl w:val="7E40BD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6E85B1A"/>
    <w:multiLevelType w:val="hybridMultilevel"/>
    <w:tmpl w:val="573AC4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86140B8"/>
    <w:multiLevelType w:val="hybridMultilevel"/>
    <w:tmpl w:val="1AE2C8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A134A72"/>
    <w:multiLevelType w:val="hybridMultilevel"/>
    <w:tmpl w:val="10DE5F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A8311F2"/>
    <w:multiLevelType w:val="hybridMultilevel"/>
    <w:tmpl w:val="2F46FD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D1A0A93"/>
    <w:multiLevelType w:val="hybridMultilevel"/>
    <w:tmpl w:val="9DBCCA7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5" w15:restartNumberingAfterBreak="0">
    <w:nsid w:val="34113BD6"/>
    <w:multiLevelType w:val="hybridMultilevel"/>
    <w:tmpl w:val="B0ECC4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4530709"/>
    <w:multiLevelType w:val="hybridMultilevel"/>
    <w:tmpl w:val="07B033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482290C"/>
    <w:multiLevelType w:val="hybridMultilevel"/>
    <w:tmpl w:val="F35A4E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6522794"/>
    <w:multiLevelType w:val="hybridMultilevel"/>
    <w:tmpl w:val="FFEEE99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9" w15:restartNumberingAfterBreak="0">
    <w:nsid w:val="3B3E775A"/>
    <w:multiLevelType w:val="hybridMultilevel"/>
    <w:tmpl w:val="82124B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D262640"/>
    <w:multiLevelType w:val="hybridMultilevel"/>
    <w:tmpl w:val="88BE59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1DB4372"/>
    <w:multiLevelType w:val="hybridMultilevel"/>
    <w:tmpl w:val="561610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9E93FC7"/>
    <w:multiLevelType w:val="hybridMultilevel"/>
    <w:tmpl w:val="AB94F2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C0C32B3"/>
    <w:multiLevelType w:val="hybridMultilevel"/>
    <w:tmpl w:val="D2F82C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0796F91"/>
    <w:multiLevelType w:val="hybridMultilevel"/>
    <w:tmpl w:val="A1E454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4516B72"/>
    <w:multiLevelType w:val="hybridMultilevel"/>
    <w:tmpl w:val="7EC8277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830C50"/>
    <w:multiLevelType w:val="hybridMultilevel"/>
    <w:tmpl w:val="19CC11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E6C31F1"/>
    <w:multiLevelType w:val="hybridMultilevel"/>
    <w:tmpl w:val="5E72B1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EC27C36"/>
    <w:multiLevelType w:val="hybridMultilevel"/>
    <w:tmpl w:val="F7C292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3B56F2B"/>
    <w:multiLevelType w:val="hybridMultilevel"/>
    <w:tmpl w:val="1F00B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7CD66D1"/>
    <w:multiLevelType w:val="hybridMultilevel"/>
    <w:tmpl w:val="35763C68"/>
    <w:lvl w:ilvl="0" w:tplc="040A0001">
      <w:start w:val="1"/>
      <w:numFmt w:val="bullet"/>
      <w:lvlText w:val=""/>
      <w:lvlJc w:val="left"/>
      <w:pPr>
        <w:ind w:left="578" w:hanging="360"/>
      </w:pPr>
      <w:rPr>
        <w:rFonts w:ascii="Symbol" w:hAnsi="Symbol" w:hint="default"/>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31" w15:restartNumberingAfterBreak="0">
    <w:nsid w:val="68D86F65"/>
    <w:multiLevelType w:val="hybridMultilevel"/>
    <w:tmpl w:val="A2CA97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95657A8"/>
    <w:multiLevelType w:val="hybridMultilevel"/>
    <w:tmpl w:val="684227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BB24853"/>
    <w:multiLevelType w:val="hybridMultilevel"/>
    <w:tmpl w:val="9DCC3C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15E6365"/>
    <w:multiLevelType w:val="hybridMultilevel"/>
    <w:tmpl w:val="496069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72BC7741"/>
    <w:multiLevelType w:val="hybridMultilevel"/>
    <w:tmpl w:val="977E26D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abstractNumId w:val="30"/>
  </w:num>
  <w:num w:numId="2">
    <w:abstractNumId w:val="13"/>
  </w:num>
  <w:num w:numId="3">
    <w:abstractNumId w:val="2"/>
  </w:num>
  <w:num w:numId="4">
    <w:abstractNumId w:val="3"/>
  </w:num>
  <w:num w:numId="5">
    <w:abstractNumId w:val="16"/>
  </w:num>
  <w:num w:numId="6">
    <w:abstractNumId w:val="19"/>
  </w:num>
  <w:num w:numId="7">
    <w:abstractNumId w:val="11"/>
  </w:num>
  <w:num w:numId="8">
    <w:abstractNumId w:val="4"/>
  </w:num>
  <w:num w:numId="9">
    <w:abstractNumId w:val="21"/>
  </w:num>
  <w:num w:numId="10">
    <w:abstractNumId w:val="10"/>
  </w:num>
  <w:num w:numId="11">
    <w:abstractNumId w:val="9"/>
  </w:num>
  <w:num w:numId="12">
    <w:abstractNumId w:val="28"/>
  </w:num>
  <w:num w:numId="13">
    <w:abstractNumId w:val="5"/>
  </w:num>
  <w:num w:numId="14">
    <w:abstractNumId w:val="26"/>
  </w:num>
  <w:num w:numId="15">
    <w:abstractNumId w:val="18"/>
  </w:num>
  <w:num w:numId="16">
    <w:abstractNumId w:val="35"/>
  </w:num>
  <w:num w:numId="17">
    <w:abstractNumId w:val="31"/>
  </w:num>
  <w:num w:numId="18">
    <w:abstractNumId w:val="23"/>
  </w:num>
  <w:num w:numId="19">
    <w:abstractNumId w:val="0"/>
  </w:num>
  <w:num w:numId="20">
    <w:abstractNumId w:val="24"/>
  </w:num>
  <w:num w:numId="21">
    <w:abstractNumId w:val="6"/>
  </w:num>
  <w:num w:numId="22">
    <w:abstractNumId w:val="7"/>
  </w:num>
  <w:num w:numId="23">
    <w:abstractNumId w:val="34"/>
  </w:num>
  <w:num w:numId="24">
    <w:abstractNumId w:val="17"/>
  </w:num>
  <w:num w:numId="25">
    <w:abstractNumId w:val="27"/>
  </w:num>
  <w:num w:numId="26">
    <w:abstractNumId w:val="12"/>
  </w:num>
  <w:num w:numId="27">
    <w:abstractNumId w:val="15"/>
  </w:num>
  <w:num w:numId="28">
    <w:abstractNumId w:val="1"/>
  </w:num>
  <w:num w:numId="29">
    <w:abstractNumId w:val="29"/>
  </w:num>
  <w:num w:numId="30">
    <w:abstractNumId w:val="14"/>
  </w:num>
  <w:num w:numId="31">
    <w:abstractNumId w:val="25"/>
  </w:num>
  <w:num w:numId="32">
    <w:abstractNumId w:val="8"/>
  </w:num>
  <w:num w:numId="33">
    <w:abstractNumId w:val="20"/>
  </w:num>
  <w:num w:numId="34">
    <w:abstractNumId w:val="32"/>
  </w:num>
  <w:num w:numId="35">
    <w:abstractNumId w:val="33"/>
  </w:num>
  <w:num w:numId="36">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3E"/>
    <w:rsid w:val="00011A91"/>
    <w:rsid w:val="00025487"/>
    <w:rsid w:val="00044991"/>
    <w:rsid w:val="000531C2"/>
    <w:rsid w:val="000533F5"/>
    <w:rsid w:val="00076952"/>
    <w:rsid w:val="000841EB"/>
    <w:rsid w:val="000A2CE7"/>
    <w:rsid w:val="000A353D"/>
    <w:rsid w:val="000A7524"/>
    <w:rsid w:val="000B7B70"/>
    <w:rsid w:val="000C6709"/>
    <w:rsid w:val="000D0AE5"/>
    <w:rsid w:val="000E0090"/>
    <w:rsid w:val="00101280"/>
    <w:rsid w:val="00133C3D"/>
    <w:rsid w:val="00161AC1"/>
    <w:rsid w:val="00172877"/>
    <w:rsid w:val="00180EE3"/>
    <w:rsid w:val="001823F8"/>
    <w:rsid w:val="00183083"/>
    <w:rsid w:val="00184D00"/>
    <w:rsid w:val="0019791E"/>
    <w:rsid w:val="001A6CE1"/>
    <w:rsid w:val="001C6402"/>
    <w:rsid w:val="001C67CB"/>
    <w:rsid w:val="001D0E6B"/>
    <w:rsid w:val="001D5C00"/>
    <w:rsid w:val="001D6C4E"/>
    <w:rsid w:val="001F4B7E"/>
    <w:rsid w:val="001F7338"/>
    <w:rsid w:val="002052F7"/>
    <w:rsid w:val="00213069"/>
    <w:rsid w:val="00236A78"/>
    <w:rsid w:val="002461DA"/>
    <w:rsid w:val="00255DBB"/>
    <w:rsid w:val="00294C20"/>
    <w:rsid w:val="002A554C"/>
    <w:rsid w:val="002B0D3D"/>
    <w:rsid w:val="002C4293"/>
    <w:rsid w:val="002D2C1A"/>
    <w:rsid w:val="002D3612"/>
    <w:rsid w:val="002F218B"/>
    <w:rsid w:val="002F6195"/>
    <w:rsid w:val="002F76BA"/>
    <w:rsid w:val="00320D0C"/>
    <w:rsid w:val="0033567F"/>
    <w:rsid w:val="00365F4D"/>
    <w:rsid w:val="00372C39"/>
    <w:rsid w:val="00373DB4"/>
    <w:rsid w:val="00373ED7"/>
    <w:rsid w:val="003A7C7D"/>
    <w:rsid w:val="003B3E49"/>
    <w:rsid w:val="003B4387"/>
    <w:rsid w:val="003B5E28"/>
    <w:rsid w:val="003B6871"/>
    <w:rsid w:val="003D5419"/>
    <w:rsid w:val="003F4C37"/>
    <w:rsid w:val="003F6604"/>
    <w:rsid w:val="00400144"/>
    <w:rsid w:val="00426D25"/>
    <w:rsid w:val="00442534"/>
    <w:rsid w:val="00460915"/>
    <w:rsid w:val="00460ABF"/>
    <w:rsid w:val="00462CFE"/>
    <w:rsid w:val="00481CEF"/>
    <w:rsid w:val="00484D66"/>
    <w:rsid w:val="00485ED9"/>
    <w:rsid w:val="004921D8"/>
    <w:rsid w:val="0049483A"/>
    <w:rsid w:val="004D1244"/>
    <w:rsid w:val="004D4069"/>
    <w:rsid w:val="004E0168"/>
    <w:rsid w:val="005033C6"/>
    <w:rsid w:val="0052396A"/>
    <w:rsid w:val="00533B87"/>
    <w:rsid w:val="005405A9"/>
    <w:rsid w:val="00541D6F"/>
    <w:rsid w:val="0054473A"/>
    <w:rsid w:val="0054750B"/>
    <w:rsid w:val="00552551"/>
    <w:rsid w:val="005655A2"/>
    <w:rsid w:val="00570DEC"/>
    <w:rsid w:val="00582BE0"/>
    <w:rsid w:val="005A4D8F"/>
    <w:rsid w:val="005C205B"/>
    <w:rsid w:val="005D46DA"/>
    <w:rsid w:val="0061561C"/>
    <w:rsid w:val="00624AD0"/>
    <w:rsid w:val="006346F0"/>
    <w:rsid w:val="0064782E"/>
    <w:rsid w:val="00657243"/>
    <w:rsid w:val="00676378"/>
    <w:rsid w:val="006B239D"/>
    <w:rsid w:val="006B3956"/>
    <w:rsid w:val="006D05DD"/>
    <w:rsid w:val="006D6B37"/>
    <w:rsid w:val="00701D7C"/>
    <w:rsid w:val="0071005E"/>
    <w:rsid w:val="007301BE"/>
    <w:rsid w:val="0073255B"/>
    <w:rsid w:val="0077781B"/>
    <w:rsid w:val="007852C6"/>
    <w:rsid w:val="00792FD5"/>
    <w:rsid w:val="00794B1D"/>
    <w:rsid w:val="007C36F2"/>
    <w:rsid w:val="007C4DAC"/>
    <w:rsid w:val="007C6D48"/>
    <w:rsid w:val="007D7BC3"/>
    <w:rsid w:val="00804671"/>
    <w:rsid w:val="00814C30"/>
    <w:rsid w:val="008174D4"/>
    <w:rsid w:val="00825F5D"/>
    <w:rsid w:val="008328D3"/>
    <w:rsid w:val="00847F88"/>
    <w:rsid w:val="0085226D"/>
    <w:rsid w:val="00856A53"/>
    <w:rsid w:val="00866D64"/>
    <w:rsid w:val="00880E63"/>
    <w:rsid w:val="008826CC"/>
    <w:rsid w:val="008B3C82"/>
    <w:rsid w:val="008B72C6"/>
    <w:rsid w:val="008B766E"/>
    <w:rsid w:val="008C43FE"/>
    <w:rsid w:val="008D587D"/>
    <w:rsid w:val="008D5928"/>
    <w:rsid w:val="008E4297"/>
    <w:rsid w:val="00925494"/>
    <w:rsid w:val="009262ED"/>
    <w:rsid w:val="00930104"/>
    <w:rsid w:val="00932DFC"/>
    <w:rsid w:val="009438FC"/>
    <w:rsid w:val="00945A54"/>
    <w:rsid w:val="0095618F"/>
    <w:rsid w:val="009672E1"/>
    <w:rsid w:val="00970F50"/>
    <w:rsid w:val="00976F65"/>
    <w:rsid w:val="009911EF"/>
    <w:rsid w:val="00994EF3"/>
    <w:rsid w:val="009B6A0B"/>
    <w:rsid w:val="009D270E"/>
    <w:rsid w:val="009D577E"/>
    <w:rsid w:val="009E7D63"/>
    <w:rsid w:val="009F0A7A"/>
    <w:rsid w:val="009F0BFD"/>
    <w:rsid w:val="00A37374"/>
    <w:rsid w:val="00A40364"/>
    <w:rsid w:val="00A7104E"/>
    <w:rsid w:val="00A83013"/>
    <w:rsid w:val="00A83CB6"/>
    <w:rsid w:val="00A951F0"/>
    <w:rsid w:val="00A97584"/>
    <w:rsid w:val="00AC363C"/>
    <w:rsid w:val="00AD1EE0"/>
    <w:rsid w:val="00AE4279"/>
    <w:rsid w:val="00AE496F"/>
    <w:rsid w:val="00AE77D9"/>
    <w:rsid w:val="00B114E8"/>
    <w:rsid w:val="00B40E3B"/>
    <w:rsid w:val="00B47952"/>
    <w:rsid w:val="00B5193E"/>
    <w:rsid w:val="00B53AA3"/>
    <w:rsid w:val="00B61E49"/>
    <w:rsid w:val="00B65D92"/>
    <w:rsid w:val="00B74CE9"/>
    <w:rsid w:val="00B9310F"/>
    <w:rsid w:val="00B963E6"/>
    <w:rsid w:val="00B96C22"/>
    <w:rsid w:val="00BA2860"/>
    <w:rsid w:val="00BE54C2"/>
    <w:rsid w:val="00BF4BF0"/>
    <w:rsid w:val="00C004EB"/>
    <w:rsid w:val="00C238CE"/>
    <w:rsid w:val="00C26324"/>
    <w:rsid w:val="00C27246"/>
    <w:rsid w:val="00C353C0"/>
    <w:rsid w:val="00C428C5"/>
    <w:rsid w:val="00C5250B"/>
    <w:rsid w:val="00C5599F"/>
    <w:rsid w:val="00C57BE8"/>
    <w:rsid w:val="00C6392F"/>
    <w:rsid w:val="00C700A9"/>
    <w:rsid w:val="00C76C33"/>
    <w:rsid w:val="00C975A9"/>
    <w:rsid w:val="00CC3845"/>
    <w:rsid w:val="00CE5992"/>
    <w:rsid w:val="00CE71D5"/>
    <w:rsid w:val="00CF0D29"/>
    <w:rsid w:val="00D03D85"/>
    <w:rsid w:val="00D134D0"/>
    <w:rsid w:val="00D170E8"/>
    <w:rsid w:val="00D30BE6"/>
    <w:rsid w:val="00D41814"/>
    <w:rsid w:val="00D61388"/>
    <w:rsid w:val="00D918D3"/>
    <w:rsid w:val="00DA0DBC"/>
    <w:rsid w:val="00DA1182"/>
    <w:rsid w:val="00DA67EA"/>
    <w:rsid w:val="00DB1192"/>
    <w:rsid w:val="00DB6CCE"/>
    <w:rsid w:val="00DB77EE"/>
    <w:rsid w:val="00DC567E"/>
    <w:rsid w:val="00DD16BB"/>
    <w:rsid w:val="00DD4394"/>
    <w:rsid w:val="00DD62E0"/>
    <w:rsid w:val="00E03C94"/>
    <w:rsid w:val="00E10F84"/>
    <w:rsid w:val="00E12304"/>
    <w:rsid w:val="00E14575"/>
    <w:rsid w:val="00E50847"/>
    <w:rsid w:val="00E61990"/>
    <w:rsid w:val="00E71E12"/>
    <w:rsid w:val="00E72EBA"/>
    <w:rsid w:val="00E82E71"/>
    <w:rsid w:val="00E96850"/>
    <w:rsid w:val="00EA481B"/>
    <w:rsid w:val="00EB39C8"/>
    <w:rsid w:val="00EB5E35"/>
    <w:rsid w:val="00EB72AB"/>
    <w:rsid w:val="00EC05CD"/>
    <w:rsid w:val="00ED41F9"/>
    <w:rsid w:val="00ED7768"/>
    <w:rsid w:val="00EF2742"/>
    <w:rsid w:val="00F10635"/>
    <w:rsid w:val="00F1238F"/>
    <w:rsid w:val="00F12C64"/>
    <w:rsid w:val="00F5456A"/>
    <w:rsid w:val="00F64790"/>
    <w:rsid w:val="00F711A9"/>
    <w:rsid w:val="00F71934"/>
    <w:rsid w:val="00F7631F"/>
    <w:rsid w:val="00FA79C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8D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42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449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44991"/>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7BE8"/>
    <w:pPr>
      <w:tabs>
        <w:tab w:val="center" w:pos="4252"/>
        <w:tab w:val="right" w:pos="8504"/>
      </w:tabs>
    </w:pPr>
  </w:style>
  <w:style w:type="character" w:customStyle="1" w:styleId="EncabezadoCar">
    <w:name w:val="Encabezado Car"/>
    <w:basedOn w:val="Fuentedeprrafopredeter"/>
    <w:link w:val="Encabezado"/>
    <w:uiPriority w:val="99"/>
    <w:rsid w:val="00C57BE8"/>
  </w:style>
  <w:style w:type="paragraph" w:styleId="Piedepgina">
    <w:name w:val="footer"/>
    <w:basedOn w:val="Normal"/>
    <w:link w:val="PiedepginaCar"/>
    <w:uiPriority w:val="99"/>
    <w:unhideWhenUsed/>
    <w:rsid w:val="00C57BE8"/>
    <w:pPr>
      <w:tabs>
        <w:tab w:val="center" w:pos="4252"/>
        <w:tab w:val="right" w:pos="8504"/>
      </w:tabs>
    </w:pPr>
  </w:style>
  <w:style w:type="character" w:customStyle="1" w:styleId="PiedepginaCar">
    <w:name w:val="Pie de página Car"/>
    <w:basedOn w:val="Fuentedeprrafopredeter"/>
    <w:link w:val="Piedepgina"/>
    <w:uiPriority w:val="99"/>
    <w:rsid w:val="00C57BE8"/>
  </w:style>
  <w:style w:type="character" w:styleId="Hipervnculo">
    <w:name w:val="Hyperlink"/>
    <w:uiPriority w:val="99"/>
    <w:rsid w:val="002F218B"/>
    <w:rPr>
      <w:color w:val="0000FF"/>
      <w:u w:val="single"/>
    </w:rPr>
  </w:style>
  <w:style w:type="paragraph" w:customStyle="1" w:styleId="xmsonormal">
    <w:name w:val="x_msonormal"/>
    <w:basedOn w:val="Normal"/>
    <w:rsid w:val="00CE71D5"/>
    <w:pPr>
      <w:spacing w:before="100" w:beforeAutospacing="1" w:after="100" w:afterAutospacing="1"/>
    </w:pPr>
    <w:rPr>
      <w:rFonts w:ascii="Times New Roman" w:hAnsi="Times New Roman" w:cs="Times New Roman"/>
      <w:lang w:eastAsia="es-ES_tradnl"/>
    </w:rPr>
  </w:style>
  <w:style w:type="paragraph" w:styleId="Prrafodelista">
    <w:name w:val="List Paragraph"/>
    <w:basedOn w:val="Normal"/>
    <w:uiPriority w:val="34"/>
    <w:qFormat/>
    <w:rsid w:val="00373ED7"/>
    <w:pPr>
      <w:ind w:left="720"/>
      <w:contextualSpacing/>
    </w:pPr>
  </w:style>
  <w:style w:type="table" w:styleId="Tablaconcuadrcula">
    <w:name w:val="Table Grid"/>
    <w:basedOn w:val="Tablanormal"/>
    <w:uiPriority w:val="39"/>
    <w:rsid w:val="00E14575"/>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01280"/>
    <w:rPr>
      <w:rFonts w:ascii="Arial" w:hAnsi="Arial" w:cs="Arial"/>
      <w:sz w:val="18"/>
      <w:szCs w:val="18"/>
      <w:lang w:eastAsia="es-ES_tradnl"/>
    </w:rPr>
  </w:style>
  <w:style w:type="paragraph" w:customStyle="1" w:styleId="p2">
    <w:name w:val="p2"/>
    <w:basedOn w:val="Normal"/>
    <w:rsid w:val="00101280"/>
    <w:pPr>
      <w:spacing w:after="38"/>
    </w:pPr>
    <w:rPr>
      <w:rFonts w:ascii="Arial" w:hAnsi="Arial" w:cs="Arial"/>
      <w:sz w:val="17"/>
      <w:szCs w:val="17"/>
      <w:lang w:eastAsia="es-ES_tradnl"/>
    </w:rPr>
  </w:style>
  <w:style w:type="paragraph" w:customStyle="1" w:styleId="p3">
    <w:name w:val="p3"/>
    <w:basedOn w:val="Normal"/>
    <w:rsid w:val="00101280"/>
    <w:rPr>
      <w:rFonts w:ascii="Arial" w:hAnsi="Arial" w:cs="Arial"/>
      <w:sz w:val="17"/>
      <w:szCs w:val="17"/>
      <w:lang w:eastAsia="es-ES_tradnl"/>
    </w:rPr>
  </w:style>
  <w:style w:type="character" w:customStyle="1" w:styleId="s1">
    <w:name w:val="s1"/>
    <w:basedOn w:val="Fuentedeprrafopredeter"/>
    <w:rsid w:val="00101280"/>
    <w:rPr>
      <w:rFonts w:ascii="Wingdings" w:hAnsi="Wingdings" w:hint="default"/>
      <w:sz w:val="17"/>
      <w:szCs w:val="17"/>
    </w:rPr>
  </w:style>
  <w:style w:type="character" w:customStyle="1" w:styleId="apple-converted-space">
    <w:name w:val="apple-converted-space"/>
    <w:basedOn w:val="Fuentedeprrafopredeter"/>
    <w:rsid w:val="00101280"/>
  </w:style>
  <w:style w:type="paragraph" w:styleId="Textonotapie">
    <w:name w:val="footnote text"/>
    <w:basedOn w:val="Normal"/>
    <w:link w:val="TextonotapieCar"/>
    <w:uiPriority w:val="99"/>
    <w:semiHidden/>
    <w:unhideWhenUsed/>
    <w:rsid w:val="00E71E12"/>
    <w:rPr>
      <w:sz w:val="20"/>
      <w:szCs w:val="20"/>
      <w:lang w:val="es-CO"/>
    </w:rPr>
  </w:style>
  <w:style w:type="character" w:customStyle="1" w:styleId="TextonotapieCar">
    <w:name w:val="Texto nota pie Car"/>
    <w:basedOn w:val="Fuentedeprrafopredeter"/>
    <w:link w:val="Textonotapie"/>
    <w:uiPriority w:val="99"/>
    <w:semiHidden/>
    <w:rsid w:val="00E71E12"/>
    <w:rPr>
      <w:sz w:val="20"/>
      <w:szCs w:val="20"/>
      <w:lang w:val="es-CO"/>
    </w:rPr>
  </w:style>
  <w:style w:type="character" w:styleId="Refdenotaalpie">
    <w:name w:val="footnote reference"/>
    <w:basedOn w:val="Fuentedeprrafopredeter"/>
    <w:uiPriority w:val="99"/>
    <w:semiHidden/>
    <w:unhideWhenUsed/>
    <w:rsid w:val="00E71E12"/>
    <w:rPr>
      <w:vertAlign w:val="superscript"/>
    </w:rPr>
  </w:style>
  <w:style w:type="character" w:customStyle="1" w:styleId="Ttulo1Car">
    <w:name w:val="Título 1 Car"/>
    <w:basedOn w:val="Fuentedeprrafopredeter"/>
    <w:link w:val="Ttulo1"/>
    <w:uiPriority w:val="9"/>
    <w:rsid w:val="002C429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4499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044991"/>
    <w:rPr>
      <w:rFonts w:asciiTheme="majorHAnsi" w:eastAsiaTheme="majorEastAsia" w:hAnsiTheme="majorHAnsi" w:cstheme="majorBidi"/>
      <w:color w:val="1F3763" w:themeColor="accent1" w:themeShade="7F"/>
    </w:rPr>
  </w:style>
  <w:style w:type="paragraph" w:styleId="TDC1">
    <w:name w:val="toc 1"/>
    <w:basedOn w:val="Normal"/>
    <w:next w:val="Normal"/>
    <w:autoRedefine/>
    <w:uiPriority w:val="39"/>
    <w:unhideWhenUsed/>
    <w:rsid w:val="00DB6CCE"/>
  </w:style>
  <w:style w:type="paragraph" w:styleId="TDC2">
    <w:name w:val="toc 2"/>
    <w:basedOn w:val="Normal"/>
    <w:next w:val="Normal"/>
    <w:autoRedefine/>
    <w:uiPriority w:val="39"/>
    <w:unhideWhenUsed/>
    <w:rsid w:val="00DB6CCE"/>
    <w:pPr>
      <w:ind w:left="240"/>
    </w:pPr>
  </w:style>
  <w:style w:type="paragraph" w:styleId="TDC3">
    <w:name w:val="toc 3"/>
    <w:basedOn w:val="Normal"/>
    <w:next w:val="Normal"/>
    <w:autoRedefine/>
    <w:uiPriority w:val="39"/>
    <w:unhideWhenUsed/>
    <w:rsid w:val="00DB6CCE"/>
    <w:pPr>
      <w:ind w:left="480"/>
    </w:pPr>
  </w:style>
  <w:style w:type="paragraph" w:styleId="TDC4">
    <w:name w:val="toc 4"/>
    <w:basedOn w:val="Normal"/>
    <w:next w:val="Normal"/>
    <w:autoRedefine/>
    <w:uiPriority w:val="39"/>
    <w:unhideWhenUsed/>
    <w:rsid w:val="00DB6CCE"/>
    <w:pPr>
      <w:ind w:left="720"/>
    </w:pPr>
  </w:style>
  <w:style w:type="paragraph" w:styleId="TDC5">
    <w:name w:val="toc 5"/>
    <w:basedOn w:val="Normal"/>
    <w:next w:val="Normal"/>
    <w:autoRedefine/>
    <w:uiPriority w:val="39"/>
    <w:unhideWhenUsed/>
    <w:rsid w:val="00DB6CCE"/>
    <w:pPr>
      <w:ind w:left="960"/>
    </w:pPr>
  </w:style>
  <w:style w:type="paragraph" w:styleId="TDC6">
    <w:name w:val="toc 6"/>
    <w:basedOn w:val="Normal"/>
    <w:next w:val="Normal"/>
    <w:autoRedefine/>
    <w:uiPriority w:val="39"/>
    <w:unhideWhenUsed/>
    <w:rsid w:val="00DB6CCE"/>
    <w:pPr>
      <w:ind w:left="1200"/>
    </w:pPr>
  </w:style>
  <w:style w:type="paragraph" w:styleId="TDC7">
    <w:name w:val="toc 7"/>
    <w:basedOn w:val="Normal"/>
    <w:next w:val="Normal"/>
    <w:autoRedefine/>
    <w:uiPriority w:val="39"/>
    <w:unhideWhenUsed/>
    <w:rsid w:val="00DB6CCE"/>
    <w:pPr>
      <w:ind w:left="1440"/>
    </w:pPr>
  </w:style>
  <w:style w:type="paragraph" w:styleId="TDC8">
    <w:name w:val="toc 8"/>
    <w:basedOn w:val="Normal"/>
    <w:next w:val="Normal"/>
    <w:autoRedefine/>
    <w:uiPriority w:val="39"/>
    <w:unhideWhenUsed/>
    <w:rsid w:val="00DB6CCE"/>
    <w:pPr>
      <w:ind w:left="1680"/>
    </w:pPr>
  </w:style>
  <w:style w:type="paragraph" w:styleId="TDC9">
    <w:name w:val="toc 9"/>
    <w:basedOn w:val="Normal"/>
    <w:next w:val="Normal"/>
    <w:autoRedefine/>
    <w:uiPriority w:val="39"/>
    <w:unhideWhenUsed/>
    <w:rsid w:val="00DB6CCE"/>
    <w:pPr>
      <w:ind w:left="1920"/>
    </w:pPr>
  </w:style>
  <w:style w:type="paragraph" w:styleId="Sinespaciado">
    <w:name w:val="No Spacing"/>
    <w:uiPriority w:val="1"/>
    <w:qFormat/>
    <w:rsid w:val="001A6CE1"/>
  </w:style>
  <w:style w:type="paragraph" w:styleId="TtuloTDC">
    <w:name w:val="TOC Heading"/>
    <w:basedOn w:val="Ttulo1"/>
    <w:next w:val="Normal"/>
    <w:uiPriority w:val="39"/>
    <w:unhideWhenUsed/>
    <w:qFormat/>
    <w:rsid w:val="00866D64"/>
    <w:pPr>
      <w:spacing w:line="259" w:lineRule="auto"/>
      <w:outlineLvl w:val="9"/>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876">
      <w:bodyDiv w:val="1"/>
      <w:marLeft w:val="0"/>
      <w:marRight w:val="0"/>
      <w:marTop w:val="0"/>
      <w:marBottom w:val="0"/>
      <w:divBdr>
        <w:top w:val="none" w:sz="0" w:space="0" w:color="auto"/>
        <w:left w:val="none" w:sz="0" w:space="0" w:color="auto"/>
        <w:bottom w:val="none" w:sz="0" w:space="0" w:color="auto"/>
        <w:right w:val="none" w:sz="0" w:space="0" w:color="auto"/>
      </w:divBdr>
    </w:div>
    <w:div w:id="15692560">
      <w:bodyDiv w:val="1"/>
      <w:marLeft w:val="0"/>
      <w:marRight w:val="0"/>
      <w:marTop w:val="0"/>
      <w:marBottom w:val="0"/>
      <w:divBdr>
        <w:top w:val="none" w:sz="0" w:space="0" w:color="auto"/>
        <w:left w:val="none" w:sz="0" w:space="0" w:color="auto"/>
        <w:bottom w:val="none" w:sz="0" w:space="0" w:color="auto"/>
        <w:right w:val="none" w:sz="0" w:space="0" w:color="auto"/>
      </w:divBdr>
    </w:div>
    <w:div w:id="24404355">
      <w:bodyDiv w:val="1"/>
      <w:marLeft w:val="0"/>
      <w:marRight w:val="0"/>
      <w:marTop w:val="0"/>
      <w:marBottom w:val="0"/>
      <w:divBdr>
        <w:top w:val="none" w:sz="0" w:space="0" w:color="auto"/>
        <w:left w:val="none" w:sz="0" w:space="0" w:color="auto"/>
        <w:bottom w:val="none" w:sz="0" w:space="0" w:color="auto"/>
        <w:right w:val="none" w:sz="0" w:space="0" w:color="auto"/>
      </w:divBdr>
    </w:div>
    <w:div w:id="50930379">
      <w:bodyDiv w:val="1"/>
      <w:marLeft w:val="0"/>
      <w:marRight w:val="0"/>
      <w:marTop w:val="0"/>
      <w:marBottom w:val="0"/>
      <w:divBdr>
        <w:top w:val="none" w:sz="0" w:space="0" w:color="auto"/>
        <w:left w:val="none" w:sz="0" w:space="0" w:color="auto"/>
        <w:bottom w:val="none" w:sz="0" w:space="0" w:color="auto"/>
        <w:right w:val="none" w:sz="0" w:space="0" w:color="auto"/>
      </w:divBdr>
    </w:div>
    <w:div w:id="67382400">
      <w:bodyDiv w:val="1"/>
      <w:marLeft w:val="0"/>
      <w:marRight w:val="0"/>
      <w:marTop w:val="0"/>
      <w:marBottom w:val="0"/>
      <w:divBdr>
        <w:top w:val="none" w:sz="0" w:space="0" w:color="auto"/>
        <w:left w:val="none" w:sz="0" w:space="0" w:color="auto"/>
        <w:bottom w:val="none" w:sz="0" w:space="0" w:color="auto"/>
        <w:right w:val="none" w:sz="0" w:space="0" w:color="auto"/>
      </w:divBdr>
    </w:div>
    <w:div w:id="77021966">
      <w:bodyDiv w:val="1"/>
      <w:marLeft w:val="0"/>
      <w:marRight w:val="0"/>
      <w:marTop w:val="0"/>
      <w:marBottom w:val="0"/>
      <w:divBdr>
        <w:top w:val="none" w:sz="0" w:space="0" w:color="auto"/>
        <w:left w:val="none" w:sz="0" w:space="0" w:color="auto"/>
        <w:bottom w:val="none" w:sz="0" w:space="0" w:color="auto"/>
        <w:right w:val="none" w:sz="0" w:space="0" w:color="auto"/>
      </w:divBdr>
    </w:div>
    <w:div w:id="96680619">
      <w:bodyDiv w:val="1"/>
      <w:marLeft w:val="0"/>
      <w:marRight w:val="0"/>
      <w:marTop w:val="0"/>
      <w:marBottom w:val="0"/>
      <w:divBdr>
        <w:top w:val="none" w:sz="0" w:space="0" w:color="auto"/>
        <w:left w:val="none" w:sz="0" w:space="0" w:color="auto"/>
        <w:bottom w:val="none" w:sz="0" w:space="0" w:color="auto"/>
        <w:right w:val="none" w:sz="0" w:space="0" w:color="auto"/>
      </w:divBdr>
    </w:div>
    <w:div w:id="146169560">
      <w:bodyDiv w:val="1"/>
      <w:marLeft w:val="0"/>
      <w:marRight w:val="0"/>
      <w:marTop w:val="0"/>
      <w:marBottom w:val="0"/>
      <w:divBdr>
        <w:top w:val="none" w:sz="0" w:space="0" w:color="auto"/>
        <w:left w:val="none" w:sz="0" w:space="0" w:color="auto"/>
        <w:bottom w:val="none" w:sz="0" w:space="0" w:color="auto"/>
        <w:right w:val="none" w:sz="0" w:space="0" w:color="auto"/>
      </w:divBdr>
    </w:div>
    <w:div w:id="157353108">
      <w:bodyDiv w:val="1"/>
      <w:marLeft w:val="0"/>
      <w:marRight w:val="0"/>
      <w:marTop w:val="0"/>
      <w:marBottom w:val="0"/>
      <w:divBdr>
        <w:top w:val="none" w:sz="0" w:space="0" w:color="auto"/>
        <w:left w:val="none" w:sz="0" w:space="0" w:color="auto"/>
        <w:bottom w:val="none" w:sz="0" w:space="0" w:color="auto"/>
        <w:right w:val="none" w:sz="0" w:space="0" w:color="auto"/>
      </w:divBdr>
    </w:div>
    <w:div w:id="173612595">
      <w:bodyDiv w:val="1"/>
      <w:marLeft w:val="0"/>
      <w:marRight w:val="0"/>
      <w:marTop w:val="0"/>
      <w:marBottom w:val="0"/>
      <w:divBdr>
        <w:top w:val="none" w:sz="0" w:space="0" w:color="auto"/>
        <w:left w:val="none" w:sz="0" w:space="0" w:color="auto"/>
        <w:bottom w:val="none" w:sz="0" w:space="0" w:color="auto"/>
        <w:right w:val="none" w:sz="0" w:space="0" w:color="auto"/>
      </w:divBdr>
    </w:div>
    <w:div w:id="179319191">
      <w:bodyDiv w:val="1"/>
      <w:marLeft w:val="0"/>
      <w:marRight w:val="0"/>
      <w:marTop w:val="0"/>
      <w:marBottom w:val="0"/>
      <w:divBdr>
        <w:top w:val="none" w:sz="0" w:space="0" w:color="auto"/>
        <w:left w:val="none" w:sz="0" w:space="0" w:color="auto"/>
        <w:bottom w:val="none" w:sz="0" w:space="0" w:color="auto"/>
        <w:right w:val="none" w:sz="0" w:space="0" w:color="auto"/>
      </w:divBdr>
    </w:div>
    <w:div w:id="193421546">
      <w:bodyDiv w:val="1"/>
      <w:marLeft w:val="0"/>
      <w:marRight w:val="0"/>
      <w:marTop w:val="0"/>
      <w:marBottom w:val="0"/>
      <w:divBdr>
        <w:top w:val="none" w:sz="0" w:space="0" w:color="auto"/>
        <w:left w:val="none" w:sz="0" w:space="0" w:color="auto"/>
        <w:bottom w:val="none" w:sz="0" w:space="0" w:color="auto"/>
        <w:right w:val="none" w:sz="0" w:space="0" w:color="auto"/>
      </w:divBdr>
    </w:div>
    <w:div w:id="255989757">
      <w:bodyDiv w:val="1"/>
      <w:marLeft w:val="0"/>
      <w:marRight w:val="0"/>
      <w:marTop w:val="0"/>
      <w:marBottom w:val="0"/>
      <w:divBdr>
        <w:top w:val="none" w:sz="0" w:space="0" w:color="auto"/>
        <w:left w:val="none" w:sz="0" w:space="0" w:color="auto"/>
        <w:bottom w:val="none" w:sz="0" w:space="0" w:color="auto"/>
        <w:right w:val="none" w:sz="0" w:space="0" w:color="auto"/>
      </w:divBdr>
    </w:div>
    <w:div w:id="303656767">
      <w:bodyDiv w:val="1"/>
      <w:marLeft w:val="0"/>
      <w:marRight w:val="0"/>
      <w:marTop w:val="0"/>
      <w:marBottom w:val="0"/>
      <w:divBdr>
        <w:top w:val="none" w:sz="0" w:space="0" w:color="auto"/>
        <w:left w:val="none" w:sz="0" w:space="0" w:color="auto"/>
        <w:bottom w:val="none" w:sz="0" w:space="0" w:color="auto"/>
        <w:right w:val="none" w:sz="0" w:space="0" w:color="auto"/>
      </w:divBdr>
    </w:div>
    <w:div w:id="321661313">
      <w:bodyDiv w:val="1"/>
      <w:marLeft w:val="0"/>
      <w:marRight w:val="0"/>
      <w:marTop w:val="0"/>
      <w:marBottom w:val="0"/>
      <w:divBdr>
        <w:top w:val="none" w:sz="0" w:space="0" w:color="auto"/>
        <w:left w:val="none" w:sz="0" w:space="0" w:color="auto"/>
        <w:bottom w:val="none" w:sz="0" w:space="0" w:color="auto"/>
        <w:right w:val="none" w:sz="0" w:space="0" w:color="auto"/>
      </w:divBdr>
    </w:div>
    <w:div w:id="337081749">
      <w:bodyDiv w:val="1"/>
      <w:marLeft w:val="0"/>
      <w:marRight w:val="0"/>
      <w:marTop w:val="0"/>
      <w:marBottom w:val="0"/>
      <w:divBdr>
        <w:top w:val="none" w:sz="0" w:space="0" w:color="auto"/>
        <w:left w:val="none" w:sz="0" w:space="0" w:color="auto"/>
        <w:bottom w:val="none" w:sz="0" w:space="0" w:color="auto"/>
        <w:right w:val="none" w:sz="0" w:space="0" w:color="auto"/>
      </w:divBdr>
    </w:div>
    <w:div w:id="392658504">
      <w:bodyDiv w:val="1"/>
      <w:marLeft w:val="0"/>
      <w:marRight w:val="0"/>
      <w:marTop w:val="0"/>
      <w:marBottom w:val="0"/>
      <w:divBdr>
        <w:top w:val="none" w:sz="0" w:space="0" w:color="auto"/>
        <w:left w:val="none" w:sz="0" w:space="0" w:color="auto"/>
        <w:bottom w:val="none" w:sz="0" w:space="0" w:color="auto"/>
        <w:right w:val="none" w:sz="0" w:space="0" w:color="auto"/>
      </w:divBdr>
    </w:div>
    <w:div w:id="398402510">
      <w:bodyDiv w:val="1"/>
      <w:marLeft w:val="0"/>
      <w:marRight w:val="0"/>
      <w:marTop w:val="0"/>
      <w:marBottom w:val="0"/>
      <w:divBdr>
        <w:top w:val="none" w:sz="0" w:space="0" w:color="auto"/>
        <w:left w:val="none" w:sz="0" w:space="0" w:color="auto"/>
        <w:bottom w:val="none" w:sz="0" w:space="0" w:color="auto"/>
        <w:right w:val="none" w:sz="0" w:space="0" w:color="auto"/>
      </w:divBdr>
    </w:div>
    <w:div w:id="403799643">
      <w:bodyDiv w:val="1"/>
      <w:marLeft w:val="0"/>
      <w:marRight w:val="0"/>
      <w:marTop w:val="0"/>
      <w:marBottom w:val="0"/>
      <w:divBdr>
        <w:top w:val="none" w:sz="0" w:space="0" w:color="auto"/>
        <w:left w:val="none" w:sz="0" w:space="0" w:color="auto"/>
        <w:bottom w:val="none" w:sz="0" w:space="0" w:color="auto"/>
        <w:right w:val="none" w:sz="0" w:space="0" w:color="auto"/>
      </w:divBdr>
    </w:div>
    <w:div w:id="429158249">
      <w:bodyDiv w:val="1"/>
      <w:marLeft w:val="0"/>
      <w:marRight w:val="0"/>
      <w:marTop w:val="0"/>
      <w:marBottom w:val="0"/>
      <w:divBdr>
        <w:top w:val="none" w:sz="0" w:space="0" w:color="auto"/>
        <w:left w:val="none" w:sz="0" w:space="0" w:color="auto"/>
        <w:bottom w:val="none" w:sz="0" w:space="0" w:color="auto"/>
        <w:right w:val="none" w:sz="0" w:space="0" w:color="auto"/>
      </w:divBdr>
    </w:div>
    <w:div w:id="450319844">
      <w:bodyDiv w:val="1"/>
      <w:marLeft w:val="0"/>
      <w:marRight w:val="0"/>
      <w:marTop w:val="0"/>
      <w:marBottom w:val="0"/>
      <w:divBdr>
        <w:top w:val="none" w:sz="0" w:space="0" w:color="auto"/>
        <w:left w:val="none" w:sz="0" w:space="0" w:color="auto"/>
        <w:bottom w:val="none" w:sz="0" w:space="0" w:color="auto"/>
        <w:right w:val="none" w:sz="0" w:space="0" w:color="auto"/>
      </w:divBdr>
    </w:div>
    <w:div w:id="456332994">
      <w:bodyDiv w:val="1"/>
      <w:marLeft w:val="0"/>
      <w:marRight w:val="0"/>
      <w:marTop w:val="0"/>
      <w:marBottom w:val="0"/>
      <w:divBdr>
        <w:top w:val="none" w:sz="0" w:space="0" w:color="auto"/>
        <w:left w:val="none" w:sz="0" w:space="0" w:color="auto"/>
        <w:bottom w:val="none" w:sz="0" w:space="0" w:color="auto"/>
        <w:right w:val="none" w:sz="0" w:space="0" w:color="auto"/>
      </w:divBdr>
    </w:div>
    <w:div w:id="466316784">
      <w:bodyDiv w:val="1"/>
      <w:marLeft w:val="0"/>
      <w:marRight w:val="0"/>
      <w:marTop w:val="0"/>
      <w:marBottom w:val="0"/>
      <w:divBdr>
        <w:top w:val="none" w:sz="0" w:space="0" w:color="auto"/>
        <w:left w:val="none" w:sz="0" w:space="0" w:color="auto"/>
        <w:bottom w:val="none" w:sz="0" w:space="0" w:color="auto"/>
        <w:right w:val="none" w:sz="0" w:space="0" w:color="auto"/>
      </w:divBdr>
    </w:div>
    <w:div w:id="473180283">
      <w:bodyDiv w:val="1"/>
      <w:marLeft w:val="0"/>
      <w:marRight w:val="0"/>
      <w:marTop w:val="0"/>
      <w:marBottom w:val="0"/>
      <w:divBdr>
        <w:top w:val="none" w:sz="0" w:space="0" w:color="auto"/>
        <w:left w:val="none" w:sz="0" w:space="0" w:color="auto"/>
        <w:bottom w:val="none" w:sz="0" w:space="0" w:color="auto"/>
        <w:right w:val="none" w:sz="0" w:space="0" w:color="auto"/>
      </w:divBdr>
    </w:div>
    <w:div w:id="510723060">
      <w:bodyDiv w:val="1"/>
      <w:marLeft w:val="0"/>
      <w:marRight w:val="0"/>
      <w:marTop w:val="0"/>
      <w:marBottom w:val="0"/>
      <w:divBdr>
        <w:top w:val="none" w:sz="0" w:space="0" w:color="auto"/>
        <w:left w:val="none" w:sz="0" w:space="0" w:color="auto"/>
        <w:bottom w:val="none" w:sz="0" w:space="0" w:color="auto"/>
        <w:right w:val="none" w:sz="0" w:space="0" w:color="auto"/>
      </w:divBdr>
    </w:div>
    <w:div w:id="519128141">
      <w:bodyDiv w:val="1"/>
      <w:marLeft w:val="0"/>
      <w:marRight w:val="0"/>
      <w:marTop w:val="0"/>
      <w:marBottom w:val="0"/>
      <w:divBdr>
        <w:top w:val="none" w:sz="0" w:space="0" w:color="auto"/>
        <w:left w:val="none" w:sz="0" w:space="0" w:color="auto"/>
        <w:bottom w:val="none" w:sz="0" w:space="0" w:color="auto"/>
        <w:right w:val="none" w:sz="0" w:space="0" w:color="auto"/>
      </w:divBdr>
    </w:div>
    <w:div w:id="563486153">
      <w:bodyDiv w:val="1"/>
      <w:marLeft w:val="0"/>
      <w:marRight w:val="0"/>
      <w:marTop w:val="0"/>
      <w:marBottom w:val="0"/>
      <w:divBdr>
        <w:top w:val="none" w:sz="0" w:space="0" w:color="auto"/>
        <w:left w:val="none" w:sz="0" w:space="0" w:color="auto"/>
        <w:bottom w:val="none" w:sz="0" w:space="0" w:color="auto"/>
        <w:right w:val="none" w:sz="0" w:space="0" w:color="auto"/>
      </w:divBdr>
    </w:div>
    <w:div w:id="568350077">
      <w:bodyDiv w:val="1"/>
      <w:marLeft w:val="0"/>
      <w:marRight w:val="0"/>
      <w:marTop w:val="0"/>
      <w:marBottom w:val="0"/>
      <w:divBdr>
        <w:top w:val="none" w:sz="0" w:space="0" w:color="auto"/>
        <w:left w:val="none" w:sz="0" w:space="0" w:color="auto"/>
        <w:bottom w:val="none" w:sz="0" w:space="0" w:color="auto"/>
        <w:right w:val="none" w:sz="0" w:space="0" w:color="auto"/>
      </w:divBdr>
    </w:div>
    <w:div w:id="570311947">
      <w:bodyDiv w:val="1"/>
      <w:marLeft w:val="0"/>
      <w:marRight w:val="0"/>
      <w:marTop w:val="0"/>
      <w:marBottom w:val="0"/>
      <w:divBdr>
        <w:top w:val="none" w:sz="0" w:space="0" w:color="auto"/>
        <w:left w:val="none" w:sz="0" w:space="0" w:color="auto"/>
        <w:bottom w:val="none" w:sz="0" w:space="0" w:color="auto"/>
        <w:right w:val="none" w:sz="0" w:space="0" w:color="auto"/>
      </w:divBdr>
    </w:div>
    <w:div w:id="571889418">
      <w:bodyDiv w:val="1"/>
      <w:marLeft w:val="0"/>
      <w:marRight w:val="0"/>
      <w:marTop w:val="0"/>
      <w:marBottom w:val="0"/>
      <w:divBdr>
        <w:top w:val="none" w:sz="0" w:space="0" w:color="auto"/>
        <w:left w:val="none" w:sz="0" w:space="0" w:color="auto"/>
        <w:bottom w:val="none" w:sz="0" w:space="0" w:color="auto"/>
        <w:right w:val="none" w:sz="0" w:space="0" w:color="auto"/>
      </w:divBdr>
    </w:div>
    <w:div w:id="588201581">
      <w:bodyDiv w:val="1"/>
      <w:marLeft w:val="0"/>
      <w:marRight w:val="0"/>
      <w:marTop w:val="0"/>
      <w:marBottom w:val="0"/>
      <w:divBdr>
        <w:top w:val="none" w:sz="0" w:space="0" w:color="auto"/>
        <w:left w:val="none" w:sz="0" w:space="0" w:color="auto"/>
        <w:bottom w:val="none" w:sz="0" w:space="0" w:color="auto"/>
        <w:right w:val="none" w:sz="0" w:space="0" w:color="auto"/>
      </w:divBdr>
    </w:div>
    <w:div w:id="601111942">
      <w:bodyDiv w:val="1"/>
      <w:marLeft w:val="0"/>
      <w:marRight w:val="0"/>
      <w:marTop w:val="0"/>
      <w:marBottom w:val="0"/>
      <w:divBdr>
        <w:top w:val="none" w:sz="0" w:space="0" w:color="auto"/>
        <w:left w:val="none" w:sz="0" w:space="0" w:color="auto"/>
        <w:bottom w:val="none" w:sz="0" w:space="0" w:color="auto"/>
        <w:right w:val="none" w:sz="0" w:space="0" w:color="auto"/>
      </w:divBdr>
    </w:div>
    <w:div w:id="601767579">
      <w:bodyDiv w:val="1"/>
      <w:marLeft w:val="0"/>
      <w:marRight w:val="0"/>
      <w:marTop w:val="0"/>
      <w:marBottom w:val="0"/>
      <w:divBdr>
        <w:top w:val="none" w:sz="0" w:space="0" w:color="auto"/>
        <w:left w:val="none" w:sz="0" w:space="0" w:color="auto"/>
        <w:bottom w:val="none" w:sz="0" w:space="0" w:color="auto"/>
        <w:right w:val="none" w:sz="0" w:space="0" w:color="auto"/>
      </w:divBdr>
    </w:div>
    <w:div w:id="659769573">
      <w:bodyDiv w:val="1"/>
      <w:marLeft w:val="0"/>
      <w:marRight w:val="0"/>
      <w:marTop w:val="0"/>
      <w:marBottom w:val="0"/>
      <w:divBdr>
        <w:top w:val="none" w:sz="0" w:space="0" w:color="auto"/>
        <w:left w:val="none" w:sz="0" w:space="0" w:color="auto"/>
        <w:bottom w:val="none" w:sz="0" w:space="0" w:color="auto"/>
        <w:right w:val="none" w:sz="0" w:space="0" w:color="auto"/>
      </w:divBdr>
    </w:div>
    <w:div w:id="689062150">
      <w:bodyDiv w:val="1"/>
      <w:marLeft w:val="0"/>
      <w:marRight w:val="0"/>
      <w:marTop w:val="0"/>
      <w:marBottom w:val="0"/>
      <w:divBdr>
        <w:top w:val="none" w:sz="0" w:space="0" w:color="auto"/>
        <w:left w:val="none" w:sz="0" w:space="0" w:color="auto"/>
        <w:bottom w:val="none" w:sz="0" w:space="0" w:color="auto"/>
        <w:right w:val="none" w:sz="0" w:space="0" w:color="auto"/>
      </w:divBdr>
    </w:div>
    <w:div w:id="715659610">
      <w:bodyDiv w:val="1"/>
      <w:marLeft w:val="0"/>
      <w:marRight w:val="0"/>
      <w:marTop w:val="0"/>
      <w:marBottom w:val="0"/>
      <w:divBdr>
        <w:top w:val="none" w:sz="0" w:space="0" w:color="auto"/>
        <w:left w:val="none" w:sz="0" w:space="0" w:color="auto"/>
        <w:bottom w:val="none" w:sz="0" w:space="0" w:color="auto"/>
        <w:right w:val="none" w:sz="0" w:space="0" w:color="auto"/>
      </w:divBdr>
    </w:div>
    <w:div w:id="748962277">
      <w:bodyDiv w:val="1"/>
      <w:marLeft w:val="0"/>
      <w:marRight w:val="0"/>
      <w:marTop w:val="0"/>
      <w:marBottom w:val="0"/>
      <w:divBdr>
        <w:top w:val="none" w:sz="0" w:space="0" w:color="auto"/>
        <w:left w:val="none" w:sz="0" w:space="0" w:color="auto"/>
        <w:bottom w:val="none" w:sz="0" w:space="0" w:color="auto"/>
        <w:right w:val="none" w:sz="0" w:space="0" w:color="auto"/>
      </w:divBdr>
    </w:div>
    <w:div w:id="775565346">
      <w:bodyDiv w:val="1"/>
      <w:marLeft w:val="0"/>
      <w:marRight w:val="0"/>
      <w:marTop w:val="0"/>
      <w:marBottom w:val="0"/>
      <w:divBdr>
        <w:top w:val="none" w:sz="0" w:space="0" w:color="auto"/>
        <w:left w:val="none" w:sz="0" w:space="0" w:color="auto"/>
        <w:bottom w:val="none" w:sz="0" w:space="0" w:color="auto"/>
        <w:right w:val="none" w:sz="0" w:space="0" w:color="auto"/>
      </w:divBdr>
    </w:div>
    <w:div w:id="789713829">
      <w:bodyDiv w:val="1"/>
      <w:marLeft w:val="0"/>
      <w:marRight w:val="0"/>
      <w:marTop w:val="0"/>
      <w:marBottom w:val="0"/>
      <w:divBdr>
        <w:top w:val="none" w:sz="0" w:space="0" w:color="auto"/>
        <w:left w:val="none" w:sz="0" w:space="0" w:color="auto"/>
        <w:bottom w:val="none" w:sz="0" w:space="0" w:color="auto"/>
        <w:right w:val="none" w:sz="0" w:space="0" w:color="auto"/>
      </w:divBdr>
    </w:div>
    <w:div w:id="816991396">
      <w:bodyDiv w:val="1"/>
      <w:marLeft w:val="0"/>
      <w:marRight w:val="0"/>
      <w:marTop w:val="0"/>
      <w:marBottom w:val="0"/>
      <w:divBdr>
        <w:top w:val="none" w:sz="0" w:space="0" w:color="auto"/>
        <w:left w:val="none" w:sz="0" w:space="0" w:color="auto"/>
        <w:bottom w:val="none" w:sz="0" w:space="0" w:color="auto"/>
        <w:right w:val="none" w:sz="0" w:space="0" w:color="auto"/>
      </w:divBdr>
    </w:div>
    <w:div w:id="834758146">
      <w:bodyDiv w:val="1"/>
      <w:marLeft w:val="0"/>
      <w:marRight w:val="0"/>
      <w:marTop w:val="0"/>
      <w:marBottom w:val="0"/>
      <w:divBdr>
        <w:top w:val="none" w:sz="0" w:space="0" w:color="auto"/>
        <w:left w:val="none" w:sz="0" w:space="0" w:color="auto"/>
        <w:bottom w:val="none" w:sz="0" w:space="0" w:color="auto"/>
        <w:right w:val="none" w:sz="0" w:space="0" w:color="auto"/>
      </w:divBdr>
    </w:div>
    <w:div w:id="857350786">
      <w:bodyDiv w:val="1"/>
      <w:marLeft w:val="0"/>
      <w:marRight w:val="0"/>
      <w:marTop w:val="0"/>
      <w:marBottom w:val="0"/>
      <w:divBdr>
        <w:top w:val="none" w:sz="0" w:space="0" w:color="auto"/>
        <w:left w:val="none" w:sz="0" w:space="0" w:color="auto"/>
        <w:bottom w:val="none" w:sz="0" w:space="0" w:color="auto"/>
        <w:right w:val="none" w:sz="0" w:space="0" w:color="auto"/>
      </w:divBdr>
    </w:div>
    <w:div w:id="864365137">
      <w:bodyDiv w:val="1"/>
      <w:marLeft w:val="0"/>
      <w:marRight w:val="0"/>
      <w:marTop w:val="0"/>
      <w:marBottom w:val="0"/>
      <w:divBdr>
        <w:top w:val="none" w:sz="0" w:space="0" w:color="auto"/>
        <w:left w:val="none" w:sz="0" w:space="0" w:color="auto"/>
        <w:bottom w:val="none" w:sz="0" w:space="0" w:color="auto"/>
        <w:right w:val="none" w:sz="0" w:space="0" w:color="auto"/>
      </w:divBdr>
    </w:div>
    <w:div w:id="937064382">
      <w:bodyDiv w:val="1"/>
      <w:marLeft w:val="0"/>
      <w:marRight w:val="0"/>
      <w:marTop w:val="0"/>
      <w:marBottom w:val="0"/>
      <w:divBdr>
        <w:top w:val="none" w:sz="0" w:space="0" w:color="auto"/>
        <w:left w:val="none" w:sz="0" w:space="0" w:color="auto"/>
        <w:bottom w:val="none" w:sz="0" w:space="0" w:color="auto"/>
        <w:right w:val="none" w:sz="0" w:space="0" w:color="auto"/>
      </w:divBdr>
    </w:div>
    <w:div w:id="940795722">
      <w:bodyDiv w:val="1"/>
      <w:marLeft w:val="0"/>
      <w:marRight w:val="0"/>
      <w:marTop w:val="0"/>
      <w:marBottom w:val="0"/>
      <w:divBdr>
        <w:top w:val="none" w:sz="0" w:space="0" w:color="auto"/>
        <w:left w:val="none" w:sz="0" w:space="0" w:color="auto"/>
        <w:bottom w:val="none" w:sz="0" w:space="0" w:color="auto"/>
        <w:right w:val="none" w:sz="0" w:space="0" w:color="auto"/>
      </w:divBdr>
    </w:div>
    <w:div w:id="953437059">
      <w:bodyDiv w:val="1"/>
      <w:marLeft w:val="0"/>
      <w:marRight w:val="0"/>
      <w:marTop w:val="0"/>
      <w:marBottom w:val="0"/>
      <w:divBdr>
        <w:top w:val="none" w:sz="0" w:space="0" w:color="auto"/>
        <w:left w:val="none" w:sz="0" w:space="0" w:color="auto"/>
        <w:bottom w:val="none" w:sz="0" w:space="0" w:color="auto"/>
        <w:right w:val="none" w:sz="0" w:space="0" w:color="auto"/>
      </w:divBdr>
    </w:div>
    <w:div w:id="991330190">
      <w:bodyDiv w:val="1"/>
      <w:marLeft w:val="0"/>
      <w:marRight w:val="0"/>
      <w:marTop w:val="0"/>
      <w:marBottom w:val="0"/>
      <w:divBdr>
        <w:top w:val="none" w:sz="0" w:space="0" w:color="auto"/>
        <w:left w:val="none" w:sz="0" w:space="0" w:color="auto"/>
        <w:bottom w:val="none" w:sz="0" w:space="0" w:color="auto"/>
        <w:right w:val="none" w:sz="0" w:space="0" w:color="auto"/>
      </w:divBdr>
    </w:div>
    <w:div w:id="998267289">
      <w:bodyDiv w:val="1"/>
      <w:marLeft w:val="0"/>
      <w:marRight w:val="0"/>
      <w:marTop w:val="0"/>
      <w:marBottom w:val="0"/>
      <w:divBdr>
        <w:top w:val="none" w:sz="0" w:space="0" w:color="auto"/>
        <w:left w:val="none" w:sz="0" w:space="0" w:color="auto"/>
        <w:bottom w:val="none" w:sz="0" w:space="0" w:color="auto"/>
        <w:right w:val="none" w:sz="0" w:space="0" w:color="auto"/>
      </w:divBdr>
    </w:div>
    <w:div w:id="1010059635">
      <w:bodyDiv w:val="1"/>
      <w:marLeft w:val="0"/>
      <w:marRight w:val="0"/>
      <w:marTop w:val="0"/>
      <w:marBottom w:val="0"/>
      <w:divBdr>
        <w:top w:val="none" w:sz="0" w:space="0" w:color="auto"/>
        <w:left w:val="none" w:sz="0" w:space="0" w:color="auto"/>
        <w:bottom w:val="none" w:sz="0" w:space="0" w:color="auto"/>
        <w:right w:val="none" w:sz="0" w:space="0" w:color="auto"/>
      </w:divBdr>
    </w:div>
    <w:div w:id="1013414818">
      <w:bodyDiv w:val="1"/>
      <w:marLeft w:val="0"/>
      <w:marRight w:val="0"/>
      <w:marTop w:val="0"/>
      <w:marBottom w:val="0"/>
      <w:divBdr>
        <w:top w:val="none" w:sz="0" w:space="0" w:color="auto"/>
        <w:left w:val="none" w:sz="0" w:space="0" w:color="auto"/>
        <w:bottom w:val="none" w:sz="0" w:space="0" w:color="auto"/>
        <w:right w:val="none" w:sz="0" w:space="0" w:color="auto"/>
      </w:divBdr>
    </w:div>
    <w:div w:id="1024405596">
      <w:bodyDiv w:val="1"/>
      <w:marLeft w:val="0"/>
      <w:marRight w:val="0"/>
      <w:marTop w:val="0"/>
      <w:marBottom w:val="0"/>
      <w:divBdr>
        <w:top w:val="none" w:sz="0" w:space="0" w:color="auto"/>
        <w:left w:val="none" w:sz="0" w:space="0" w:color="auto"/>
        <w:bottom w:val="none" w:sz="0" w:space="0" w:color="auto"/>
        <w:right w:val="none" w:sz="0" w:space="0" w:color="auto"/>
      </w:divBdr>
    </w:div>
    <w:div w:id="1077628003">
      <w:bodyDiv w:val="1"/>
      <w:marLeft w:val="0"/>
      <w:marRight w:val="0"/>
      <w:marTop w:val="0"/>
      <w:marBottom w:val="0"/>
      <w:divBdr>
        <w:top w:val="none" w:sz="0" w:space="0" w:color="auto"/>
        <w:left w:val="none" w:sz="0" w:space="0" w:color="auto"/>
        <w:bottom w:val="none" w:sz="0" w:space="0" w:color="auto"/>
        <w:right w:val="none" w:sz="0" w:space="0" w:color="auto"/>
      </w:divBdr>
    </w:div>
    <w:div w:id="1096025669">
      <w:bodyDiv w:val="1"/>
      <w:marLeft w:val="0"/>
      <w:marRight w:val="0"/>
      <w:marTop w:val="0"/>
      <w:marBottom w:val="0"/>
      <w:divBdr>
        <w:top w:val="none" w:sz="0" w:space="0" w:color="auto"/>
        <w:left w:val="none" w:sz="0" w:space="0" w:color="auto"/>
        <w:bottom w:val="none" w:sz="0" w:space="0" w:color="auto"/>
        <w:right w:val="none" w:sz="0" w:space="0" w:color="auto"/>
      </w:divBdr>
    </w:div>
    <w:div w:id="1097747519">
      <w:bodyDiv w:val="1"/>
      <w:marLeft w:val="0"/>
      <w:marRight w:val="0"/>
      <w:marTop w:val="0"/>
      <w:marBottom w:val="0"/>
      <w:divBdr>
        <w:top w:val="none" w:sz="0" w:space="0" w:color="auto"/>
        <w:left w:val="none" w:sz="0" w:space="0" w:color="auto"/>
        <w:bottom w:val="none" w:sz="0" w:space="0" w:color="auto"/>
        <w:right w:val="none" w:sz="0" w:space="0" w:color="auto"/>
      </w:divBdr>
    </w:div>
    <w:div w:id="1111508121">
      <w:bodyDiv w:val="1"/>
      <w:marLeft w:val="0"/>
      <w:marRight w:val="0"/>
      <w:marTop w:val="0"/>
      <w:marBottom w:val="0"/>
      <w:divBdr>
        <w:top w:val="none" w:sz="0" w:space="0" w:color="auto"/>
        <w:left w:val="none" w:sz="0" w:space="0" w:color="auto"/>
        <w:bottom w:val="none" w:sz="0" w:space="0" w:color="auto"/>
        <w:right w:val="none" w:sz="0" w:space="0" w:color="auto"/>
      </w:divBdr>
    </w:div>
    <w:div w:id="1123353671">
      <w:bodyDiv w:val="1"/>
      <w:marLeft w:val="0"/>
      <w:marRight w:val="0"/>
      <w:marTop w:val="0"/>
      <w:marBottom w:val="0"/>
      <w:divBdr>
        <w:top w:val="none" w:sz="0" w:space="0" w:color="auto"/>
        <w:left w:val="none" w:sz="0" w:space="0" w:color="auto"/>
        <w:bottom w:val="none" w:sz="0" w:space="0" w:color="auto"/>
        <w:right w:val="none" w:sz="0" w:space="0" w:color="auto"/>
      </w:divBdr>
    </w:div>
    <w:div w:id="1128205990">
      <w:bodyDiv w:val="1"/>
      <w:marLeft w:val="0"/>
      <w:marRight w:val="0"/>
      <w:marTop w:val="0"/>
      <w:marBottom w:val="0"/>
      <w:divBdr>
        <w:top w:val="none" w:sz="0" w:space="0" w:color="auto"/>
        <w:left w:val="none" w:sz="0" w:space="0" w:color="auto"/>
        <w:bottom w:val="none" w:sz="0" w:space="0" w:color="auto"/>
        <w:right w:val="none" w:sz="0" w:space="0" w:color="auto"/>
      </w:divBdr>
    </w:div>
    <w:div w:id="1134713815">
      <w:bodyDiv w:val="1"/>
      <w:marLeft w:val="0"/>
      <w:marRight w:val="0"/>
      <w:marTop w:val="0"/>
      <w:marBottom w:val="0"/>
      <w:divBdr>
        <w:top w:val="none" w:sz="0" w:space="0" w:color="auto"/>
        <w:left w:val="none" w:sz="0" w:space="0" w:color="auto"/>
        <w:bottom w:val="none" w:sz="0" w:space="0" w:color="auto"/>
        <w:right w:val="none" w:sz="0" w:space="0" w:color="auto"/>
      </w:divBdr>
    </w:div>
    <w:div w:id="1156726016">
      <w:bodyDiv w:val="1"/>
      <w:marLeft w:val="0"/>
      <w:marRight w:val="0"/>
      <w:marTop w:val="0"/>
      <w:marBottom w:val="0"/>
      <w:divBdr>
        <w:top w:val="none" w:sz="0" w:space="0" w:color="auto"/>
        <w:left w:val="none" w:sz="0" w:space="0" w:color="auto"/>
        <w:bottom w:val="none" w:sz="0" w:space="0" w:color="auto"/>
        <w:right w:val="none" w:sz="0" w:space="0" w:color="auto"/>
      </w:divBdr>
    </w:div>
    <w:div w:id="1156726974">
      <w:bodyDiv w:val="1"/>
      <w:marLeft w:val="0"/>
      <w:marRight w:val="0"/>
      <w:marTop w:val="0"/>
      <w:marBottom w:val="0"/>
      <w:divBdr>
        <w:top w:val="none" w:sz="0" w:space="0" w:color="auto"/>
        <w:left w:val="none" w:sz="0" w:space="0" w:color="auto"/>
        <w:bottom w:val="none" w:sz="0" w:space="0" w:color="auto"/>
        <w:right w:val="none" w:sz="0" w:space="0" w:color="auto"/>
      </w:divBdr>
    </w:div>
    <w:div w:id="1181312170">
      <w:bodyDiv w:val="1"/>
      <w:marLeft w:val="0"/>
      <w:marRight w:val="0"/>
      <w:marTop w:val="0"/>
      <w:marBottom w:val="0"/>
      <w:divBdr>
        <w:top w:val="none" w:sz="0" w:space="0" w:color="auto"/>
        <w:left w:val="none" w:sz="0" w:space="0" w:color="auto"/>
        <w:bottom w:val="none" w:sz="0" w:space="0" w:color="auto"/>
        <w:right w:val="none" w:sz="0" w:space="0" w:color="auto"/>
      </w:divBdr>
    </w:div>
    <w:div w:id="1191336414">
      <w:bodyDiv w:val="1"/>
      <w:marLeft w:val="0"/>
      <w:marRight w:val="0"/>
      <w:marTop w:val="0"/>
      <w:marBottom w:val="0"/>
      <w:divBdr>
        <w:top w:val="none" w:sz="0" w:space="0" w:color="auto"/>
        <w:left w:val="none" w:sz="0" w:space="0" w:color="auto"/>
        <w:bottom w:val="none" w:sz="0" w:space="0" w:color="auto"/>
        <w:right w:val="none" w:sz="0" w:space="0" w:color="auto"/>
      </w:divBdr>
    </w:div>
    <w:div w:id="1193113206">
      <w:bodyDiv w:val="1"/>
      <w:marLeft w:val="0"/>
      <w:marRight w:val="0"/>
      <w:marTop w:val="0"/>
      <w:marBottom w:val="0"/>
      <w:divBdr>
        <w:top w:val="none" w:sz="0" w:space="0" w:color="auto"/>
        <w:left w:val="none" w:sz="0" w:space="0" w:color="auto"/>
        <w:bottom w:val="none" w:sz="0" w:space="0" w:color="auto"/>
        <w:right w:val="none" w:sz="0" w:space="0" w:color="auto"/>
      </w:divBdr>
    </w:div>
    <w:div w:id="1230267953">
      <w:bodyDiv w:val="1"/>
      <w:marLeft w:val="0"/>
      <w:marRight w:val="0"/>
      <w:marTop w:val="0"/>
      <w:marBottom w:val="0"/>
      <w:divBdr>
        <w:top w:val="none" w:sz="0" w:space="0" w:color="auto"/>
        <w:left w:val="none" w:sz="0" w:space="0" w:color="auto"/>
        <w:bottom w:val="none" w:sz="0" w:space="0" w:color="auto"/>
        <w:right w:val="none" w:sz="0" w:space="0" w:color="auto"/>
      </w:divBdr>
    </w:div>
    <w:div w:id="1240670573">
      <w:bodyDiv w:val="1"/>
      <w:marLeft w:val="0"/>
      <w:marRight w:val="0"/>
      <w:marTop w:val="0"/>
      <w:marBottom w:val="0"/>
      <w:divBdr>
        <w:top w:val="none" w:sz="0" w:space="0" w:color="auto"/>
        <w:left w:val="none" w:sz="0" w:space="0" w:color="auto"/>
        <w:bottom w:val="none" w:sz="0" w:space="0" w:color="auto"/>
        <w:right w:val="none" w:sz="0" w:space="0" w:color="auto"/>
      </w:divBdr>
    </w:div>
    <w:div w:id="1248152558">
      <w:bodyDiv w:val="1"/>
      <w:marLeft w:val="0"/>
      <w:marRight w:val="0"/>
      <w:marTop w:val="0"/>
      <w:marBottom w:val="0"/>
      <w:divBdr>
        <w:top w:val="none" w:sz="0" w:space="0" w:color="auto"/>
        <w:left w:val="none" w:sz="0" w:space="0" w:color="auto"/>
        <w:bottom w:val="none" w:sz="0" w:space="0" w:color="auto"/>
        <w:right w:val="none" w:sz="0" w:space="0" w:color="auto"/>
      </w:divBdr>
    </w:div>
    <w:div w:id="1267929510">
      <w:bodyDiv w:val="1"/>
      <w:marLeft w:val="0"/>
      <w:marRight w:val="0"/>
      <w:marTop w:val="0"/>
      <w:marBottom w:val="0"/>
      <w:divBdr>
        <w:top w:val="none" w:sz="0" w:space="0" w:color="auto"/>
        <w:left w:val="none" w:sz="0" w:space="0" w:color="auto"/>
        <w:bottom w:val="none" w:sz="0" w:space="0" w:color="auto"/>
        <w:right w:val="none" w:sz="0" w:space="0" w:color="auto"/>
      </w:divBdr>
    </w:div>
    <w:div w:id="1279918107">
      <w:bodyDiv w:val="1"/>
      <w:marLeft w:val="0"/>
      <w:marRight w:val="0"/>
      <w:marTop w:val="0"/>
      <w:marBottom w:val="0"/>
      <w:divBdr>
        <w:top w:val="none" w:sz="0" w:space="0" w:color="auto"/>
        <w:left w:val="none" w:sz="0" w:space="0" w:color="auto"/>
        <w:bottom w:val="none" w:sz="0" w:space="0" w:color="auto"/>
        <w:right w:val="none" w:sz="0" w:space="0" w:color="auto"/>
      </w:divBdr>
    </w:div>
    <w:div w:id="1335838827">
      <w:bodyDiv w:val="1"/>
      <w:marLeft w:val="0"/>
      <w:marRight w:val="0"/>
      <w:marTop w:val="0"/>
      <w:marBottom w:val="0"/>
      <w:divBdr>
        <w:top w:val="none" w:sz="0" w:space="0" w:color="auto"/>
        <w:left w:val="none" w:sz="0" w:space="0" w:color="auto"/>
        <w:bottom w:val="none" w:sz="0" w:space="0" w:color="auto"/>
        <w:right w:val="none" w:sz="0" w:space="0" w:color="auto"/>
      </w:divBdr>
    </w:div>
    <w:div w:id="1345327978">
      <w:bodyDiv w:val="1"/>
      <w:marLeft w:val="0"/>
      <w:marRight w:val="0"/>
      <w:marTop w:val="0"/>
      <w:marBottom w:val="0"/>
      <w:divBdr>
        <w:top w:val="none" w:sz="0" w:space="0" w:color="auto"/>
        <w:left w:val="none" w:sz="0" w:space="0" w:color="auto"/>
        <w:bottom w:val="none" w:sz="0" w:space="0" w:color="auto"/>
        <w:right w:val="none" w:sz="0" w:space="0" w:color="auto"/>
      </w:divBdr>
    </w:div>
    <w:div w:id="1354770586">
      <w:bodyDiv w:val="1"/>
      <w:marLeft w:val="0"/>
      <w:marRight w:val="0"/>
      <w:marTop w:val="0"/>
      <w:marBottom w:val="0"/>
      <w:divBdr>
        <w:top w:val="none" w:sz="0" w:space="0" w:color="auto"/>
        <w:left w:val="none" w:sz="0" w:space="0" w:color="auto"/>
        <w:bottom w:val="none" w:sz="0" w:space="0" w:color="auto"/>
        <w:right w:val="none" w:sz="0" w:space="0" w:color="auto"/>
      </w:divBdr>
    </w:div>
    <w:div w:id="1370450809">
      <w:bodyDiv w:val="1"/>
      <w:marLeft w:val="0"/>
      <w:marRight w:val="0"/>
      <w:marTop w:val="0"/>
      <w:marBottom w:val="0"/>
      <w:divBdr>
        <w:top w:val="none" w:sz="0" w:space="0" w:color="auto"/>
        <w:left w:val="none" w:sz="0" w:space="0" w:color="auto"/>
        <w:bottom w:val="none" w:sz="0" w:space="0" w:color="auto"/>
        <w:right w:val="none" w:sz="0" w:space="0" w:color="auto"/>
      </w:divBdr>
    </w:div>
    <w:div w:id="1419791502">
      <w:bodyDiv w:val="1"/>
      <w:marLeft w:val="0"/>
      <w:marRight w:val="0"/>
      <w:marTop w:val="0"/>
      <w:marBottom w:val="0"/>
      <w:divBdr>
        <w:top w:val="none" w:sz="0" w:space="0" w:color="auto"/>
        <w:left w:val="none" w:sz="0" w:space="0" w:color="auto"/>
        <w:bottom w:val="none" w:sz="0" w:space="0" w:color="auto"/>
        <w:right w:val="none" w:sz="0" w:space="0" w:color="auto"/>
      </w:divBdr>
    </w:div>
    <w:div w:id="1438284368">
      <w:bodyDiv w:val="1"/>
      <w:marLeft w:val="0"/>
      <w:marRight w:val="0"/>
      <w:marTop w:val="0"/>
      <w:marBottom w:val="0"/>
      <w:divBdr>
        <w:top w:val="none" w:sz="0" w:space="0" w:color="auto"/>
        <w:left w:val="none" w:sz="0" w:space="0" w:color="auto"/>
        <w:bottom w:val="none" w:sz="0" w:space="0" w:color="auto"/>
        <w:right w:val="none" w:sz="0" w:space="0" w:color="auto"/>
      </w:divBdr>
    </w:div>
    <w:div w:id="1453093786">
      <w:bodyDiv w:val="1"/>
      <w:marLeft w:val="0"/>
      <w:marRight w:val="0"/>
      <w:marTop w:val="0"/>
      <w:marBottom w:val="0"/>
      <w:divBdr>
        <w:top w:val="none" w:sz="0" w:space="0" w:color="auto"/>
        <w:left w:val="none" w:sz="0" w:space="0" w:color="auto"/>
        <w:bottom w:val="none" w:sz="0" w:space="0" w:color="auto"/>
        <w:right w:val="none" w:sz="0" w:space="0" w:color="auto"/>
      </w:divBdr>
    </w:div>
    <w:div w:id="1468939379">
      <w:bodyDiv w:val="1"/>
      <w:marLeft w:val="0"/>
      <w:marRight w:val="0"/>
      <w:marTop w:val="0"/>
      <w:marBottom w:val="0"/>
      <w:divBdr>
        <w:top w:val="none" w:sz="0" w:space="0" w:color="auto"/>
        <w:left w:val="none" w:sz="0" w:space="0" w:color="auto"/>
        <w:bottom w:val="none" w:sz="0" w:space="0" w:color="auto"/>
        <w:right w:val="none" w:sz="0" w:space="0" w:color="auto"/>
      </w:divBdr>
    </w:div>
    <w:div w:id="1485273210">
      <w:bodyDiv w:val="1"/>
      <w:marLeft w:val="0"/>
      <w:marRight w:val="0"/>
      <w:marTop w:val="0"/>
      <w:marBottom w:val="0"/>
      <w:divBdr>
        <w:top w:val="none" w:sz="0" w:space="0" w:color="auto"/>
        <w:left w:val="none" w:sz="0" w:space="0" w:color="auto"/>
        <w:bottom w:val="none" w:sz="0" w:space="0" w:color="auto"/>
        <w:right w:val="none" w:sz="0" w:space="0" w:color="auto"/>
      </w:divBdr>
    </w:div>
    <w:div w:id="1497459638">
      <w:bodyDiv w:val="1"/>
      <w:marLeft w:val="0"/>
      <w:marRight w:val="0"/>
      <w:marTop w:val="0"/>
      <w:marBottom w:val="0"/>
      <w:divBdr>
        <w:top w:val="none" w:sz="0" w:space="0" w:color="auto"/>
        <w:left w:val="none" w:sz="0" w:space="0" w:color="auto"/>
        <w:bottom w:val="none" w:sz="0" w:space="0" w:color="auto"/>
        <w:right w:val="none" w:sz="0" w:space="0" w:color="auto"/>
      </w:divBdr>
    </w:div>
    <w:div w:id="1506282316">
      <w:bodyDiv w:val="1"/>
      <w:marLeft w:val="0"/>
      <w:marRight w:val="0"/>
      <w:marTop w:val="0"/>
      <w:marBottom w:val="0"/>
      <w:divBdr>
        <w:top w:val="none" w:sz="0" w:space="0" w:color="auto"/>
        <w:left w:val="none" w:sz="0" w:space="0" w:color="auto"/>
        <w:bottom w:val="none" w:sz="0" w:space="0" w:color="auto"/>
        <w:right w:val="none" w:sz="0" w:space="0" w:color="auto"/>
      </w:divBdr>
    </w:div>
    <w:div w:id="1534004569">
      <w:bodyDiv w:val="1"/>
      <w:marLeft w:val="0"/>
      <w:marRight w:val="0"/>
      <w:marTop w:val="0"/>
      <w:marBottom w:val="0"/>
      <w:divBdr>
        <w:top w:val="none" w:sz="0" w:space="0" w:color="auto"/>
        <w:left w:val="none" w:sz="0" w:space="0" w:color="auto"/>
        <w:bottom w:val="none" w:sz="0" w:space="0" w:color="auto"/>
        <w:right w:val="none" w:sz="0" w:space="0" w:color="auto"/>
      </w:divBdr>
    </w:div>
    <w:div w:id="1565992092">
      <w:bodyDiv w:val="1"/>
      <w:marLeft w:val="0"/>
      <w:marRight w:val="0"/>
      <w:marTop w:val="0"/>
      <w:marBottom w:val="0"/>
      <w:divBdr>
        <w:top w:val="none" w:sz="0" w:space="0" w:color="auto"/>
        <w:left w:val="none" w:sz="0" w:space="0" w:color="auto"/>
        <w:bottom w:val="none" w:sz="0" w:space="0" w:color="auto"/>
        <w:right w:val="none" w:sz="0" w:space="0" w:color="auto"/>
      </w:divBdr>
    </w:div>
    <w:div w:id="1569612979">
      <w:bodyDiv w:val="1"/>
      <w:marLeft w:val="0"/>
      <w:marRight w:val="0"/>
      <w:marTop w:val="0"/>
      <w:marBottom w:val="0"/>
      <w:divBdr>
        <w:top w:val="none" w:sz="0" w:space="0" w:color="auto"/>
        <w:left w:val="none" w:sz="0" w:space="0" w:color="auto"/>
        <w:bottom w:val="none" w:sz="0" w:space="0" w:color="auto"/>
        <w:right w:val="none" w:sz="0" w:space="0" w:color="auto"/>
      </w:divBdr>
    </w:div>
    <w:div w:id="1572232299">
      <w:bodyDiv w:val="1"/>
      <w:marLeft w:val="0"/>
      <w:marRight w:val="0"/>
      <w:marTop w:val="0"/>
      <w:marBottom w:val="0"/>
      <w:divBdr>
        <w:top w:val="none" w:sz="0" w:space="0" w:color="auto"/>
        <w:left w:val="none" w:sz="0" w:space="0" w:color="auto"/>
        <w:bottom w:val="none" w:sz="0" w:space="0" w:color="auto"/>
        <w:right w:val="none" w:sz="0" w:space="0" w:color="auto"/>
      </w:divBdr>
    </w:div>
    <w:div w:id="1595743219">
      <w:bodyDiv w:val="1"/>
      <w:marLeft w:val="0"/>
      <w:marRight w:val="0"/>
      <w:marTop w:val="0"/>
      <w:marBottom w:val="0"/>
      <w:divBdr>
        <w:top w:val="none" w:sz="0" w:space="0" w:color="auto"/>
        <w:left w:val="none" w:sz="0" w:space="0" w:color="auto"/>
        <w:bottom w:val="none" w:sz="0" w:space="0" w:color="auto"/>
        <w:right w:val="none" w:sz="0" w:space="0" w:color="auto"/>
      </w:divBdr>
    </w:div>
    <w:div w:id="1597860533">
      <w:bodyDiv w:val="1"/>
      <w:marLeft w:val="0"/>
      <w:marRight w:val="0"/>
      <w:marTop w:val="0"/>
      <w:marBottom w:val="0"/>
      <w:divBdr>
        <w:top w:val="none" w:sz="0" w:space="0" w:color="auto"/>
        <w:left w:val="none" w:sz="0" w:space="0" w:color="auto"/>
        <w:bottom w:val="none" w:sz="0" w:space="0" w:color="auto"/>
        <w:right w:val="none" w:sz="0" w:space="0" w:color="auto"/>
      </w:divBdr>
    </w:div>
    <w:div w:id="1604612221">
      <w:bodyDiv w:val="1"/>
      <w:marLeft w:val="0"/>
      <w:marRight w:val="0"/>
      <w:marTop w:val="0"/>
      <w:marBottom w:val="0"/>
      <w:divBdr>
        <w:top w:val="none" w:sz="0" w:space="0" w:color="auto"/>
        <w:left w:val="none" w:sz="0" w:space="0" w:color="auto"/>
        <w:bottom w:val="none" w:sz="0" w:space="0" w:color="auto"/>
        <w:right w:val="none" w:sz="0" w:space="0" w:color="auto"/>
      </w:divBdr>
    </w:div>
    <w:div w:id="1612325090">
      <w:bodyDiv w:val="1"/>
      <w:marLeft w:val="0"/>
      <w:marRight w:val="0"/>
      <w:marTop w:val="0"/>
      <w:marBottom w:val="0"/>
      <w:divBdr>
        <w:top w:val="none" w:sz="0" w:space="0" w:color="auto"/>
        <w:left w:val="none" w:sz="0" w:space="0" w:color="auto"/>
        <w:bottom w:val="none" w:sz="0" w:space="0" w:color="auto"/>
        <w:right w:val="none" w:sz="0" w:space="0" w:color="auto"/>
      </w:divBdr>
    </w:div>
    <w:div w:id="1634947258">
      <w:bodyDiv w:val="1"/>
      <w:marLeft w:val="0"/>
      <w:marRight w:val="0"/>
      <w:marTop w:val="0"/>
      <w:marBottom w:val="0"/>
      <w:divBdr>
        <w:top w:val="none" w:sz="0" w:space="0" w:color="auto"/>
        <w:left w:val="none" w:sz="0" w:space="0" w:color="auto"/>
        <w:bottom w:val="none" w:sz="0" w:space="0" w:color="auto"/>
        <w:right w:val="none" w:sz="0" w:space="0" w:color="auto"/>
      </w:divBdr>
    </w:div>
    <w:div w:id="1646205257">
      <w:bodyDiv w:val="1"/>
      <w:marLeft w:val="0"/>
      <w:marRight w:val="0"/>
      <w:marTop w:val="0"/>
      <w:marBottom w:val="0"/>
      <w:divBdr>
        <w:top w:val="none" w:sz="0" w:space="0" w:color="auto"/>
        <w:left w:val="none" w:sz="0" w:space="0" w:color="auto"/>
        <w:bottom w:val="none" w:sz="0" w:space="0" w:color="auto"/>
        <w:right w:val="none" w:sz="0" w:space="0" w:color="auto"/>
      </w:divBdr>
    </w:div>
    <w:div w:id="1667631698">
      <w:bodyDiv w:val="1"/>
      <w:marLeft w:val="0"/>
      <w:marRight w:val="0"/>
      <w:marTop w:val="0"/>
      <w:marBottom w:val="0"/>
      <w:divBdr>
        <w:top w:val="none" w:sz="0" w:space="0" w:color="auto"/>
        <w:left w:val="none" w:sz="0" w:space="0" w:color="auto"/>
        <w:bottom w:val="none" w:sz="0" w:space="0" w:color="auto"/>
        <w:right w:val="none" w:sz="0" w:space="0" w:color="auto"/>
      </w:divBdr>
    </w:div>
    <w:div w:id="1687172670">
      <w:bodyDiv w:val="1"/>
      <w:marLeft w:val="0"/>
      <w:marRight w:val="0"/>
      <w:marTop w:val="0"/>
      <w:marBottom w:val="0"/>
      <w:divBdr>
        <w:top w:val="none" w:sz="0" w:space="0" w:color="auto"/>
        <w:left w:val="none" w:sz="0" w:space="0" w:color="auto"/>
        <w:bottom w:val="none" w:sz="0" w:space="0" w:color="auto"/>
        <w:right w:val="none" w:sz="0" w:space="0" w:color="auto"/>
      </w:divBdr>
    </w:div>
    <w:div w:id="1704018984">
      <w:bodyDiv w:val="1"/>
      <w:marLeft w:val="0"/>
      <w:marRight w:val="0"/>
      <w:marTop w:val="0"/>
      <w:marBottom w:val="0"/>
      <w:divBdr>
        <w:top w:val="none" w:sz="0" w:space="0" w:color="auto"/>
        <w:left w:val="none" w:sz="0" w:space="0" w:color="auto"/>
        <w:bottom w:val="none" w:sz="0" w:space="0" w:color="auto"/>
        <w:right w:val="none" w:sz="0" w:space="0" w:color="auto"/>
      </w:divBdr>
    </w:div>
    <w:div w:id="1725642712">
      <w:bodyDiv w:val="1"/>
      <w:marLeft w:val="0"/>
      <w:marRight w:val="0"/>
      <w:marTop w:val="0"/>
      <w:marBottom w:val="0"/>
      <w:divBdr>
        <w:top w:val="none" w:sz="0" w:space="0" w:color="auto"/>
        <w:left w:val="none" w:sz="0" w:space="0" w:color="auto"/>
        <w:bottom w:val="none" w:sz="0" w:space="0" w:color="auto"/>
        <w:right w:val="none" w:sz="0" w:space="0" w:color="auto"/>
      </w:divBdr>
    </w:div>
    <w:div w:id="1732536356">
      <w:bodyDiv w:val="1"/>
      <w:marLeft w:val="0"/>
      <w:marRight w:val="0"/>
      <w:marTop w:val="0"/>
      <w:marBottom w:val="0"/>
      <w:divBdr>
        <w:top w:val="none" w:sz="0" w:space="0" w:color="auto"/>
        <w:left w:val="none" w:sz="0" w:space="0" w:color="auto"/>
        <w:bottom w:val="none" w:sz="0" w:space="0" w:color="auto"/>
        <w:right w:val="none" w:sz="0" w:space="0" w:color="auto"/>
      </w:divBdr>
    </w:div>
    <w:div w:id="1760714388">
      <w:bodyDiv w:val="1"/>
      <w:marLeft w:val="0"/>
      <w:marRight w:val="0"/>
      <w:marTop w:val="0"/>
      <w:marBottom w:val="0"/>
      <w:divBdr>
        <w:top w:val="none" w:sz="0" w:space="0" w:color="auto"/>
        <w:left w:val="none" w:sz="0" w:space="0" w:color="auto"/>
        <w:bottom w:val="none" w:sz="0" w:space="0" w:color="auto"/>
        <w:right w:val="none" w:sz="0" w:space="0" w:color="auto"/>
      </w:divBdr>
    </w:div>
    <w:div w:id="1830055417">
      <w:bodyDiv w:val="1"/>
      <w:marLeft w:val="0"/>
      <w:marRight w:val="0"/>
      <w:marTop w:val="0"/>
      <w:marBottom w:val="0"/>
      <w:divBdr>
        <w:top w:val="none" w:sz="0" w:space="0" w:color="auto"/>
        <w:left w:val="none" w:sz="0" w:space="0" w:color="auto"/>
        <w:bottom w:val="none" w:sz="0" w:space="0" w:color="auto"/>
        <w:right w:val="none" w:sz="0" w:space="0" w:color="auto"/>
      </w:divBdr>
    </w:div>
    <w:div w:id="1841852686">
      <w:bodyDiv w:val="1"/>
      <w:marLeft w:val="0"/>
      <w:marRight w:val="0"/>
      <w:marTop w:val="0"/>
      <w:marBottom w:val="0"/>
      <w:divBdr>
        <w:top w:val="none" w:sz="0" w:space="0" w:color="auto"/>
        <w:left w:val="none" w:sz="0" w:space="0" w:color="auto"/>
        <w:bottom w:val="none" w:sz="0" w:space="0" w:color="auto"/>
        <w:right w:val="none" w:sz="0" w:space="0" w:color="auto"/>
      </w:divBdr>
    </w:div>
    <w:div w:id="1847789372">
      <w:bodyDiv w:val="1"/>
      <w:marLeft w:val="0"/>
      <w:marRight w:val="0"/>
      <w:marTop w:val="0"/>
      <w:marBottom w:val="0"/>
      <w:divBdr>
        <w:top w:val="none" w:sz="0" w:space="0" w:color="auto"/>
        <w:left w:val="none" w:sz="0" w:space="0" w:color="auto"/>
        <w:bottom w:val="none" w:sz="0" w:space="0" w:color="auto"/>
        <w:right w:val="none" w:sz="0" w:space="0" w:color="auto"/>
      </w:divBdr>
    </w:div>
    <w:div w:id="1865514557">
      <w:bodyDiv w:val="1"/>
      <w:marLeft w:val="0"/>
      <w:marRight w:val="0"/>
      <w:marTop w:val="0"/>
      <w:marBottom w:val="0"/>
      <w:divBdr>
        <w:top w:val="none" w:sz="0" w:space="0" w:color="auto"/>
        <w:left w:val="none" w:sz="0" w:space="0" w:color="auto"/>
        <w:bottom w:val="none" w:sz="0" w:space="0" w:color="auto"/>
        <w:right w:val="none" w:sz="0" w:space="0" w:color="auto"/>
      </w:divBdr>
    </w:div>
    <w:div w:id="1902514982">
      <w:bodyDiv w:val="1"/>
      <w:marLeft w:val="0"/>
      <w:marRight w:val="0"/>
      <w:marTop w:val="0"/>
      <w:marBottom w:val="0"/>
      <w:divBdr>
        <w:top w:val="none" w:sz="0" w:space="0" w:color="auto"/>
        <w:left w:val="none" w:sz="0" w:space="0" w:color="auto"/>
        <w:bottom w:val="none" w:sz="0" w:space="0" w:color="auto"/>
        <w:right w:val="none" w:sz="0" w:space="0" w:color="auto"/>
      </w:divBdr>
    </w:div>
    <w:div w:id="1925995091">
      <w:bodyDiv w:val="1"/>
      <w:marLeft w:val="0"/>
      <w:marRight w:val="0"/>
      <w:marTop w:val="0"/>
      <w:marBottom w:val="0"/>
      <w:divBdr>
        <w:top w:val="none" w:sz="0" w:space="0" w:color="auto"/>
        <w:left w:val="none" w:sz="0" w:space="0" w:color="auto"/>
        <w:bottom w:val="none" w:sz="0" w:space="0" w:color="auto"/>
        <w:right w:val="none" w:sz="0" w:space="0" w:color="auto"/>
      </w:divBdr>
    </w:div>
    <w:div w:id="1975523688">
      <w:bodyDiv w:val="1"/>
      <w:marLeft w:val="0"/>
      <w:marRight w:val="0"/>
      <w:marTop w:val="0"/>
      <w:marBottom w:val="0"/>
      <w:divBdr>
        <w:top w:val="none" w:sz="0" w:space="0" w:color="auto"/>
        <w:left w:val="none" w:sz="0" w:space="0" w:color="auto"/>
        <w:bottom w:val="none" w:sz="0" w:space="0" w:color="auto"/>
        <w:right w:val="none" w:sz="0" w:space="0" w:color="auto"/>
      </w:divBdr>
    </w:div>
    <w:div w:id="2009673019">
      <w:bodyDiv w:val="1"/>
      <w:marLeft w:val="0"/>
      <w:marRight w:val="0"/>
      <w:marTop w:val="0"/>
      <w:marBottom w:val="0"/>
      <w:divBdr>
        <w:top w:val="none" w:sz="0" w:space="0" w:color="auto"/>
        <w:left w:val="none" w:sz="0" w:space="0" w:color="auto"/>
        <w:bottom w:val="none" w:sz="0" w:space="0" w:color="auto"/>
        <w:right w:val="none" w:sz="0" w:space="0" w:color="auto"/>
      </w:divBdr>
    </w:div>
    <w:div w:id="2010715415">
      <w:bodyDiv w:val="1"/>
      <w:marLeft w:val="0"/>
      <w:marRight w:val="0"/>
      <w:marTop w:val="0"/>
      <w:marBottom w:val="0"/>
      <w:divBdr>
        <w:top w:val="none" w:sz="0" w:space="0" w:color="auto"/>
        <w:left w:val="none" w:sz="0" w:space="0" w:color="auto"/>
        <w:bottom w:val="none" w:sz="0" w:space="0" w:color="auto"/>
        <w:right w:val="none" w:sz="0" w:space="0" w:color="auto"/>
      </w:divBdr>
    </w:div>
    <w:div w:id="2049449796">
      <w:bodyDiv w:val="1"/>
      <w:marLeft w:val="0"/>
      <w:marRight w:val="0"/>
      <w:marTop w:val="0"/>
      <w:marBottom w:val="0"/>
      <w:divBdr>
        <w:top w:val="none" w:sz="0" w:space="0" w:color="auto"/>
        <w:left w:val="none" w:sz="0" w:space="0" w:color="auto"/>
        <w:bottom w:val="none" w:sz="0" w:space="0" w:color="auto"/>
        <w:right w:val="none" w:sz="0" w:space="0" w:color="auto"/>
      </w:divBdr>
    </w:div>
    <w:div w:id="2060812054">
      <w:bodyDiv w:val="1"/>
      <w:marLeft w:val="0"/>
      <w:marRight w:val="0"/>
      <w:marTop w:val="0"/>
      <w:marBottom w:val="0"/>
      <w:divBdr>
        <w:top w:val="none" w:sz="0" w:space="0" w:color="auto"/>
        <w:left w:val="none" w:sz="0" w:space="0" w:color="auto"/>
        <w:bottom w:val="none" w:sz="0" w:space="0" w:color="auto"/>
        <w:right w:val="none" w:sz="0" w:space="0" w:color="auto"/>
      </w:divBdr>
    </w:div>
    <w:div w:id="2088304966">
      <w:bodyDiv w:val="1"/>
      <w:marLeft w:val="0"/>
      <w:marRight w:val="0"/>
      <w:marTop w:val="0"/>
      <w:marBottom w:val="0"/>
      <w:divBdr>
        <w:top w:val="none" w:sz="0" w:space="0" w:color="auto"/>
        <w:left w:val="none" w:sz="0" w:space="0" w:color="auto"/>
        <w:bottom w:val="none" w:sz="0" w:space="0" w:color="auto"/>
        <w:right w:val="none" w:sz="0" w:space="0" w:color="auto"/>
      </w:divBdr>
    </w:div>
    <w:div w:id="2095736507">
      <w:bodyDiv w:val="1"/>
      <w:marLeft w:val="0"/>
      <w:marRight w:val="0"/>
      <w:marTop w:val="0"/>
      <w:marBottom w:val="0"/>
      <w:divBdr>
        <w:top w:val="none" w:sz="0" w:space="0" w:color="auto"/>
        <w:left w:val="none" w:sz="0" w:space="0" w:color="auto"/>
        <w:bottom w:val="none" w:sz="0" w:space="0" w:color="auto"/>
        <w:right w:val="none" w:sz="0" w:space="0" w:color="auto"/>
      </w:divBdr>
    </w:div>
    <w:div w:id="2106075018">
      <w:bodyDiv w:val="1"/>
      <w:marLeft w:val="0"/>
      <w:marRight w:val="0"/>
      <w:marTop w:val="0"/>
      <w:marBottom w:val="0"/>
      <w:divBdr>
        <w:top w:val="none" w:sz="0" w:space="0" w:color="auto"/>
        <w:left w:val="none" w:sz="0" w:space="0" w:color="auto"/>
        <w:bottom w:val="none" w:sz="0" w:space="0" w:color="auto"/>
        <w:right w:val="none" w:sz="0" w:space="0" w:color="auto"/>
      </w:divBdr>
    </w:div>
    <w:div w:id="2109498846">
      <w:bodyDiv w:val="1"/>
      <w:marLeft w:val="0"/>
      <w:marRight w:val="0"/>
      <w:marTop w:val="0"/>
      <w:marBottom w:val="0"/>
      <w:divBdr>
        <w:top w:val="none" w:sz="0" w:space="0" w:color="auto"/>
        <w:left w:val="none" w:sz="0" w:space="0" w:color="auto"/>
        <w:bottom w:val="none" w:sz="0" w:space="0" w:color="auto"/>
        <w:right w:val="none" w:sz="0" w:space="0" w:color="auto"/>
      </w:divBdr>
    </w:div>
    <w:div w:id="2134670168">
      <w:bodyDiv w:val="1"/>
      <w:marLeft w:val="0"/>
      <w:marRight w:val="0"/>
      <w:marTop w:val="0"/>
      <w:marBottom w:val="0"/>
      <w:divBdr>
        <w:top w:val="none" w:sz="0" w:space="0" w:color="auto"/>
        <w:left w:val="none" w:sz="0" w:space="0" w:color="auto"/>
        <w:bottom w:val="none" w:sz="0" w:space="0" w:color="auto"/>
        <w:right w:val="none" w:sz="0" w:space="0" w:color="auto"/>
      </w:divBdr>
    </w:div>
    <w:div w:id="2138714325">
      <w:bodyDiv w:val="1"/>
      <w:marLeft w:val="0"/>
      <w:marRight w:val="0"/>
      <w:marTop w:val="0"/>
      <w:marBottom w:val="0"/>
      <w:divBdr>
        <w:top w:val="none" w:sz="0" w:space="0" w:color="auto"/>
        <w:left w:val="none" w:sz="0" w:space="0" w:color="auto"/>
        <w:bottom w:val="none" w:sz="0" w:space="0" w:color="auto"/>
        <w:right w:val="none" w:sz="0" w:space="0" w:color="auto"/>
      </w:divBdr>
    </w:div>
    <w:div w:id="2143379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Min13</b:Tag>
    <b:SourceType>DocumentFromInternetSite</b:SourceType>
    <b:Guid>{A8AD99C8-A05A-454D-ABEB-DF3B125ADFC6}</b:Guid>
    <b:Title>Decreto No 1377 de 2013</b:Title>
    <b:Year>2013</b:Year>
    <b:Month>Junio</b:Month>
    <b:Day>23</b:Day>
    <b:Author>
      <b:Author>
        <b:Corporate>Ministerio de tecnologias de la información y comunicaciones</b:Corporate>
      </b:Author>
    </b:Author>
    <b:URL>https://www.mintic.gov.co/portal/604/articles-4274_documento.pdf</b:URL>
    <b:RefOrder>1</b:RefOrder>
  </b:Source>
  <b:Source>
    <b:Tag>Min131</b:Tag>
    <b:SourceType>DocumentFromInternetSite</b:SourceType>
    <b:Guid>{2093452F-15C4-44F3-8A10-95301A2F1F00}</b:Guid>
    <b:Author>
      <b:Author>
        <b:Corporate>Ministerio de tecnologias de la información y comunicaciones</b:Corporate>
      </b:Author>
    </b:Author>
    <b:Title>Decreto 1377 de 2013</b:Title>
    <b:Year>2013</b:Year>
    <b:Month>Junio</b:Month>
    <b:Day>23</b:Day>
    <b:URL>http://www.mintic.gov.co/portal/604/articles-4274_documento.pdf</b:URL>
    <b:RefOrder>2</b:RefOrder>
  </b:Source>
</b:Sources>
</file>

<file path=customXml/itemProps1.xml><?xml version="1.0" encoding="utf-8"?>
<ds:datastoreItem xmlns:ds="http://schemas.openxmlformats.org/officeDocument/2006/customXml" ds:itemID="{31F9C1A9-3451-4195-8346-AE785F4D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12424</Words>
  <Characters>68338</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Alejandro Ferrer</cp:lastModifiedBy>
  <cp:revision>2</cp:revision>
  <dcterms:created xsi:type="dcterms:W3CDTF">2025-11-07T16:30:00Z</dcterms:created>
  <dcterms:modified xsi:type="dcterms:W3CDTF">2025-11-07T16:30:00Z</dcterms:modified>
</cp:coreProperties>
</file>