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9473996" w:displacedByCustomXml="next"/>
    <w:bookmarkEnd w:id="0" w:displacedByCustomXml="next"/>
    <w:bookmarkStart w:id="1" w:name="_Hlk219472808" w:displacedByCustomXml="next"/>
    <w:sdt>
      <w:sdtPr>
        <w:rPr>
          <w:rFonts w:ascii="Lato" w:eastAsiaTheme="minorHAnsi" w:hAnsi="Lato" w:cstheme="minorBidi"/>
          <w:color w:val="078930"/>
          <w:kern w:val="2"/>
          <w:sz w:val="24"/>
          <w:szCs w:val="22"/>
          <w14:ligatures w14:val="standardContextual"/>
        </w:rPr>
        <w:id w:val="-1721818677"/>
        <w:docPartObj>
          <w:docPartGallery w:val="Table of Contents"/>
          <w:docPartUnique/>
        </w:docPartObj>
      </w:sdtPr>
      <w:sdtEndPr>
        <w:rPr>
          <w:rFonts w:ascii="Arial" w:eastAsia="Arial" w:hAnsi="Arial" w:cs="Arial"/>
          <w:b/>
          <w:bCs/>
          <w:color w:val="auto"/>
          <w:kern w:val="0"/>
          <w:sz w:val="22"/>
          <w14:ligatures w14:val="none"/>
        </w:rPr>
      </w:sdtEndPr>
      <w:sdtContent>
        <w:p w14:paraId="3ACBB4AC" w14:textId="77777777" w:rsidR="007813AD" w:rsidRPr="0023257D" w:rsidRDefault="007813AD" w:rsidP="00D82B25">
          <w:pPr>
            <w:pStyle w:val="TtuloTDC"/>
            <w:jc w:val="center"/>
            <w:rPr>
              <w:rFonts w:ascii="Alexandria Medium" w:hAnsi="Alexandria Medium" w:cs="Alexandria Medium"/>
              <w:color w:val="078930"/>
              <w:sz w:val="24"/>
              <w:szCs w:val="24"/>
            </w:rPr>
          </w:pPr>
          <w:r w:rsidRPr="00D82B25">
            <w:rPr>
              <w:rFonts w:ascii="Arial" w:hAnsi="Arial" w:cs="Arial"/>
              <w:b/>
              <w:bCs/>
              <w:color w:val="auto"/>
              <w:sz w:val="28"/>
              <w:szCs w:val="28"/>
            </w:rPr>
            <w:t>Tabla de Contenido</w:t>
          </w:r>
          <w:r>
            <w:rPr>
              <w:rFonts w:ascii="Alexandria Medium" w:hAnsi="Alexandria Medium" w:cs="Alexandria Medium"/>
              <w:color w:val="078930"/>
            </w:rPr>
            <w:br/>
          </w:r>
        </w:p>
        <w:p w14:paraId="60DB3A4A" w14:textId="35D22096" w:rsidR="00134237" w:rsidRPr="00D82B25" w:rsidRDefault="007813AD">
          <w:pPr>
            <w:pStyle w:val="TDC1"/>
            <w:tabs>
              <w:tab w:val="right" w:leader="dot" w:pos="8828"/>
            </w:tabs>
            <w:rPr>
              <w:rFonts w:eastAsiaTheme="minorEastAsia"/>
              <w:noProof/>
              <w:kern w:val="2"/>
              <w:sz w:val="22"/>
              <w:szCs w:val="22"/>
              <w:lang w:val="es-CO" w:eastAsia="es-CO"/>
              <w14:ligatures w14:val="standardContextual"/>
            </w:rPr>
          </w:pPr>
          <w:r w:rsidRPr="00423C8A">
            <w:rPr>
              <w:sz w:val="20"/>
              <w:szCs w:val="20"/>
            </w:rPr>
            <w:fldChar w:fldCharType="begin"/>
          </w:r>
          <w:r w:rsidRPr="00423C8A">
            <w:rPr>
              <w:sz w:val="20"/>
              <w:szCs w:val="20"/>
            </w:rPr>
            <w:instrText xml:space="preserve"> TOC \o "1-3" \h \z \u </w:instrText>
          </w:r>
          <w:r w:rsidRPr="00423C8A">
            <w:rPr>
              <w:sz w:val="20"/>
              <w:szCs w:val="20"/>
            </w:rPr>
            <w:fldChar w:fldCharType="separate"/>
          </w:r>
          <w:hyperlink w:anchor="_Toc219708895" w:history="1">
            <w:r w:rsidR="00134237" w:rsidRPr="00D82B25">
              <w:rPr>
                <w:rStyle w:val="Hipervnculo"/>
                <w:noProof/>
                <w:sz w:val="22"/>
                <w:szCs w:val="22"/>
              </w:rPr>
              <w:t>Introducción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_Toc219708895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5</w:t>
            </w:r>
            <w:r w:rsidR="00134237" w:rsidRPr="00D82B25">
              <w:rPr>
                <w:noProof/>
                <w:webHidden/>
                <w:sz w:val="22"/>
                <w:szCs w:val="22"/>
              </w:rPr>
              <w:fldChar w:fldCharType="end"/>
            </w:r>
          </w:hyperlink>
        </w:p>
        <w:p w14:paraId="555821E4" w14:textId="50D8C78C"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896" w:history="1">
            <w:r w:rsidR="00134237" w:rsidRPr="00D82B25">
              <w:rPr>
                <w:rStyle w:val="Hipervnculo"/>
                <w:noProof/>
                <w:sz w:val="22"/>
                <w:szCs w:val="22"/>
              </w:rPr>
              <w:t>Objetivo del Documento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_Toc219708896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7</w:t>
            </w:r>
            <w:r w:rsidR="00134237" w:rsidRPr="00D82B25">
              <w:rPr>
                <w:noProof/>
                <w:webHidden/>
                <w:sz w:val="22"/>
                <w:szCs w:val="22"/>
              </w:rPr>
              <w:fldChar w:fldCharType="end"/>
            </w:r>
          </w:hyperlink>
        </w:p>
        <w:p w14:paraId="31190F15" w14:textId="179EDAF2"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897" w:history="1">
            <w:r w:rsidR="00134237" w:rsidRPr="00D82B25">
              <w:rPr>
                <w:rStyle w:val="Hipervnculo"/>
                <w:noProof/>
                <w:sz w:val="22"/>
                <w:szCs w:val="22"/>
              </w:rPr>
              <w:t>Objetivo General del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_Toc219708897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7</w:t>
            </w:r>
            <w:r w:rsidR="00134237" w:rsidRPr="00D82B25">
              <w:rPr>
                <w:noProof/>
                <w:webHidden/>
                <w:sz w:val="22"/>
                <w:szCs w:val="22"/>
              </w:rPr>
              <w:fldChar w:fldCharType="end"/>
            </w:r>
          </w:hyperlink>
        </w:p>
        <w:p w14:paraId="296457A5" w14:textId="07F40EE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898" w:history="1">
            <w:r w:rsidR="00134237" w:rsidRPr="00D82B25">
              <w:rPr>
                <w:rStyle w:val="Hipervnculo"/>
                <w:noProof/>
                <w:sz w:val="22"/>
                <w:szCs w:val="22"/>
              </w:rPr>
              <w:t>Objetivos Específicos del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_Toc219708898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w:t>
            </w:r>
            <w:r w:rsidR="00134237" w:rsidRPr="00D82B25">
              <w:rPr>
                <w:noProof/>
                <w:webHidden/>
                <w:sz w:val="22"/>
                <w:szCs w:val="22"/>
              </w:rPr>
              <w:fldChar w:fldCharType="end"/>
            </w:r>
          </w:hyperlink>
        </w:p>
        <w:p w14:paraId="09832591" w14:textId="6AE3879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899" w:history="1">
            <w:r w:rsidR="00134237" w:rsidRPr="00D82B25">
              <w:rPr>
                <w:rStyle w:val="Hipervnculo"/>
                <w:noProof/>
                <w:sz w:val="22"/>
                <w:szCs w:val="22"/>
              </w:rPr>
              <w:t>¿Qué Permite 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_Toc219708899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w:t>
            </w:r>
            <w:r w:rsidR="00134237" w:rsidRPr="00D82B25">
              <w:rPr>
                <w:noProof/>
                <w:webHidden/>
                <w:sz w:val="22"/>
                <w:szCs w:val="22"/>
              </w:rPr>
              <w:fldChar w:fldCharType="end"/>
            </w:r>
          </w:hyperlink>
        </w:p>
        <w:p w14:paraId="0744F03D" w14:textId="6869ABD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0" w:history="1">
            <w:r w:rsidR="00134237" w:rsidRPr="00D82B25">
              <w:rPr>
                <w:rStyle w:val="Hipervnculo"/>
                <w:noProof/>
                <w:sz w:val="22"/>
                <w:szCs w:val="22"/>
              </w:rPr>
              <w:t>¿Qué Requiere 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w:t>
            </w:r>
            <w:r w:rsidR="00134237" w:rsidRPr="00D82B25">
              <w:rPr>
                <w:noProof/>
                <w:webHidden/>
                <w:sz w:val="22"/>
                <w:szCs w:val="22"/>
              </w:rPr>
              <w:fldChar w:fldCharType="end"/>
            </w:r>
          </w:hyperlink>
        </w:p>
        <w:p w14:paraId="7AC10F5A" w14:textId="542AA4EF"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01" w:history="1">
            <w:r w:rsidR="00134237" w:rsidRPr="00D82B25">
              <w:rPr>
                <w:rStyle w:val="Hipervnculo"/>
                <w:noProof/>
                <w:sz w:val="22"/>
                <w:szCs w:val="22"/>
              </w:rPr>
              <w:t>Alcance del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w:t>
            </w:r>
            <w:r w:rsidR="00134237" w:rsidRPr="00D82B25">
              <w:rPr>
                <w:noProof/>
                <w:webHidden/>
                <w:sz w:val="22"/>
                <w:szCs w:val="22"/>
              </w:rPr>
              <w:fldChar w:fldCharType="end"/>
            </w:r>
          </w:hyperlink>
        </w:p>
        <w:p w14:paraId="5B76DC91" w14:textId="701F7DA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2" w:history="1">
            <w:r w:rsidR="00134237" w:rsidRPr="00D82B25">
              <w:rPr>
                <w:rStyle w:val="Hipervnculo"/>
                <w:noProof/>
                <w:sz w:val="22"/>
                <w:szCs w:val="22"/>
              </w:rPr>
              <w:t>Alcance temporal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w:t>
            </w:r>
            <w:r w:rsidR="00134237" w:rsidRPr="00D82B25">
              <w:rPr>
                <w:noProof/>
                <w:webHidden/>
                <w:sz w:val="22"/>
                <w:szCs w:val="22"/>
              </w:rPr>
              <w:fldChar w:fldCharType="end"/>
            </w:r>
          </w:hyperlink>
        </w:p>
        <w:p w14:paraId="79F87DAA" w14:textId="38653D89"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3" w:history="1">
            <w:r w:rsidR="00134237" w:rsidRPr="00D82B25">
              <w:rPr>
                <w:rStyle w:val="Hipervnculo"/>
                <w:noProof/>
                <w:sz w:val="22"/>
                <w:szCs w:val="22"/>
              </w:rPr>
              <w:t>Alcance organizacional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w:t>
            </w:r>
            <w:r w:rsidR="00134237" w:rsidRPr="00D82B25">
              <w:rPr>
                <w:noProof/>
                <w:webHidden/>
                <w:sz w:val="22"/>
                <w:szCs w:val="22"/>
              </w:rPr>
              <w:fldChar w:fldCharType="end"/>
            </w:r>
          </w:hyperlink>
        </w:p>
        <w:p w14:paraId="4CF9DE8A" w14:textId="36437D2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4" w:history="1">
            <w:r w:rsidR="00134237" w:rsidRPr="00D82B25">
              <w:rPr>
                <w:rStyle w:val="Hipervnculo"/>
                <w:noProof/>
                <w:sz w:val="22"/>
                <w:szCs w:val="22"/>
              </w:rPr>
              <w:t>Alcance temático y funcional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12</w:t>
            </w:r>
            <w:r w:rsidR="00134237" w:rsidRPr="00D82B25">
              <w:rPr>
                <w:noProof/>
                <w:webHidden/>
                <w:sz w:val="22"/>
                <w:szCs w:val="22"/>
              </w:rPr>
              <w:fldChar w:fldCharType="end"/>
            </w:r>
          </w:hyperlink>
        </w:p>
        <w:p w14:paraId="28DB30AC" w14:textId="003CDF1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5" w:history="1">
            <w:r w:rsidR="00134237" w:rsidRPr="00D82B25">
              <w:rPr>
                <w:rStyle w:val="Hipervnculo"/>
                <w:noProof/>
                <w:sz w:val="22"/>
                <w:szCs w:val="22"/>
              </w:rPr>
              <w:t>Alcance metodológico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14</w:t>
            </w:r>
            <w:r w:rsidR="00134237" w:rsidRPr="00D82B25">
              <w:rPr>
                <w:noProof/>
                <w:webHidden/>
                <w:sz w:val="22"/>
                <w:szCs w:val="22"/>
              </w:rPr>
              <w:fldChar w:fldCharType="end"/>
            </w:r>
          </w:hyperlink>
        </w:p>
        <w:p w14:paraId="7BE6F678" w14:textId="1C81E12E"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6" w:history="1">
            <w:r w:rsidR="00134237" w:rsidRPr="00D82B25">
              <w:rPr>
                <w:rStyle w:val="Hipervnculo"/>
                <w:noProof/>
                <w:sz w:val="22"/>
                <w:szCs w:val="22"/>
              </w:rPr>
              <w:t>Alcance en relación con otros instrumentos de planeación y gestión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14</w:t>
            </w:r>
            <w:r w:rsidR="00134237" w:rsidRPr="00D82B25">
              <w:rPr>
                <w:noProof/>
                <w:webHidden/>
                <w:sz w:val="22"/>
                <w:szCs w:val="22"/>
              </w:rPr>
              <w:fldChar w:fldCharType="end"/>
            </w:r>
          </w:hyperlink>
        </w:p>
        <w:p w14:paraId="668A5E71" w14:textId="52F78E0A"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7" w:history="1">
            <w:r w:rsidR="00134237" w:rsidRPr="00D82B25">
              <w:rPr>
                <w:rStyle w:val="Hipervnculo"/>
                <w:noProof/>
                <w:sz w:val="22"/>
                <w:szCs w:val="22"/>
              </w:rPr>
              <w:t>Exclusiones y limitaciones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15</w:t>
            </w:r>
            <w:r w:rsidR="00134237" w:rsidRPr="00D82B25">
              <w:rPr>
                <w:noProof/>
                <w:webHidden/>
                <w:sz w:val="22"/>
                <w:szCs w:val="22"/>
              </w:rPr>
              <w:fldChar w:fldCharType="end"/>
            </w:r>
          </w:hyperlink>
        </w:p>
        <w:p w14:paraId="6555F0D6" w14:textId="04F46F8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08" w:history="1">
            <w:r w:rsidR="00134237" w:rsidRPr="00D82B25">
              <w:rPr>
                <w:rStyle w:val="Hipervnculo"/>
                <w:noProof/>
                <w:sz w:val="22"/>
                <w:szCs w:val="22"/>
              </w:rPr>
              <w:t>Vigencia y obligatoriedad</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16</w:t>
            </w:r>
            <w:r w:rsidR="00134237" w:rsidRPr="00D82B25">
              <w:rPr>
                <w:noProof/>
                <w:webHidden/>
                <w:sz w:val="22"/>
                <w:szCs w:val="22"/>
              </w:rPr>
              <w:fldChar w:fldCharType="end"/>
            </w:r>
          </w:hyperlink>
        </w:p>
        <w:p w14:paraId="2D052F24" w14:textId="4772F6C7"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09" w:history="1">
            <w:r w:rsidR="00134237" w:rsidRPr="00D82B25">
              <w:rPr>
                <w:rStyle w:val="Hipervnculo"/>
                <w:noProof/>
                <w:sz w:val="22"/>
                <w:szCs w:val="22"/>
              </w:rPr>
              <w:t>Abreviaturas y Definiciones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_Toc219708909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17</w:t>
            </w:r>
            <w:r w:rsidR="00134237" w:rsidRPr="00D82B25">
              <w:rPr>
                <w:noProof/>
                <w:webHidden/>
                <w:sz w:val="22"/>
                <w:szCs w:val="22"/>
              </w:rPr>
              <w:fldChar w:fldCharType="end"/>
            </w:r>
          </w:hyperlink>
        </w:p>
        <w:p w14:paraId="3AEE330C" w14:textId="49CC136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0" w:history="1">
            <w:r w:rsidR="00134237" w:rsidRPr="00D82B25">
              <w:rPr>
                <w:rStyle w:val="Hipervnculo"/>
                <w:noProof/>
                <w:sz w:val="22"/>
                <w:szCs w:val="22"/>
              </w:rPr>
              <w:t>Abreviaturas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17</w:t>
            </w:r>
            <w:r w:rsidR="00134237" w:rsidRPr="00D82B25">
              <w:rPr>
                <w:noProof/>
                <w:webHidden/>
                <w:sz w:val="22"/>
                <w:szCs w:val="22"/>
              </w:rPr>
              <w:fldChar w:fldCharType="end"/>
            </w:r>
          </w:hyperlink>
        </w:p>
        <w:p w14:paraId="5F292B53" w14:textId="78A29CC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1" w:history="1">
            <w:r w:rsidR="00134237" w:rsidRPr="00D82B25">
              <w:rPr>
                <w:rStyle w:val="Hipervnculo"/>
                <w:noProof/>
                <w:sz w:val="22"/>
                <w:szCs w:val="22"/>
              </w:rPr>
              <w:t>Definiciones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19</w:t>
            </w:r>
            <w:r w:rsidR="00134237" w:rsidRPr="00D82B25">
              <w:rPr>
                <w:noProof/>
                <w:webHidden/>
                <w:sz w:val="22"/>
                <w:szCs w:val="22"/>
              </w:rPr>
              <w:fldChar w:fldCharType="end"/>
            </w:r>
          </w:hyperlink>
        </w:p>
        <w:p w14:paraId="496FF26F" w14:textId="7A2A98C3"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12" w:history="1">
            <w:r w:rsidR="00134237" w:rsidRPr="00D82B25">
              <w:rPr>
                <w:rStyle w:val="Hipervnculo"/>
                <w:noProof/>
                <w:sz w:val="22"/>
                <w:szCs w:val="22"/>
              </w:rPr>
              <w:t>Marco Normativo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22</w:t>
            </w:r>
            <w:r w:rsidR="00134237" w:rsidRPr="00D82B25">
              <w:rPr>
                <w:noProof/>
                <w:webHidden/>
                <w:sz w:val="22"/>
                <w:szCs w:val="22"/>
              </w:rPr>
              <w:fldChar w:fldCharType="end"/>
            </w:r>
          </w:hyperlink>
        </w:p>
        <w:p w14:paraId="66B459A6" w14:textId="05CD48B4"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13" w:history="1">
            <w:r w:rsidR="00134237" w:rsidRPr="00D82B25">
              <w:rPr>
                <w:rStyle w:val="Hipervnculo"/>
                <w:noProof/>
                <w:sz w:val="22"/>
                <w:szCs w:val="22"/>
              </w:rPr>
              <w:t>Motivadores y Ruptura Estratégicos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25</w:t>
            </w:r>
            <w:r w:rsidR="00134237" w:rsidRPr="00D82B25">
              <w:rPr>
                <w:noProof/>
                <w:webHidden/>
                <w:sz w:val="22"/>
                <w:szCs w:val="22"/>
              </w:rPr>
              <w:fldChar w:fldCharType="end"/>
            </w:r>
          </w:hyperlink>
        </w:p>
        <w:p w14:paraId="2FE02087" w14:textId="6C70D8B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4" w:history="1">
            <w:r w:rsidR="00134237" w:rsidRPr="00D82B25">
              <w:rPr>
                <w:rStyle w:val="Hipervnculo"/>
                <w:noProof/>
                <w:sz w:val="22"/>
                <w:szCs w:val="22"/>
              </w:rPr>
              <w:t>Motivadores estratégicos externos (nacionales e internacionales)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25</w:t>
            </w:r>
            <w:r w:rsidR="00134237" w:rsidRPr="00D82B25">
              <w:rPr>
                <w:noProof/>
                <w:webHidden/>
                <w:sz w:val="22"/>
                <w:szCs w:val="22"/>
              </w:rPr>
              <w:fldChar w:fldCharType="end"/>
            </w:r>
          </w:hyperlink>
        </w:p>
        <w:p w14:paraId="444CB21C" w14:textId="1BC6B18F"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5" w:history="1">
            <w:r w:rsidR="00134237" w:rsidRPr="00D82B25">
              <w:rPr>
                <w:rStyle w:val="Hipervnculo"/>
                <w:noProof/>
                <w:sz w:val="22"/>
                <w:szCs w:val="22"/>
              </w:rPr>
              <w:t>Motivadores estratégicos territoriales (departamentales y municipales)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26</w:t>
            </w:r>
            <w:r w:rsidR="00134237" w:rsidRPr="00D82B25">
              <w:rPr>
                <w:noProof/>
                <w:webHidden/>
                <w:sz w:val="22"/>
                <w:szCs w:val="22"/>
              </w:rPr>
              <w:fldChar w:fldCharType="end"/>
            </w:r>
          </w:hyperlink>
        </w:p>
        <w:p w14:paraId="4D59B88F" w14:textId="2D4AFF45"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6" w:history="1">
            <w:r w:rsidR="00134237" w:rsidRPr="00D82B25">
              <w:rPr>
                <w:rStyle w:val="Hipervnculo"/>
                <w:noProof/>
                <w:sz w:val="22"/>
                <w:szCs w:val="22"/>
              </w:rPr>
              <w:t>Motivadores estratégicos institucionales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27</w:t>
            </w:r>
            <w:r w:rsidR="00134237" w:rsidRPr="00D82B25">
              <w:rPr>
                <w:noProof/>
                <w:webHidden/>
                <w:sz w:val="22"/>
                <w:szCs w:val="22"/>
              </w:rPr>
              <w:fldChar w:fldCharType="end"/>
            </w:r>
          </w:hyperlink>
        </w:p>
        <w:p w14:paraId="060A1E5E" w14:textId="34CB760B"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7" w:history="1">
            <w:r w:rsidR="00134237" w:rsidRPr="00D82B25">
              <w:rPr>
                <w:rStyle w:val="Hipervnculo"/>
                <w:noProof/>
                <w:sz w:val="22"/>
                <w:szCs w:val="22"/>
              </w:rPr>
              <w:t>Rupturas estratégicas en la gestión de TI del Municipio de Armenia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28</w:t>
            </w:r>
            <w:r w:rsidR="00134237" w:rsidRPr="00D82B25">
              <w:rPr>
                <w:noProof/>
                <w:webHidden/>
                <w:sz w:val="22"/>
                <w:szCs w:val="22"/>
              </w:rPr>
              <w:fldChar w:fldCharType="end"/>
            </w:r>
          </w:hyperlink>
        </w:p>
        <w:p w14:paraId="4D3BBC83" w14:textId="67F922EE"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18" w:history="1">
            <w:r w:rsidR="00134237" w:rsidRPr="00D82B25">
              <w:rPr>
                <w:rStyle w:val="Hipervnculo"/>
                <w:noProof/>
                <w:sz w:val="22"/>
                <w:szCs w:val="22"/>
              </w:rPr>
              <w:t>Contexto Estratégico Institucional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31</w:t>
            </w:r>
            <w:r w:rsidR="00134237" w:rsidRPr="00D82B25">
              <w:rPr>
                <w:noProof/>
                <w:webHidden/>
                <w:sz w:val="22"/>
                <w:szCs w:val="22"/>
              </w:rPr>
              <w:fldChar w:fldCharType="end"/>
            </w:r>
          </w:hyperlink>
        </w:p>
        <w:p w14:paraId="07BBC88E" w14:textId="3F9D6A73"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19" w:history="1">
            <w:r w:rsidR="00134237" w:rsidRPr="00D82B25">
              <w:rPr>
                <w:rStyle w:val="Hipervnculo"/>
                <w:noProof/>
                <w:sz w:val="22"/>
                <w:szCs w:val="22"/>
              </w:rPr>
              <w:t>Misión de la Alcaldía de Armenia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_Toc219708919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31</w:t>
            </w:r>
            <w:r w:rsidR="00134237" w:rsidRPr="00D82B25">
              <w:rPr>
                <w:noProof/>
                <w:webHidden/>
                <w:sz w:val="22"/>
                <w:szCs w:val="22"/>
              </w:rPr>
              <w:fldChar w:fldCharType="end"/>
            </w:r>
          </w:hyperlink>
        </w:p>
        <w:p w14:paraId="4A09B6B1" w14:textId="7E95F36E"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0" w:history="1">
            <w:r w:rsidR="00134237" w:rsidRPr="00D82B25">
              <w:rPr>
                <w:rStyle w:val="Hipervnculo"/>
                <w:noProof/>
                <w:sz w:val="22"/>
                <w:szCs w:val="22"/>
              </w:rPr>
              <w:t>Visión de la Alcaldía de Armenia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31</w:t>
            </w:r>
            <w:r w:rsidR="00134237" w:rsidRPr="00D82B25">
              <w:rPr>
                <w:noProof/>
                <w:webHidden/>
                <w:sz w:val="22"/>
                <w:szCs w:val="22"/>
              </w:rPr>
              <w:fldChar w:fldCharType="end"/>
            </w:r>
          </w:hyperlink>
        </w:p>
        <w:p w14:paraId="71B28C99" w14:textId="3452714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1" w:history="1">
            <w:r w:rsidR="00134237" w:rsidRPr="00D82B25">
              <w:rPr>
                <w:rStyle w:val="Hipervnculo"/>
                <w:noProof/>
                <w:sz w:val="22"/>
                <w:szCs w:val="22"/>
              </w:rPr>
              <w:t>Objetivos Estratégicos Institucionales Relevantes para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31</w:t>
            </w:r>
            <w:r w:rsidR="00134237" w:rsidRPr="00D82B25">
              <w:rPr>
                <w:noProof/>
                <w:webHidden/>
                <w:sz w:val="22"/>
                <w:szCs w:val="22"/>
              </w:rPr>
              <w:fldChar w:fldCharType="end"/>
            </w:r>
          </w:hyperlink>
        </w:p>
        <w:p w14:paraId="69C8C3CA" w14:textId="3BC49B62"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2" w:history="1">
            <w:r w:rsidR="00134237" w:rsidRPr="00D82B25">
              <w:rPr>
                <w:rStyle w:val="Hipervnculo"/>
                <w:noProof/>
                <w:sz w:val="22"/>
                <w:szCs w:val="22"/>
              </w:rPr>
              <w:t>Modelo de Planeación y Gestión Institucional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32</w:t>
            </w:r>
            <w:r w:rsidR="00134237" w:rsidRPr="00D82B25">
              <w:rPr>
                <w:noProof/>
                <w:webHidden/>
                <w:sz w:val="22"/>
                <w:szCs w:val="22"/>
              </w:rPr>
              <w:fldChar w:fldCharType="end"/>
            </w:r>
          </w:hyperlink>
        </w:p>
        <w:p w14:paraId="560C001D" w14:textId="599715A5"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3" w:history="1">
            <w:r w:rsidR="00134237" w:rsidRPr="00D82B25">
              <w:rPr>
                <w:rStyle w:val="Hipervnculo"/>
                <w:noProof/>
                <w:sz w:val="22"/>
                <w:szCs w:val="22"/>
              </w:rPr>
              <w:t>Grupos de Valor, Partes Interesadas y Actores Relevantes para la Gestión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33</w:t>
            </w:r>
            <w:r w:rsidR="00134237" w:rsidRPr="00D82B25">
              <w:rPr>
                <w:noProof/>
                <w:webHidden/>
                <w:sz w:val="22"/>
                <w:szCs w:val="22"/>
              </w:rPr>
              <w:fldChar w:fldCharType="end"/>
            </w:r>
          </w:hyperlink>
        </w:p>
        <w:p w14:paraId="256D294F" w14:textId="7098A95C"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24" w:history="1">
            <w:r w:rsidR="00134237" w:rsidRPr="00D82B25">
              <w:rPr>
                <w:rStyle w:val="Hipervnculo"/>
                <w:noProof/>
                <w:sz w:val="22"/>
                <w:szCs w:val="22"/>
              </w:rPr>
              <w:t>Mapa De Procesos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36</w:t>
            </w:r>
            <w:r w:rsidR="00134237" w:rsidRPr="00D82B25">
              <w:rPr>
                <w:noProof/>
                <w:webHidden/>
                <w:sz w:val="22"/>
                <w:szCs w:val="22"/>
              </w:rPr>
              <w:fldChar w:fldCharType="end"/>
            </w:r>
          </w:hyperlink>
        </w:p>
        <w:p w14:paraId="67D68E31" w14:textId="58915496"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25" w:history="1">
            <w:r w:rsidR="00134237" w:rsidRPr="00D82B25">
              <w:rPr>
                <w:rStyle w:val="Hipervnculo"/>
                <w:noProof/>
                <w:sz w:val="22"/>
                <w:szCs w:val="22"/>
              </w:rPr>
              <w:t>Macroprocesos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36</w:t>
            </w:r>
            <w:r w:rsidR="00134237" w:rsidRPr="00D82B25">
              <w:rPr>
                <w:noProof/>
                <w:webHidden/>
                <w:sz w:val="22"/>
                <w:szCs w:val="22"/>
              </w:rPr>
              <w:fldChar w:fldCharType="end"/>
            </w:r>
          </w:hyperlink>
        </w:p>
        <w:p w14:paraId="2D19ED7B" w14:textId="1706F0B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6" w:history="1">
            <w:r w:rsidR="00134237" w:rsidRPr="00D82B25">
              <w:rPr>
                <w:rStyle w:val="Hipervnculo"/>
                <w:noProof/>
                <w:sz w:val="22"/>
                <w:szCs w:val="22"/>
              </w:rPr>
              <w:t>Descripción De Procesos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38</w:t>
            </w:r>
            <w:r w:rsidR="00134237" w:rsidRPr="00D82B25">
              <w:rPr>
                <w:noProof/>
                <w:webHidden/>
                <w:sz w:val="22"/>
                <w:szCs w:val="22"/>
              </w:rPr>
              <w:fldChar w:fldCharType="end"/>
            </w:r>
          </w:hyperlink>
        </w:p>
        <w:p w14:paraId="56B84EF0" w14:textId="48DAF86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7" w:history="1">
            <w:r w:rsidR="00134237" w:rsidRPr="00D82B25">
              <w:rPr>
                <w:rStyle w:val="Hipervnculo"/>
                <w:noProof/>
                <w:sz w:val="22"/>
                <w:szCs w:val="22"/>
              </w:rPr>
              <w:t>Estrategia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59</w:t>
            </w:r>
            <w:r w:rsidR="00134237" w:rsidRPr="00D82B25">
              <w:rPr>
                <w:noProof/>
                <w:webHidden/>
                <w:sz w:val="22"/>
                <w:szCs w:val="22"/>
              </w:rPr>
              <w:fldChar w:fldCharType="end"/>
            </w:r>
          </w:hyperlink>
        </w:p>
        <w:p w14:paraId="77B9436C" w14:textId="00C930A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8" w:history="1">
            <w:r w:rsidR="00134237" w:rsidRPr="00D82B25">
              <w:rPr>
                <w:rStyle w:val="Hipervnculo"/>
                <w:noProof/>
                <w:sz w:val="22"/>
                <w:szCs w:val="22"/>
              </w:rPr>
              <w:t>Misión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59</w:t>
            </w:r>
            <w:r w:rsidR="00134237" w:rsidRPr="00D82B25">
              <w:rPr>
                <w:noProof/>
                <w:webHidden/>
                <w:sz w:val="22"/>
                <w:szCs w:val="22"/>
              </w:rPr>
              <w:fldChar w:fldCharType="end"/>
            </w:r>
          </w:hyperlink>
        </w:p>
        <w:p w14:paraId="195C7834" w14:textId="7BDDF7A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29" w:history="1">
            <w:r w:rsidR="00134237" w:rsidRPr="00D82B25">
              <w:rPr>
                <w:rStyle w:val="Hipervnculo"/>
                <w:noProof/>
                <w:sz w:val="22"/>
                <w:szCs w:val="22"/>
              </w:rPr>
              <w:t>Visión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_Toc219708929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60</w:t>
            </w:r>
            <w:r w:rsidR="00134237" w:rsidRPr="00D82B25">
              <w:rPr>
                <w:noProof/>
                <w:webHidden/>
                <w:sz w:val="22"/>
                <w:szCs w:val="22"/>
              </w:rPr>
              <w:fldChar w:fldCharType="end"/>
            </w:r>
          </w:hyperlink>
        </w:p>
        <w:p w14:paraId="0B7C2102" w14:textId="294A1C7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0" w:history="1">
            <w:r w:rsidR="00134237" w:rsidRPr="00D82B25">
              <w:rPr>
                <w:rStyle w:val="Hipervnculo"/>
                <w:noProof/>
                <w:sz w:val="22"/>
                <w:szCs w:val="22"/>
              </w:rPr>
              <w:t>Objetivos Estratégicos de TI Vigentes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60</w:t>
            </w:r>
            <w:r w:rsidR="00134237" w:rsidRPr="00D82B25">
              <w:rPr>
                <w:noProof/>
                <w:webHidden/>
                <w:sz w:val="22"/>
                <w:szCs w:val="22"/>
              </w:rPr>
              <w:fldChar w:fldCharType="end"/>
            </w:r>
          </w:hyperlink>
        </w:p>
        <w:p w14:paraId="340B1375" w14:textId="2F8E9DA8"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1" w:history="1">
            <w:r w:rsidR="00134237" w:rsidRPr="00D82B25">
              <w:rPr>
                <w:rStyle w:val="Hipervnculo"/>
                <w:noProof/>
                <w:sz w:val="22"/>
                <w:szCs w:val="22"/>
              </w:rPr>
              <w:t>Servicios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60</w:t>
            </w:r>
            <w:r w:rsidR="00134237" w:rsidRPr="00D82B25">
              <w:rPr>
                <w:noProof/>
                <w:webHidden/>
                <w:sz w:val="22"/>
                <w:szCs w:val="22"/>
              </w:rPr>
              <w:fldChar w:fldCharType="end"/>
            </w:r>
          </w:hyperlink>
        </w:p>
        <w:p w14:paraId="27F63F28" w14:textId="2FC6A625"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2" w:history="1">
            <w:r w:rsidR="00134237" w:rsidRPr="00D82B25">
              <w:rPr>
                <w:rStyle w:val="Hipervnculo"/>
                <w:noProof/>
                <w:sz w:val="22"/>
                <w:szCs w:val="22"/>
              </w:rPr>
              <w:t>Caracterización de los Servicios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62</w:t>
            </w:r>
            <w:r w:rsidR="00134237" w:rsidRPr="00D82B25">
              <w:rPr>
                <w:noProof/>
                <w:webHidden/>
                <w:sz w:val="22"/>
                <w:szCs w:val="22"/>
              </w:rPr>
              <w:fldChar w:fldCharType="end"/>
            </w:r>
          </w:hyperlink>
        </w:p>
        <w:p w14:paraId="2CE1983B" w14:textId="60BE468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3" w:history="1">
            <w:r w:rsidR="00134237" w:rsidRPr="00D82B25">
              <w:rPr>
                <w:rStyle w:val="Hipervnculo"/>
                <w:noProof/>
                <w:sz w:val="22"/>
                <w:szCs w:val="22"/>
              </w:rPr>
              <w:t>Bus TIC</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79</w:t>
            </w:r>
            <w:r w:rsidR="00134237" w:rsidRPr="00D82B25">
              <w:rPr>
                <w:noProof/>
                <w:webHidden/>
                <w:sz w:val="22"/>
                <w:szCs w:val="22"/>
              </w:rPr>
              <w:fldChar w:fldCharType="end"/>
            </w:r>
          </w:hyperlink>
        </w:p>
        <w:p w14:paraId="6599D9D6" w14:textId="043C8B5B"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4" w:history="1">
            <w:r w:rsidR="00134237" w:rsidRPr="00D82B25">
              <w:rPr>
                <w:rStyle w:val="Hipervnculo"/>
                <w:noProof/>
                <w:sz w:val="22"/>
                <w:szCs w:val="22"/>
              </w:rPr>
              <w:t>Puntos Vive Digital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79</w:t>
            </w:r>
            <w:r w:rsidR="00134237" w:rsidRPr="00D82B25">
              <w:rPr>
                <w:noProof/>
                <w:webHidden/>
                <w:sz w:val="22"/>
                <w:szCs w:val="22"/>
              </w:rPr>
              <w:fldChar w:fldCharType="end"/>
            </w:r>
          </w:hyperlink>
        </w:p>
        <w:p w14:paraId="5A46CEBE" w14:textId="5AFCBC3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5" w:history="1">
            <w:r w:rsidR="00134237" w:rsidRPr="00D82B25">
              <w:rPr>
                <w:rStyle w:val="Hipervnculo"/>
                <w:noProof/>
                <w:sz w:val="22"/>
                <w:szCs w:val="22"/>
              </w:rPr>
              <w:t>Zonas WiFi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82</w:t>
            </w:r>
            <w:r w:rsidR="00134237" w:rsidRPr="00D82B25">
              <w:rPr>
                <w:noProof/>
                <w:webHidden/>
                <w:sz w:val="22"/>
                <w:szCs w:val="22"/>
              </w:rPr>
              <w:fldChar w:fldCharType="end"/>
            </w:r>
          </w:hyperlink>
        </w:p>
        <w:p w14:paraId="69762D5B" w14:textId="31DE125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6" w:history="1">
            <w:r w:rsidR="00134237" w:rsidRPr="00D82B25">
              <w:rPr>
                <w:rStyle w:val="Hipervnculo"/>
                <w:noProof/>
                <w:sz w:val="22"/>
                <w:szCs w:val="22"/>
              </w:rPr>
              <w:t>Políticas y Estándares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84</w:t>
            </w:r>
            <w:r w:rsidR="00134237" w:rsidRPr="00D82B25">
              <w:rPr>
                <w:noProof/>
                <w:webHidden/>
                <w:sz w:val="22"/>
                <w:szCs w:val="22"/>
              </w:rPr>
              <w:fldChar w:fldCharType="end"/>
            </w:r>
          </w:hyperlink>
        </w:p>
        <w:p w14:paraId="75B6F032" w14:textId="16894AD2"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7" w:history="1">
            <w:r w:rsidR="00134237" w:rsidRPr="00D82B25">
              <w:rPr>
                <w:rStyle w:val="Hipervnculo"/>
                <w:noProof/>
                <w:sz w:val="22"/>
                <w:szCs w:val="22"/>
              </w:rPr>
              <w:t>Capacidades de Arquitectura Empresarial y Gobierno de Datos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84</w:t>
            </w:r>
            <w:r w:rsidR="00134237" w:rsidRPr="00D82B25">
              <w:rPr>
                <w:noProof/>
                <w:webHidden/>
                <w:sz w:val="22"/>
                <w:szCs w:val="22"/>
              </w:rPr>
              <w:fldChar w:fldCharType="end"/>
            </w:r>
          </w:hyperlink>
        </w:p>
        <w:p w14:paraId="06299CD6" w14:textId="51653613"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8" w:history="1">
            <w:r w:rsidR="00134237" w:rsidRPr="00D82B25">
              <w:rPr>
                <w:rStyle w:val="Hipervnculo"/>
                <w:noProof/>
                <w:sz w:val="22"/>
                <w:szCs w:val="22"/>
              </w:rPr>
              <w:t>Gobierno y Gestión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85</w:t>
            </w:r>
            <w:r w:rsidR="00134237" w:rsidRPr="00D82B25">
              <w:rPr>
                <w:noProof/>
                <w:webHidden/>
                <w:sz w:val="22"/>
                <w:szCs w:val="22"/>
              </w:rPr>
              <w:fldChar w:fldCharType="end"/>
            </w:r>
          </w:hyperlink>
        </w:p>
        <w:p w14:paraId="05727C29" w14:textId="5325827F"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39" w:history="1">
            <w:r w:rsidR="00134237" w:rsidRPr="00D82B25">
              <w:rPr>
                <w:rStyle w:val="Hipervnculo"/>
                <w:noProof/>
                <w:sz w:val="22"/>
                <w:szCs w:val="22"/>
              </w:rPr>
              <w:t>Información y Datos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_Toc219708939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86</w:t>
            </w:r>
            <w:r w:rsidR="00134237" w:rsidRPr="00D82B25">
              <w:rPr>
                <w:noProof/>
                <w:webHidden/>
                <w:sz w:val="22"/>
                <w:szCs w:val="22"/>
              </w:rPr>
              <w:fldChar w:fldCharType="end"/>
            </w:r>
          </w:hyperlink>
        </w:p>
        <w:p w14:paraId="1411F023" w14:textId="7B96A54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0" w:history="1">
            <w:r w:rsidR="00134237" w:rsidRPr="00D82B25">
              <w:rPr>
                <w:rStyle w:val="Hipervnculo"/>
                <w:noProof/>
                <w:sz w:val="22"/>
                <w:szCs w:val="22"/>
              </w:rPr>
              <w:t>Sistemas de información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86</w:t>
            </w:r>
            <w:r w:rsidR="00134237" w:rsidRPr="00D82B25">
              <w:rPr>
                <w:noProof/>
                <w:webHidden/>
                <w:sz w:val="22"/>
                <w:szCs w:val="22"/>
              </w:rPr>
              <w:fldChar w:fldCharType="end"/>
            </w:r>
          </w:hyperlink>
        </w:p>
        <w:p w14:paraId="0F362DE2" w14:textId="4D460AB8"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1" w:history="1">
            <w:r w:rsidR="00134237" w:rsidRPr="00D82B25">
              <w:rPr>
                <w:rStyle w:val="Hipervnculo"/>
                <w:noProof/>
                <w:sz w:val="22"/>
                <w:szCs w:val="22"/>
              </w:rPr>
              <w:t>Gestión de Servicios Tecnológicos e Infraestructura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87</w:t>
            </w:r>
            <w:r w:rsidR="00134237" w:rsidRPr="00D82B25">
              <w:rPr>
                <w:noProof/>
                <w:webHidden/>
                <w:sz w:val="22"/>
                <w:szCs w:val="22"/>
              </w:rPr>
              <w:fldChar w:fldCharType="end"/>
            </w:r>
          </w:hyperlink>
        </w:p>
        <w:p w14:paraId="2C8AEF4D" w14:textId="3BBFF386"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2" w:history="1">
            <w:r w:rsidR="00134237" w:rsidRPr="00D82B25">
              <w:rPr>
                <w:rStyle w:val="Hipervnculo"/>
                <w:noProof/>
                <w:sz w:val="22"/>
                <w:szCs w:val="22"/>
              </w:rPr>
              <w:t>Seguridad digital y continuidad del negocio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87</w:t>
            </w:r>
            <w:r w:rsidR="00134237" w:rsidRPr="00D82B25">
              <w:rPr>
                <w:noProof/>
                <w:webHidden/>
                <w:sz w:val="22"/>
                <w:szCs w:val="22"/>
              </w:rPr>
              <w:fldChar w:fldCharType="end"/>
            </w:r>
          </w:hyperlink>
        </w:p>
        <w:p w14:paraId="690B194A" w14:textId="78C4CB7E"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3" w:history="1">
            <w:r w:rsidR="00134237" w:rsidRPr="00D82B25">
              <w:rPr>
                <w:rStyle w:val="Hipervnculo"/>
                <w:noProof/>
                <w:sz w:val="22"/>
                <w:szCs w:val="22"/>
              </w:rPr>
              <w:t>Uso y apropiación de las TIC</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88</w:t>
            </w:r>
            <w:r w:rsidR="00134237" w:rsidRPr="00D82B25">
              <w:rPr>
                <w:noProof/>
                <w:webHidden/>
                <w:sz w:val="22"/>
                <w:szCs w:val="22"/>
              </w:rPr>
              <w:fldChar w:fldCharType="end"/>
            </w:r>
          </w:hyperlink>
        </w:p>
        <w:p w14:paraId="69D60E30" w14:textId="2E82FF00"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44" w:history="1">
            <w:r w:rsidR="00134237" w:rsidRPr="00D82B25">
              <w:rPr>
                <w:rStyle w:val="Hipervnculo"/>
                <w:noProof/>
                <w:sz w:val="22"/>
                <w:szCs w:val="22"/>
              </w:rPr>
              <w:t>Situación Objetivo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89</w:t>
            </w:r>
            <w:r w:rsidR="00134237" w:rsidRPr="00D82B25">
              <w:rPr>
                <w:noProof/>
                <w:webHidden/>
                <w:sz w:val="22"/>
                <w:szCs w:val="22"/>
              </w:rPr>
              <w:fldChar w:fldCharType="end"/>
            </w:r>
          </w:hyperlink>
        </w:p>
        <w:p w14:paraId="53EB2D44" w14:textId="593643A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5" w:history="1">
            <w:r w:rsidR="00134237" w:rsidRPr="00D82B25">
              <w:rPr>
                <w:rStyle w:val="Hipervnculo"/>
                <w:noProof/>
                <w:sz w:val="22"/>
                <w:szCs w:val="22"/>
              </w:rPr>
              <w:t>Escenario Objetivo de Estrategia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89</w:t>
            </w:r>
            <w:r w:rsidR="00134237" w:rsidRPr="00D82B25">
              <w:rPr>
                <w:noProof/>
                <w:webHidden/>
                <w:sz w:val="22"/>
                <w:szCs w:val="22"/>
              </w:rPr>
              <w:fldChar w:fldCharType="end"/>
            </w:r>
          </w:hyperlink>
        </w:p>
        <w:p w14:paraId="00345DC7" w14:textId="6FF9307E"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6" w:history="1">
            <w:r w:rsidR="00134237" w:rsidRPr="00D82B25">
              <w:rPr>
                <w:rStyle w:val="Hipervnculo"/>
                <w:noProof/>
                <w:sz w:val="22"/>
                <w:szCs w:val="22"/>
              </w:rPr>
              <w:t>Escenario Objetivo de Gobierno y Gestión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90</w:t>
            </w:r>
            <w:r w:rsidR="00134237" w:rsidRPr="00D82B25">
              <w:rPr>
                <w:noProof/>
                <w:webHidden/>
                <w:sz w:val="22"/>
                <w:szCs w:val="22"/>
              </w:rPr>
              <w:fldChar w:fldCharType="end"/>
            </w:r>
          </w:hyperlink>
        </w:p>
        <w:p w14:paraId="73FE4720" w14:textId="7AE6DE58"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7" w:history="1">
            <w:r w:rsidR="00134237" w:rsidRPr="00D82B25">
              <w:rPr>
                <w:rStyle w:val="Hipervnculo"/>
                <w:noProof/>
                <w:sz w:val="22"/>
                <w:szCs w:val="22"/>
              </w:rPr>
              <w:t>Escenario objetivo de Información y datos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92</w:t>
            </w:r>
            <w:r w:rsidR="00134237" w:rsidRPr="00D82B25">
              <w:rPr>
                <w:noProof/>
                <w:webHidden/>
                <w:sz w:val="22"/>
                <w:szCs w:val="22"/>
              </w:rPr>
              <w:fldChar w:fldCharType="end"/>
            </w:r>
          </w:hyperlink>
        </w:p>
        <w:p w14:paraId="7CFB7A6D" w14:textId="077EBFD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8" w:history="1">
            <w:r w:rsidR="00134237" w:rsidRPr="00D82B25">
              <w:rPr>
                <w:rStyle w:val="Hipervnculo"/>
                <w:noProof/>
                <w:sz w:val="22"/>
                <w:szCs w:val="22"/>
              </w:rPr>
              <w:t>Escenario Objetivo de Sistemas de Información e Interoperabilidad</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93</w:t>
            </w:r>
            <w:r w:rsidR="00134237" w:rsidRPr="00D82B25">
              <w:rPr>
                <w:noProof/>
                <w:webHidden/>
                <w:sz w:val="22"/>
                <w:szCs w:val="22"/>
              </w:rPr>
              <w:fldChar w:fldCharType="end"/>
            </w:r>
          </w:hyperlink>
        </w:p>
        <w:p w14:paraId="5694B416" w14:textId="2F68746E"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49" w:history="1">
            <w:r w:rsidR="00134237" w:rsidRPr="00D82B25">
              <w:rPr>
                <w:rStyle w:val="Hipervnculo"/>
                <w:noProof/>
                <w:sz w:val="22"/>
                <w:szCs w:val="22"/>
              </w:rPr>
              <w:t>Escenario Objetivo de Infraestructura Tecnológica y los Servicios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_Toc219708949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94</w:t>
            </w:r>
            <w:r w:rsidR="00134237" w:rsidRPr="00D82B25">
              <w:rPr>
                <w:noProof/>
                <w:webHidden/>
                <w:sz w:val="22"/>
                <w:szCs w:val="22"/>
              </w:rPr>
              <w:fldChar w:fldCharType="end"/>
            </w:r>
          </w:hyperlink>
        </w:p>
        <w:p w14:paraId="21CDA003" w14:textId="533324E9"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0" w:history="1">
            <w:r w:rsidR="00134237" w:rsidRPr="00D82B25">
              <w:rPr>
                <w:rStyle w:val="Hipervnculo"/>
                <w:noProof/>
                <w:sz w:val="22"/>
                <w:szCs w:val="22"/>
              </w:rPr>
              <w:t>Escenario objetivo de Seguridad digital y continuidad del negocio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95</w:t>
            </w:r>
            <w:r w:rsidR="00134237" w:rsidRPr="00D82B25">
              <w:rPr>
                <w:noProof/>
                <w:webHidden/>
                <w:sz w:val="22"/>
                <w:szCs w:val="22"/>
              </w:rPr>
              <w:fldChar w:fldCharType="end"/>
            </w:r>
          </w:hyperlink>
        </w:p>
        <w:p w14:paraId="68805BC5" w14:textId="5E4A069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1" w:history="1">
            <w:r w:rsidR="00134237" w:rsidRPr="00D82B25">
              <w:rPr>
                <w:rStyle w:val="Hipervnculo"/>
                <w:noProof/>
                <w:sz w:val="22"/>
                <w:szCs w:val="22"/>
              </w:rPr>
              <w:t>Escenario objetivo de Uso y apropiación de las TIC</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95</w:t>
            </w:r>
            <w:r w:rsidR="00134237" w:rsidRPr="00D82B25">
              <w:rPr>
                <w:noProof/>
                <w:webHidden/>
                <w:sz w:val="22"/>
                <w:szCs w:val="22"/>
              </w:rPr>
              <w:fldChar w:fldCharType="end"/>
            </w:r>
          </w:hyperlink>
        </w:p>
        <w:p w14:paraId="1F4D75C0" w14:textId="525CBB4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2" w:history="1">
            <w:r w:rsidR="00134237" w:rsidRPr="00D82B25">
              <w:rPr>
                <w:rStyle w:val="Hipervnculo"/>
                <w:noProof/>
                <w:sz w:val="22"/>
                <w:szCs w:val="22"/>
              </w:rPr>
              <w:t>Alineación del escenario objetivo con Gobierno Digital y Ciudades y Territorios Inteligentes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96</w:t>
            </w:r>
            <w:r w:rsidR="00134237" w:rsidRPr="00D82B25">
              <w:rPr>
                <w:noProof/>
                <w:webHidden/>
                <w:sz w:val="22"/>
                <w:szCs w:val="22"/>
              </w:rPr>
              <w:fldChar w:fldCharType="end"/>
            </w:r>
          </w:hyperlink>
        </w:p>
        <w:p w14:paraId="79AB10C7" w14:textId="5AB96041"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53" w:history="1">
            <w:r w:rsidR="00134237" w:rsidRPr="00D82B25">
              <w:rPr>
                <w:rStyle w:val="Hipervnculo"/>
                <w:noProof/>
                <w:sz w:val="22"/>
                <w:szCs w:val="22"/>
              </w:rPr>
              <w:t>Direccionamiento Estratégico de TI del Municipio de Armenia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97</w:t>
            </w:r>
            <w:r w:rsidR="00134237" w:rsidRPr="00D82B25">
              <w:rPr>
                <w:noProof/>
                <w:webHidden/>
                <w:sz w:val="22"/>
                <w:szCs w:val="22"/>
              </w:rPr>
              <w:fldChar w:fldCharType="end"/>
            </w:r>
          </w:hyperlink>
        </w:p>
        <w:p w14:paraId="32AF8DD1" w14:textId="341EB76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4" w:history="1">
            <w:r w:rsidR="00134237" w:rsidRPr="00D82B25">
              <w:rPr>
                <w:rStyle w:val="Hipervnculo"/>
                <w:noProof/>
                <w:sz w:val="22"/>
                <w:szCs w:val="22"/>
              </w:rPr>
              <w:t>Propósito del Direccionamiento Estratégico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97</w:t>
            </w:r>
            <w:r w:rsidR="00134237" w:rsidRPr="00D82B25">
              <w:rPr>
                <w:noProof/>
                <w:webHidden/>
                <w:sz w:val="22"/>
                <w:szCs w:val="22"/>
              </w:rPr>
              <w:fldChar w:fldCharType="end"/>
            </w:r>
          </w:hyperlink>
        </w:p>
        <w:p w14:paraId="13E05795" w14:textId="280C578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5" w:history="1">
            <w:r w:rsidR="00134237" w:rsidRPr="00D82B25">
              <w:rPr>
                <w:rStyle w:val="Hipervnculo"/>
                <w:noProof/>
                <w:sz w:val="22"/>
                <w:szCs w:val="22"/>
              </w:rPr>
              <w:t>Misión y Visión de la Gestión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98</w:t>
            </w:r>
            <w:r w:rsidR="00134237" w:rsidRPr="00D82B25">
              <w:rPr>
                <w:noProof/>
                <w:webHidden/>
                <w:sz w:val="22"/>
                <w:szCs w:val="22"/>
              </w:rPr>
              <w:fldChar w:fldCharType="end"/>
            </w:r>
          </w:hyperlink>
        </w:p>
        <w:p w14:paraId="208C9BA3" w14:textId="2B3EB758"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6" w:history="1">
            <w:r w:rsidR="00134237" w:rsidRPr="00D82B25">
              <w:rPr>
                <w:rStyle w:val="Hipervnculo"/>
                <w:noProof/>
                <w:sz w:val="22"/>
                <w:szCs w:val="22"/>
              </w:rPr>
              <w:t>Misión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98</w:t>
            </w:r>
            <w:r w:rsidR="00134237" w:rsidRPr="00D82B25">
              <w:rPr>
                <w:noProof/>
                <w:webHidden/>
                <w:sz w:val="22"/>
                <w:szCs w:val="22"/>
              </w:rPr>
              <w:fldChar w:fldCharType="end"/>
            </w:r>
          </w:hyperlink>
        </w:p>
        <w:p w14:paraId="4D3B9202" w14:textId="26A8906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7" w:history="1">
            <w:r w:rsidR="00134237" w:rsidRPr="00D82B25">
              <w:rPr>
                <w:rStyle w:val="Hipervnculo"/>
                <w:noProof/>
                <w:sz w:val="22"/>
                <w:szCs w:val="22"/>
              </w:rPr>
              <w:t>Visión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98</w:t>
            </w:r>
            <w:r w:rsidR="00134237" w:rsidRPr="00D82B25">
              <w:rPr>
                <w:noProof/>
                <w:webHidden/>
                <w:sz w:val="22"/>
                <w:szCs w:val="22"/>
              </w:rPr>
              <w:fldChar w:fldCharType="end"/>
            </w:r>
          </w:hyperlink>
        </w:p>
        <w:p w14:paraId="015D2FBF" w14:textId="02C0F06D"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8" w:history="1">
            <w:r w:rsidR="00134237" w:rsidRPr="00D82B25">
              <w:rPr>
                <w:rStyle w:val="Hipervnculo"/>
                <w:noProof/>
                <w:sz w:val="22"/>
                <w:szCs w:val="22"/>
              </w:rPr>
              <w:t>Principios y Enfoques Orientadores de la Gestión TIC</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98</w:t>
            </w:r>
            <w:r w:rsidR="00134237" w:rsidRPr="00D82B25">
              <w:rPr>
                <w:noProof/>
                <w:webHidden/>
                <w:sz w:val="22"/>
                <w:szCs w:val="22"/>
              </w:rPr>
              <w:fldChar w:fldCharType="end"/>
            </w:r>
          </w:hyperlink>
        </w:p>
        <w:p w14:paraId="6EFD5DC5" w14:textId="138CB62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59" w:history="1">
            <w:r w:rsidR="00134237" w:rsidRPr="00D82B25">
              <w:rPr>
                <w:rStyle w:val="Hipervnculo"/>
                <w:noProof/>
                <w:sz w:val="22"/>
                <w:szCs w:val="22"/>
              </w:rPr>
              <w:t>Objetivos Estratégicos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_Toc219708959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99</w:t>
            </w:r>
            <w:r w:rsidR="00134237" w:rsidRPr="00D82B25">
              <w:rPr>
                <w:noProof/>
                <w:webHidden/>
                <w:sz w:val="22"/>
                <w:szCs w:val="22"/>
              </w:rPr>
              <w:fldChar w:fldCharType="end"/>
            </w:r>
          </w:hyperlink>
        </w:p>
        <w:p w14:paraId="09032EEE" w14:textId="22D14908"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0" w:history="1">
            <w:r w:rsidR="00134237" w:rsidRPr="00D82B25">
              <w:rPr>
                <w:rStyle w:val="Hipervnculo"/>
                <w:noProof/>
                <w:sz w:val="22"/>
                <w:szCs w:val="22"/>
              </w:rPr>
              <w:t>Líneas de Acción Estratégicas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101</w:t>
            </w:r>
            <w:r w:rsidR="00134237" w:rsidRPr="00D82B25">
              <w:rPr>
                <w:noProof/>
                <w:webHidden/>
                <w:sz w:val="22"/>
                <w:szCs w:val="22"/>
              </w:rPr>
              <w:fldChar w:fldCharType="end"/>
            </w:r>
          </w:hyperlink>
        </w:p>
        <w:p w14:paraId="5A2C0FBD" w14:textId="56B1255D"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1" w:history="1">
            <w:r w:rsidR="00134237" w:rsidRPr="00D82B25">
              <w:rPr>
                <w:rStyle w:val="Hipervnculo"/>
                <w:noProof/>
                <w:sz w:val="22"/>
                <w:szCs w:val="22"/>
              </w:rPr>
              <w:t>Capacidades de TI a Desarrollar o Fortalecer</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103</w:t>
            </w:r>
            <w:r w:rsidR="00134237" w:rsidRPr="00D82B25">
              <w:rPr>
                <w:noProof/>
                <w:webHidden/>
                <w:sz w:val="22"/>
                <w:szCs w:val="22"/>
              </w:rPr>
              <w:fldChar w:fldCharType="end"/>
            </w:r>
          </w:hyperlink>
        </w:p>
        <w:p w14:paraId="6764B719" w14:textId="0BC70834"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62" w:history="1">
            <w:r w:rsidR="00134237" w:rsidRPr="00D82B25">
              <w:rPr>
                <w:rStyle w:val="Hipervnculo"/>
                <w:noProof/>
                <w:sz w:val="22"/>
                <w:szCs w:val="22"/>
              </w:rPr>
              <w:t>Hoja de Ruta de Implementación para 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105</w:t>
            </w:r>
            <w:r w:rsidR="00134237" w:rsidRPr="00D82B25">
              <w:rPr>
                <w:noProof/>
                <w:webHidden/>
                <w:sz w:val="22"/>
                <w:szCs w:val="22"/>
              </w:rPr>
              <w:fldChar w:fldCharType="end"/>
            </w:r>
          </w:hyperlink>
        </w:p>
        <w:p w14:paraId="1DD13A70" w14:textId="4EF5802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3" w:history="1">
            <w:r w:rsidR="00134237" w:rsidRPr="00D82B25">
              <w:rPr>
                <w:rStyle w:val="Hipervnculo"/>
                <w:noProof/>
                <w:sz w:val="22"/>
                <w:szCs w:val="22"/>
              </w:rPr>
              <w:t>Enfoque General y Criterios de Secuenciación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105</w:t>
            </w:r>
            <w:r w:rsidR="00134237" w:rsidRPr="00D82B25">
              <w:rPr>
                <w:noProof/>
                <w:webHidden/>
                <w:sz w:val="22"/>
                <w:szCs w:val="22"/>
              </w:rPr>
              <w:fldChar w:fldCharType="end"/>
            </w:r>
          </w:hyperlink>
        </w:p>
        <w:p w14:paraId="7EBB93EE" w14:textId="01DFF823"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4" w:history="1">
            <w:r w:rsidR="00134237" w:rsidRPr="00D82B25">
              <w:rPr>
                <w:rStyle w:val="Hipervnculo"/>
                <w:noProof/>
                <w:sz w:val="22"/>
                <w:szCs w:val="22"/>
              </w:rPr>
              <w:t>Fases de Implementación 2025–2027</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106</w:t>
            </w:r>
            <w:r w:rsidR="00134237" w:rsidRPr="00D82B25">
              <w:rPr>
                <w:noProof/>
                <w:webHidden/>
                <w:sz w:val="22"/>
                <w:szCs w:val="22"/>
              </w:rPr>
              <w:fldChar w:fldCharType="end"/>
            </w:r>
          </w:hyperlink>
        </w:p>
        <w:p w14:paraId="7D2708F8" w14:textId="5DFF78F5"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5" w:history="1">
            <w:r w:rsidR="00134237" w:rsidRPr="00D82B25">
              <w:rPr>
                <w:rStyle w:val="Hipervnculo"/>
                <w:noProof/>
                <w:sz w:val="22"/>
                <w:szCs w:val="22"/>
              </w:rPr>
              <w:t>Cronograma Macro de Implementación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107</w:t>
            </w:r>
            <w:r w:rsidR="00134237" w:rsidRPr="00D82B25">
              <w:rPr>
                <w:noProof/>
                <w:webHidden/>
                <w:sz w:val="22"/>
                <w:szCs w:val="22"/>
              </w:rPr>
              <w:fldChar w:fldCharType="end"/>
            </w:r>
          </w:hyperlink>
        </w:p>
        <w:p w14:paraId="5D900781" w14:textId="6A86FCDF"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6" w:history="1">
            <w:r w:rsidR="00134237" w:rsidRPr="00D82B25">
              <w:rPr>
                <w:rStyle w:val="Hipervnculo"/>
                <w:noProof/>
                <w:sz w:val="22"/>
                <w:szCs w:val="22"/>
              </w:rPr>
              <w:t>Hitos Clave e Interdependencias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109</w:t>
            </w:r>
            <w:r w:rsidR="00134237" w:rsidRPr="00D82B25">
              <w:rPr>
                <w:noProof/>
                <w:webHidden/>
                <w:sz w:val="22"/>
                <w:szCs w:val="22"/>
              </w:rPr>
              <w:fldChar w:fldCharType="end"/>
            </w:r>
          </w:hyperlink>
        </w:p>
        <w:p w14:paraId="797CD1FA" w14:textId="1A16A509"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7" w:history="1">
            <w:r w:rsidR="00134237" w:rsidRPr="00D82B25">
              <w:rPr>
                <w:rStyle w:val="Hipervnculo"/>
                <w:noProof/>
                <w:sz w:val="22"/>
                <w:szCs w:val="22"/>
              </w:rPr>
              <w:t>Gestión del Cambio, Comunicaciones y Capacidades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110</w:t>
            </w:r>
            <w:r w:rsidR="00134237" w:rsidRPr="00D82B25">
              <w:rPr>
                <w:noProof/>
                <w:webHidden/>
                <w:sz w:val="22"/>
                <w:szCs w:val="22"/>
              </w:rPr>
              <w:fldChar w:fldCharType="end"/>
            </w:r>
          </w:hyperlink>
        </w:p>
        <w:p w14:paraId="44905629" w14:textId="0286F4DF"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68" w:history="1">
            <w:r w:rsidR="00134237" w:rsidRPr="00D82B25">
              <w:rPr>
                <w:rStyle w:val="Hipervnculo"/>
                <w:noProof/>
                <w:sz w:val="22"/>
                <w:szCs w:val="22"/>
              </w:rPr>
              <w:t>Modelo de Gobernanza TI y Gobierno Digital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111</w:t>
            </w:r>
            <w:r w:rsidR="00134237" w:rsidRPr="00D82B25">
              <w:rPr>
                <w:noProof/>
                <w:webHidden/>
                <w:sz w:val="22"/>
                <w:szCs w:val="22"/>
              </w:rPr>
              <w:fldChar w:fldCharType="end"/>
            </w:r>
          </w:hyperlink>
        </w:p>
        <w:p w14:paraId="704643ED" w14:textId="6BC97CFF"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69" w:history="1">
            <w:r w:rsidR="00134237" w:rsidRPr="00D82B25">
              <w:rPr>
                <w:rStyle w:val="Hipervnculo"/>
                <w:noProof/>
                <w:sz w:val="22"/>
                <w:szCs w:val="22"/>
              </w:rPr>
              <w:t>Objetivo del Modelo de Gobernanza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_Toc219708969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111</w:t>
            </w:r>
            <w:r w:rsidR="00134237" w:rsidRPr="00D82B25">
              <w:rPr>
                <w:noProof/>
                <w:webHidden/>
                <w:sz w:val="22"/>
                <w:szCs w:val="22"/>
              </w:rPr>
              <w:fldChar w:fldCharType="end"/>
            </w:r>
          </w:hyperlink>
        </w:p>
        <w:p w14:paraId="52A8BD8D" w14:textId="0F58BE8C"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0" w:history="1">
            <w:r w:rsidR="00134237" w:rsidRPr="00D82B25">
              <w:rPr>
                <w:rStyle w:val="Hipervnculo"/>
                <w:noProof/>
                <w:sz w:val="22"/>
                <w:szCs w:val="22"/>
              </w:rPr>
              <w:t>Alcance del Modelo de Gobernanza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111</w:t>
            </w:r>
            <w:r w:rsidR="00134237" w:rsidRPr="00D82B25">
              <w:rPr>
                <w:noProof/>
                <w:webHidden/>
                <w:sz w:val="22"/>
                <w:szCs w:val="22"/>
              </w:rPr>
              <w:fldChar w:fldCharType="end"/>
            </w:r>
          </w:hyperlink>
        </w:p>
        <w:p w14:paraId="2E7CBE23" w14:textId="29857D2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1" w:history="1">
            <w:r w:rsidR="00134237" w:rsidRPr="00D82B25">
              <w:rPr>
                <w:rStyle w:val="Hipervnculo"/>
                <w:noProof/>
                <w:sz w:val="22"/>
                <w:szCs w:val="22"/>
              </w:rPr>
              <w:t>Principios de Gobernanza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111</w:t>
            </w:r>
            <w:r w:rsidR="00134237" w:rsidRPr="00D82B25">
              <w:rPr>
                <w:noProof/>
                <w:webHidden/>
                <w:sz w:val="22"/>
                <w:szCs w:val="22"/>
              </w:rPr>
              <w:fldChar w:fldCharType="end"/>
            </w:r>
          </w:hyperlink>
        </w:p>
        <w:p w14:paraId="02971E7C" w14:textId="6F3C9C21"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72" w:history="1">
            <w:r w:rsidR="00134237" w:rsidRPr="00D82B25">
              <w:rPr>
                <w:rStyle w:val="Hipervnculo"/>
                <w:noProof/>
                <w:sz w:val="22"/>
                <w:szCs w:val="22"/>
              </w:rPr>
              <w:t>Estructura Organizacional y Roles en la Gobernanza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112</w:t>
            </w:r>
            <w:r w:rsidR="00134237" w:rsidRPr="00D82B25">
              <w:rPr>
                <w:noProof/>
                <w:webHidden/>
                <w:sz w:val="22"/>
                <w:szCs w:val="22"/>
              </w:rPr>
              <w:fldChar w:fldCharType="end"/>
            </w:r>
          </w:hyperlink>
        </w:p>
        <w:p w14:paraId="7A791F62" w14:textId="7904A2D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3" w:history="1">
            <w:r w:rsidR="00134237" w:rsidRPr="00D82B25">
              <w:rPr>
                <w:rStyle w:val="Hipervnculo"/>
                <w:noProof/>
                <w:sz w:val="22"/>
                <w:szCs w:val="22"/>
              </w:rPr>
              <w:t>Roles clave</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112</w:t>
            </w:r>
            <w:r w:rsidR="00134237" w:rsidRPr="00D82B25">
              <w:rPr>
                <w:noProof/>
                <w:webHidden/>
                <w:sz w:val="22"/>
                <w:szCs w:val="22"/>
              </w:rPr>
              <w:fldChar w:fldCharType="end"/>
            </w:r>
          </w:hyperlink>
        </w:p>
        <w:p w14:paraId="13B5F67B" w14:textId="11DC426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4" w:history="1">
            <w:r w:rsidR="00134237" w:rsidRPr="00D82B25">
              <w:rPr>
                <w:rStyle w:val="Hipervnculo"/>
                <w:noProof/>
                <w:sz w:val="22"/>
                <w:szCs w:val="22"/>
              </w:rPr>
              <w:t>Instancias de decisión y coordinación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113</w:t>
            </w:r>
            <w:r w:rsidR="00134237" w:rsidRPr="00D82B25">
              <w:rPr>
                <w:noProof/>
                <w:webHidden/>
                <w:sz w:val="22"/>
                <w:szCs w:val="22"/>
              </w:rPr>
              <w:fldChar w:fldCharType="end"/>
            </w:r>
          </w:hyperlink>
        </w:p>
        <w:p w14:paraId="46BD8B40" w14:textId="3CD96A5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5" w:history="1">
            <w:r w:rsidR="00134237" w:rsidRPr="00D82B25">
              <w:rPr>
                <w:rStyle w:val="Hipervnculo"/>
                <w:noProof/>
                <w:sz w:val="22"/>
                <w:szCs w:val="22"/>
              </w:rPr>
              <w:t>Comité de Tecnologías de la Información y Gobierno Digital (instancia estratégica)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113</w:t>
            </w:r>
            <w:r w:rsidR="00134237" w:rsidRPr="00D82B25">
              <w:rPr>
                <w:noProof/>
                <w:webHidden/>
                <w:sz w:val="22"/>
                <w:szCs w:val="22"/>
              </w:rPr>
              <w:fldChar w:fldCharType="end"/>
            </w:r>
          </w:hyperlink>
        </w:p>
        <w:p w14:paraId="7093E36C" w14:textId="75FC000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6" w:history="1">
            <w:r w:rsidR="00134237" w:rsidRPr="00D82B25">
              <w:rPr>
                <w:rStyle w:val="Hipervnculo"/>
                <w:noProof/>
                <w:sz w:val="22"/>
                <w:szCs w:val="22"/>
              </w:rPr>
              <w:t>Mesas técnicas TIC (instancia táctica)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114</w:t>
            </w:r>
            <w:r w:rsidR="00134237" w:rsidRPr="00D82B25">
              <w:rPr>
                <w:noProof/>
                <w:webHidden/>
                <w:sz w:val="22"/>
                <w:szCs w:val="22"/>
              </w:rPr>
              <w:fldChar w:fldCharType="end"/>
            </w:r>
          </w:hyperlink>
        </w:p>
        <w:p w14:paraId="7488A9E1" w14:textId="52F1A1E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7" w:history="1">
            <w:r w:rsidR="00134237" w:rsidRPr="00D82B25">
              <w:rPr>
                <w:rStyle w:val="Hipervnculo"/>
                <w:noProof/>
                <w:sz w:val="22"/>
                <w:szCs w:val="22"/>
              </w:rPr>
              <w:t>Equipos de Proyecto y Mesas de Servicio (Instancia Operativa)</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115</w:t>
            </w:r>
            <w:r w:rsidR="00134237" w:rsidRPr="00D82B25">
              <w:rPr>
                <w:noProof/>
                <w:webHidden/>
                <w:sz w:val="22"/>
                <w:szCs w:val="22"/>
              </w:rPr>
              <w:fldChar w:fldCharType="end"/>
            </w:r>
          </w:hyperlink>
        </w:p>
        <w:p w14:paraId="39EA227C" w14:textId="46063788"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78" w:history="1">
            <w:r w:rsidR="00134237" w:rsidRPr="00D82B25">
              <w:rPr>
                <w:rStyle w:val="Hipervnculo"/>
                <w:noProof/>
                <w:sz w:val="22"/>
                <w:szCs w:val="22"/>
              </w:rPr>
              <w:t>Esquema de Indicadores y Seguimiento del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116</w:t>
            </w:r>
            <w:r w:rsidR="00134237" w:rsidRPr="00D82B25">
              <w:rPr>
                <w:noProof/>
                <w:webHidden/>
                <w:sz w:val="22"/>
                <w:szCs w:val="22"/>
              </w:rPr>
              <w:fldChar w:fldCharType="end"/>
            </w:r>
          </w:hyperlink>
        </w:p>
        <w:p w14:paraId="6639D1BA" w14:textId="3207E8EF"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79" w:history="1">
            <w:r w:rsidR="00134237" w:rsidRPr="00D82B25">
              <w:rPr>
                <w:rStyle w:val="Hipervnculo"/>
                <w:noProof/>
                <w:sz w:val="22"/>
                <w:szCs w:val="22"/>
              </w:rPr>
              <w:t>Propósito y Principios del Sistema de Indicadores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_Toc219708979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116</w:t>
            </w:r>
            <w:r w:rsidR="00134237" w:rsidRPr="00D82B25">
              <w:rPr>
                <w:noProof/>
                <w:webHidden/>
                <w:sz w:val="22"/>
                <w:szCs w:val="22"/>
              </w:rPr>
              <w:fldChar w:fldCharType="end"/>
            </w:r>
          </w:hyperlink>
        </w:p>
        <w:p w14:paraId="532FAEE0" w14:textId="27155EA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0" w:history="1">
            <w:r w:rsidR="00134237" w:rsidRPr="00D82B25">
              <w:rPr>
                <w:rStyle w:val="Hipervnculo"/>
                <w:noProof/>
                <w:sz w:val="22"/>
                <w:szCs w:val="22"/>
              </w:rPr>
              <w:t>Estructura General de Indicadores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116</w:t>
            </w:r>
            <w:r w:rsidR="00134237" w:rsidRPr="00D82B25">
              <w:rPr>
                <w:noProof/>
                <w:webHidden/>
                <w:sz w:val="22"/>
                <w:szCs w:val="22"/>
              </w:rPr>
              <w:fldChar w:fldCharType="end"/>
            </w:r>
          </w:hyperlink>
        </w:p>
        <w:p w14:paraId="6754AD33" w14:textId="1932501A"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1" w:history="1">
            <w:r w:rsidR="00134237" w:rsidRPr="00D82B25">
              <w:rPr>
                <w:rStyle w:val="Hipervnculo"/>
                <w:noProof/>
                <w:sz w:val="22"/>
                <w:szCs w:val="22"/>
                <w:lang w:val="pt-PT"/>
              </w:rPr>
              <w:t>Indicadores por Objetivo Estratégico de 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_Toc219708981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117</w:t>
            </w:r>
            <w:r w:rsidR="00134237" w:rsidRPr="00D82B25">
              <w:rPr>
                <w:noProof/>
                <w:webHidden/>
                <w:sz w:val="22"/>
                <w:szCs w:val="22"/>
              </w:rPr>
              <w:fldChar w:fldCharType="end"/>
            </w:r>
          </w:hyperlink>
        </w:p>
        <w:p w14:paraId="368577F6" w14:textId="39A4D667"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2" w:history="1">
            <w:r w:rsidR="00134237" w:rsidRPr="00D82B25">
              <w:rPr>
                <w:rStyle w:val="Hipervnculo"/>
                <w:noProof/>
                <w:sz w:val="22"/>
                <w:szCs w:val="22"/>
              </w:rPr>
              <w:t>Indicadores para OETI-01</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_Toc219708982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117</w:t>
            </w:r>
            <w:r w:rsidR="00134237" w:rsidRPr="00D82B25">
              <w:rPr>
                <w:noProof/>
                <w:webHidden/>
                <w:sz w:val="22"/>
                <w:szCs w:val="22"/>
              </w:rPr>
              <w:fldChar w:fldCharType="end"/>
            </w:r>
          </w:hyperlink>
        </w:p>
        <w:p w14:paraId="3957EA90" w14:textId="4093C1D2"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3" w:history="1">
            <w:r w:rsidR="00134237" w:rsidRPr="00D82B25">
              <w:rPr>
                <w:rStyle w:val="Hipervnculo"/>
                <w:noProof/>
                <w:sz w:val="22"/>
                <w:szCs w:val="22"/>
              </w:rPr>
              <w:t>Indicador para OETI-02</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_Toc219708983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117</w:t>
            </w:r>
            <w:r w:rsidR="00134237" w:rsidRPr="00D82B25">
              <w:rPr>
                <w:noProof/>
                <w:webHidden/>
                <w:sz w:val="22"/>
                <w:szCs w:val="22"/>
              </w:rPr>
              <w:fldChar w:fldCharType="end"/>
            </w:r>
          </w:hyperlink>
        </w:p>
        <w:p w14:paraId="7CCE7A1D" w14:textId="62EFF67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4" w:history="1">
            <w:r w:rsidR="00134237" w:rsidRPr="00D82B25">
              <w:rPr>
                <w:rStyle w:val="Hipervnculo"/>
                <w:noProof/>
                <w:sz w:val="22"/>
                <w:szCs w:val="22"/>
              </w:rPr>
              <w:t>Indicadores para OETI-03</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_Toc219708984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117</w:t>
            </w:r>
            <w:r w:rsidR="00134237" w:rsidRPr="00D82B25">
              <w:rPr>
                <w:noProof/>
                <w:webHidden/>
                <w:sz w:val="22"/>
                <w:szCs w:val="22"/>
              </w:rPr>
              <w:fldChar w:fldCharType="end"/>
            </w:r>
          </w:hyperlink>
        </w:p>
        <w:p w14:paraId="182FA8A4" w14:textId="628FF694"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5" w:history="1">
            <w:r w:rsidR="00134237" w:rsidRPr="00D82B25">
              <w:rPr>
                <w:rStyle w:val="Hipervnculo"/>
                <w:noProof/>
                <w:sz w:val="22"/>
                <w:szCs w:val="22"/>
              </w:rPr>
              <w:t>Indicadores de Gobierno Digital y madurez CTI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_Toc219708985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118</w:t>
            </w:r>
            <w:r w:rsidR="00134237" w:rsidRPr="00D82B25">
              <w:rPr>
                <w:noProof/>
                <w:webHidden/>
                <w:sz w:val="22"/>
                <w:szCs w:val="22"/>
              </w:rPr>
              <w:fldChar w:fldCharType="end"/>
            </w:r>
          </w:hyperlink>
        </w:p>
        <w:p w14:paraId="77656A06" w14:textId="41E544E3" w:rsidR="00134237" w:rsidRPr="00D82B25" w:rsidRDefault="008228B8">
          <w:pPr>
            <w:pStyle w:val="TDC1"/>
            <w:tabs>
              <w:tab w:val="right" w:leader="dot" w:pos="8828"/>
            </w:tabs>
            <w:rPr>
              <w:rFonts w:eastAsiaTheme="minorEastAsia"/>
              <w:noProof/>
              <w:kern w:val="2"/>
              <w:sz w:val="22"/>
              <w:szCs w:val="22"/>
              <w:lang w:val="es-CO" w:eastAsia="es-CO"/>
              <w14:ligatures w14:val="standardContextual"/>
            </w:rPr>
          </w:pPr>
          <w:hyperlink w:anchor="_Toc219708986" w:history="1">
            <w:r w:rsidR="00134237" w:rsidRPr="00D82B25">
              <w:rPr>
                <w:rStyle w:val="Hipervnculo"/>
                <w:noProof/>
                <w:sz w:val="22"/>
                <w:szCs w:val="22"/>
              </w:rPr>
              <w:t>Conclusiones Y Recomendaciones</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_Toc219708986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118</w:t>
            </w:r>
            <w:r w:rsidR="00134237" w:rsidRPr="00D82B25">
              <w:rPr>
                <w:noProof/>
                <w:webHidden/>
                <w:sz w:val="22"/>
                <w:szCs w:val="22"/>
              </w:rPr>
              <w:fldChar w:fldCharType="end"/>
            </w:r>
          </w:hyperlink>
        </w:p>
        <w:p w14:paraId="08A16F34" w14:textId="576E70A2"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7" w:history="1">
            <w:r w:rsidR="00134237" w:rsidRPr="00D82B25">
              <w:rPr>
                <w:rStyle w:val="Hipervnculo"/>
                <w:noProof/>
                <w:sz w:val="22"/>
                <w:szCs w:val="22"/>
              </w:rPr>
              <w:t>Síntesis del Proceso de Actualización del PETI</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_Toc219708987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118</w:t>
            </w:r>
            <w:r w:rsidR="00134237" w:rsidRPr="00D82B25">
              <w:rPr>
                <w:noProof/>
                <w:webHidden/>
                <w:sz w:val="22"/>
                <w:szCs w:val="22"/>
              </w:rPr>
              <w:fldChar w:fldCharType="end"/>
            </w:r>
          </w:hyperlink>
        </w:p>
        <w:p w14:paraId="3433DDA8" w14:textId="169A2065"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8" w:history="1">
            <w:r w:rsidR="00134237" w:rsidRPr="00D82B25">
              <w:rPr>
                <w:rStyle w:val="Hipervnculo"/>
                <w:noProof/>
                <w:sz w:val="22"/>
                <w:szCs w:val="22"/>
              </w:rPr>
              <w:t>Principales Aportes del PETI Actualizado</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_Toc219708988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119</w:t>
            </w:r>
            <w:r w:rsidR="00134237" w:rsidRPr="00D82B25">
              <w:rPr>
                <w:noProof/>
                <w:webHidden/>
                <w:sz w:val="22"/>
                <w:szCs w:val="22"/>
              </w:rPr>
              <w:fldChar w:fldCharType="end"/>
            </w:r>
          </w:hyperlink>
        </w:p>
        <w:p w14:paraId="44CB3F9C" w14:textId="04A0D841"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89" w:history="1">
            <w:r w:rsidR="00134237" w:rsidRPr="00D82B25">
              <w:rPr>
                <w:rStyle w:val="Hipervnculo"/>
                <w:noProof/>
                <w:sz w:val="22"/>
                <w:szCs w:val="22"/>
              </w:rPr>
              <w:t>Condiciones Críticas de Éxito para la Implementación</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_Toc219708989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120</w:t>
            </w:r>
            <w:r w:rsidR="00134237" w:rsidRPr="00D82B25">
              <w:rPr>
                <w:noProof/>
                <w:webHidden/>
                <w:sz w:val="22"/>
                <w:szCs w:val="22"/>
              </w:rPr>
              <w:fldChar w:fldCharType="end"/>
            </w:r>
          </w:hyperlink>
        </w:p>
        <w:p w14:paraId="44542BBF" w14:textId="6C5ADA20" w:rsidR="00134237" w:rsidRPr="00D82B25" w:rsidRDefault="008228B8">
          <w:pPr>
            <w:pStyle w:val="TDC2"/>
            <w:tabs>
              <w:tab w:val="right" w:leader="dot" w:pos="8828"/>
            </w:tabs>
            <w:rPr>
              <w:rFonts w:eastAsiaTheme="minorEastAsia"/>
              <w:noProof/>
              <w:kern w:val="2"/>
              <w:sz w:val="22"/>
              <w:szCs w:val="22"/>
              <w:lang w:val="es-CO" w:eastAsia="es-CO"/>
              <w14:ligatures w14:val="standardContextual"/>
            </w:rPr>
          </w:pPr>
          <w:hyperlink w:anchor="_Toc219708990" w:history="1">
            <w:r w:rsidR="00134237" w:rsidRPr="00D82B25">
              <w:rPr>
                <w:rStyle w:val="Hipervnculo"/>
                <w:noProof/>
                <w:sz w:val="22"/>
                <w:szCs w:val="22"/>
              </w:rPr>
              <w:t>Recomendaciones Generales para la Administración Municipal</w:t>
            </w:r>
            <w:r w:rsidR="00134237" w:rsidRPr="00D82B25">
              <w:rPr>
                <w:noProof/>
                <w:webHidden/>
                <w:sz w:val="22"/>
                <w:szCs w:val="22"/>
              </w:rPr>
              <w:tab/>
            </w:r>
            <w:r w:rsidR="00134237" w:rsidRPr="00D82B25">
              <w:rPr>
                <w:noProof/>
                <w:webHidden/>
                <w:sz w:val="22"/>
                <w:szCs w:val="22"/>
              </w:rPr>
              <w:fldChar w:fldCharType="begin"/>
            </w:r>
            <w:r w:rsidR="00134237" w:rsidRPr="00D82B25">
              <w:rPr>
                <w:noProof/>
                <w:webHidden/>
                <w:sz w:val="22"/>
                <w:szCs w:val="22"/>
              </w:rPr>
              <w:instrText xml:space="preserve"> PAGEREF _Toc219708990 \h </w:instrText>
            </w:r>
            <w:r w:rsidR="00134237" w:rsidRPr="00D82B25">
              <w:rPr>
                <w:noProof/>
                <w:webHidden/>
                <w:sz w:val="22"/>
                <w:szCs w:val="22"/>
              </w:rPr>
            </w:r>
            <w:r w:rsidR="00134237" w:rsidRPr="00D82B25">
              <w:rPr>
                <w:noProof/>
                <w:webHidden/>
                <w:sz w:val="22"/>
                <w:szCs w:val="22"/>
              </w:rPr>
              <w:fldChar w:fldCharType="separate"/>
            </w:r>
            <w:r w:rsidR="00134237" w:rsidRPr="00D82B25">
              <w:rPr>
                <w:noProof/>
                <w:webHidden/>
                <w:sz w:val="22"/>
                <w:szCs w:val="22"/>
              </w:rPr>
              <w:t>121</w:t>
            </w:r>
            <w:r w:rsidR="00134237" w:rsidRPr="00D82B25">
              <w:rPr>
                <w:noProof/>
                <w:webHidden/>
                <w:sz w:val="22"/>
                <w:szCs w:val="22"/>
              </w:rPr>
              <w:fldChar w:fldCharType="end"/>
            </w:r>
          </w:hyperlink>
        </w:p>
        <w:p w14:paraId="410551D3" w14:textId="6C1F23B0" w:rsidR="004D1F6E" w:rsidRDefault="007813AD" w:rsidP="004D1F6E">
          <w:pPr>
            <w:rPr>
              <w:sz w:val="20"/>
              <w:szCs w:val="20"/>
            </w:rPr>
          </w:pPr>
          <w:r w:rsidRPr="00423C8A">
            <w:rPr>
              <w:sz w:val="20"/>
              <w:szCs w:val="20"/>
            </w:rPr>
            <w:fldChar w:fldCharType="end"/>
          </w:r>
        </w:p>
        <w:p w14:paraId="52D7BF86" w14:textId="4AF8ACAD" w:rsidR="004D1F6E" w:rsidRPr="004D1F6E" w:rsidRDefault="008228B8" w:rsidP="004D1F6E">
          <w:pPr>
            <w:rPr>
              <w:b/>
              <w:bCs/>
            </w:rPr>
          </w:pPr>
        </w:p>
      </w:sdtContent>
    </w:sdt>
    <w:bookmarkEnd w:id="1" w:displacedByCustomXml="prev"/>
    <w:p w14:paraId="735D005F" w14:textId="77777777" w:rsidR="004D1F6E" w:rsidRDefault="004D1F6E" w:rsidP="004D1F6E">
      <w:pPr>
        <w:pStyle w:val="Ttulo1"/>
      </w:pPr>
      <w:bookmarkStart w:id="2" w:name="_Toc219708895"/>
      <w:r>
        <w:t>Introducción</w:t>
      </w:r>
      <w:bookmarkEnd w:id="2"/>
    </w:p>
    <w:p w14:paraId="50598ACC" w14:textId="77777777" w:rsidR="004D1F6E" w:rsidRDefault="004D1F6E" w:rsidP="004D1F6E">
      <w:pPr>
        <w:jc w:val="both"/>
      </w:pPr>
    </w:p>
    <w:p w14:paraId="13FCC9F6" w14:textId="77777777" w:rsidR="004D1F6E" w:rsidRDefault="004D1F6E" w:rsidP="004D1F6E">
      <w:pPr>
        <w:jc w:val="both"/>
      </w:pPr>
    </w:p>
    <w:p w14:paraId="51E44362" w14:textId="162E9452" w:rsidR="004D1F6E" w:rsidRDefault="004D1F6E" w:rsidP="004D1F6E">
      <w:pPr>
        <w:jc w:val="both"/>
      </w:pPr>
      <w:r w:rsidRPr="005270A4">
        <w:t>El avance de las Tecnologías de la Información y las Comunicaciones (TIC) ha transformado de manera profunda la forma en que las entidades públicas planean, gestionan y entregan valor a la ciudadanía. En Colombia, las TIC dejaron de ser un recurso meramente operativo para convertirse en un habilitador estratégico de la gestión pública, articulado con modelos de gestión por procesos, enfoques de calidad y esquemas de dirección orientados a resultados.</w:t>
      </w:r>
    </w:p>
    <w:p w14:paraId="7BF8D40E" w14:textId="77777777" w:rsidR="004D1F6E" w:rsidRPr="005270A4" w:rsidRDefault="004D1F6E" w:rsidP="004D1F6E">
      <w:pPr>
        <w:jc w:val="both"/>
      </w:pPr>
    </w:p>
    <w:p w14:paraId="3CF9DEA5" w14:textId="77777777" w:rsidR="004D1F6E" w:rsidRDefault="004D1F6E" w:rsidP="004D1F6E">
      <w:pPr>
        <w:jc w:val="both"/>
      </w:pPr>
      <w:r w:rsidRPr="005270A4">
        <w:t xml:space="preserve">En este contexto, el Gobierno Nacional ha consolidado un marco de políticas, normas y lineamientos que orientan la transformación digital del Estado y el aprovechamiento estratégico de las TIC, dentro del cual la </w:t>
      </w:r>
      <w:r w:rsidRPr="005270A4">
        <w:rPr>
          <w:b/>
          <w:bCs/>
        </w:rPr>
        <w:t>Política de Gobierno Digital</w:t>
      </w:r>
      <w:r w:rsidRPr="005270A4">
        <w:t xml:space="preserve">, adoptada mediante el Decreto 767 de 2022, se constituye en el referente central para la planeación y gestión de las capacidades digitales de las entidades públicas. Esta política define, entre otros, el </w:t>
      </w:r>
      <w:r w:rsidRPr="005270A4">
        <w:rPr>
          <w:b/>
          <w:bCs/>
        </w:rPr>
        <w:t>Habilitador de Arquitectura</w:t>
      </w:r>
      <w:r w:rsidRPr="005270A4">
        <w:t>, que establece lineamientos para estructurar la gestión de TI a través de dominios como estrategia, gobierno de TI, información, sistemas de información, servicios tecnológicos, seguridad digital y uso/apropiación.</w:t>
      </w:r>
    </w:p>
    <w:p w14:paraId="61805068" w14:textId="77777777" w:rsidR="004D1F6E" w:rsidRPr="005270A4" w:rsidRDefault="004D1F6E" w:rsidP="004D1F6E">
      <w:pPr>
        <w:jc w:val="both"/>
      </w:pPr>
    </w:p>
    <w:p w14:paraId="58DF23D3" w14:textId="77777777" w:rsidR="004D1F6E" w:rsidRDefault="004D1F6E" w:rsidP="004D1F6E">
      <w:pPr>
        <w:jc w:val="both"/>
      </w:pPr>
      <w:r w:rsidRPr="005270A4">
        <w:t xml:space="preserve">Para la Alcaldía de Armenia, las TIC se han consolidado como un componente transversal del modelo de gestión institucional, con impacto directo en la eficiencia de los procesos, la transparencia en la gestión pública, la calidad de los servicios a la ciudadanía y la capacidad del municipio para avanzar hacia esquemas de </w:t>
      </w:r>
      <w:r w:rsidRPr="005270A4">
        <w:rPr>
          <w:b/>
          <w:bCs/>
        </w:rPr>
        <w:t>Gobierno Digital</w:t>
      </w:r>
      <w:r w:rsidRPr="005270A4">
        <w:t xml:space="preserve"> y de </w:t>
      </w:r>
      <w:r w:rsidRPr="005270A4">
        <w:rPr>
          <w:b/>
          <w:bCs/>
        </w:rPr>
        <w:t>Ciudades y Territorios Inteligentes</w:t>
      </w:r>
      <w:r w:rsidRPr="005270A4">
        <w:t>. El PETI vigente (2024–2027) reconoció este papel habilitador de las TIC y realizó un primer esfuerzo de alineación con el Marco de Referencia de Arquitectura Empresarial y con los dominios de gestión de TI definidos por MinTIC, tomando como base el diagnóstico de servicios tecnológicos, la clasificación de sistemas de información y el análisis de impacto sobre los procesos institucionales.</w:t>
      </w:r>
    </w:p>
    <w:p w14:paraId="29FD77AE" w14:textId="77777777" w:rsidR="004D1F6E" w:rsidRPr="005270A4" w:rsidRDefault="004D1F6E" w:rsidP="004D1F6E">
      <w:pPr>
        <w:jc w:val="both"/>
      </w:pPr>
    </w:p>
    <w:p w14:paraId="036E4539" w14:textId="77777777" w:rsidR="004D1F6E" w:rsidRDefault="004D1F6E" w:rsidP="004D1F6E">
      <w:pPr>
        <w:jc w:val="both"/>
      </w:pPr>
      <w:r w:rsidRPr="005270A4">
        <w:t>No obstante, los ejercicios de revisión y análisis de brechas realizados a partir de 2024 evidenciaron la necesidad de actualizar y robustecer el PETI del municipio, tanto en su marco conceptual como en su alineación con la nueva planeación institucional y con los desarrollos recientes en materia de política pública digital</w:t>
      </w:r>
      <w:r>
        <w:t>.</w:t>
      </w:r>
    </w:p>
    <w:p w14:paraId="1E500E27" w14:textId="77777777" w:rsidR="004D1F6E" w:rsidRDefault="004D1F6E" w:rsidP="004D1F6E">
      <w:pPr>
        <w:jc w:val="both"/>
      </w:pPr>
    </w:p>
    <w:p w14:paraId="386260F1" w14:textId="77777777" w:rsidR="004D1F6E" w:rsidRDefault="004D1F6E" w:rsidP="004D1F6E">
      <w:pPr>
        <w:jc w:val="both"/>
      </w:pPr>
      <w:r w:rsidRPr="005270A4">
        <w:t xml:space="preserve">Adicionalmente, se evidenció la necesidad de articular de manera más explícita la gestión TIC con el </w:t>
      </w:r>
      <w:r w:rsidRPr="005270A4">
        <w:rPr>
          <w:b/>
          <w:bCs/>
        </w:rPr>
        <w:t>Modelo Integrado de Planeación y Gestión (MIPG)</w:t>
      </w:r>
      <w:r w:rsidRPr="005270A4">
        <w:t xml:space="preserve">, fortaleciendo el rol estratégico de la Secretaría TIC en el logro de los objetivos institucionales y en el cumplimiento de los compromisos del Plan de Desarrollo Municipal, así como de mejorar la coherencia entre la información reportada en el </w:t>
      </w:r>
      <w:r w:rsidRPr="005270A4">
        <w:rPr>
          <w:b/>
          <w:bCs/>
        </w:rPr>
        <w:t>FURAG</w:t>
      </w:r>
      <w:r w:rsidRPr="005270A4">
        <w:t xml:space="preserve"> para la Política de Gobierno Digital y los instrumentos internos de planeación de TI.</w:t>
      </w:r>
    </w:p>
    <w:p w14:paraId="0ADD46CE" w14:textId="77777777" w:rsidR="004D1F6E" w:rsidRDefault="004D1F6E" w:rsidP="004D1F6E">
      <w:pPr>
        <w:jc w:val="both"/>
      </w:pPr>
    </w:p>
    <w:p w14:paraId="312DD119" w14:textId="77777777" w:rsidR="004D1F6E" w:rsidRDefault="004D1F6E" w:rsidP="004D1F6E">
      <w:pPr>
        <w:jc w:val="both"/>
      </w:pPr>
      <w:r w:rsidRPr="005270A4">
        <w:t xml:space="preserve">Este </w:t>
      </w:r>
      <w:r w:rsidRPr="005270A4">
        <w:rPr>
          <w:b/>
          <w:bCs/>
        </w:rPr>
        <w:t>Plan Estratégico de Tecnologías de la Información – PETI 2025–2027</w:t>
      </w:r>
      <w:r w:rsidRPr="005270A4">
        <w:t xml:space="preserve"> de la Alcaldía de Armenia se formula, por tanto, como una </w:t>
      </w:r>
      <w:r w:rsidRPr="005270A4">
        <w:rPr>
          <w:b/>
          <w:bCs/>
        </w:rPr>
        <w:t>actualización integral</w:t>
      </w:r>
      <w:r w:rsidRPr="005270A4">
        <w:t xml:space="preserve"> del PETI institucional, que:</w:t>
      </w:r>
    </w:p>
    <w:p w14:paraId="45BB73DD" w14:textId="77777777" w:rsidR="004D1F6E" w:rsidRPr="005270A4" w:rsidRDefault="004D1F6E" w:rsidP="008228B8">
      <w:pPr>
        <w:widowControl/>
        <w:numPr>
          <w:ilvl w:val="0"/>
          <w:numId w:val="2"/>
        </w:numPr>
        <w:autoSpaceDE/>
        <w:autoSpaceDN/>
        <w:spacing w:after="160" w:line="278" w:lineRule="auto"/>
        <w:jc w:val="both"/>
      </w:pPr>
      <w:r w:rsidRPr="005270A4">
        <w:t xml:space="preserve">Se alinea con la Política de Gobierno Digital, el Habilitador de Arquitectura y las guías oficiales del MinTIC, en especial la </w:t>
      </w:r>
      <w:r w:rsidRPr="005270A4">
        <w:rPr>
          <w:b/>
          <w:bCs/>
        </w:rPr>
        <w:t xml:space="preserve">“Guía Cómo Estructurar el Plan Estratégico de Tecnologías de </w:t>
      </w:r>
      <w:r w:rsidRPr="005270A4">
        <w:rPr>
          <w:b/>
          <w:bCs/>
        </w:rPr>
        <w:lastRenderedPageBreak/>
        <w:t>la Información – PETI (G.ES.06)”</w:t>
      </w:r>
      <w:r w:rsidRPr="005270A4">
        <w:t>, y las guías del dominio de Estrategia TI del Marco de Referencia de Arquitectura Empresarial.</w:t>
      </w:r>
    </w:p>
    <w:p w14:paraId="4358BF93" w14:textId="77777777" w:rsidR="004D1F6E" w:rsidRPr="005270A4" w:rsidRDefault="004D1F6E" w:rsidP="008228B8">
      <w:pPr>
        <w:widowControl/>
        <w:numPr>
          <w:ilvl w:val="0"/>
          <w:numId w:val="2"/>
        </w:numPr>
        <w:autoSpaceDE/>
        <w:autoSpaceDN/>
        <w:spacing w:after="160" w:line="278" w:lineRule="auto"/>
        <w:jc w:val="both"/>
      </w:pPr>
      <w:r w:rsidRPr="005270A4">
        <w:t xml:space="preserve">Articula la estrategia de TI con el </w:t>
      </w:r>
      <w:r w:rsidRPr="005270A4">
        <w:rPr>
          <w:b/>
          <w:bCs/>
        </w:rPr>
        <w:t>Plan de Desarrollo Municipal</w:t>
      </w:r>
      <w:r w:rsidRPr="005270A4">
        <w:t xml:space="preserve"> vigente, la planeación sectorial y los instrumentos institucionales de planeación (planes estratégicos, operativos, de inversión y de mejoramiento).</w:t>
      </w:r>
    </w:p>
    <w:p w14:paraId="3EBA3F85" w14:textId="77777777" w:rsidR="004D1F6E" w:rsidRPr="005270A4" w:rsidRDefault="004D1F6E" w:rsidP="008228B8">
      <w:pPr>
        <w:widowControl/>
        <w:numPr>
          <w:ilvl w:val="0"/>
          <w:numId w:val="2"/>
        </w:numPr>
        <w:autoSpaceDE/>
        <w:autoSpaceDN/>
        <w:spacing w:after="160" w:line="278" w:lineRule="auto"/>
        <w:jc w:val="both"/>
      </w:pPr>
      <w:r w:rsidRPr="005270A4">
        <w:t>Integra como insumo la revisión del PETI vigente, los diagnósticos técnicos y normativos, las matrices de brechas, los resultados de FURAG para la Política de Gobierno Digital y los resultados del Modelo de Madurez de Ciudades y Territorios Inteligentes.</w:t>
      </w:r>
    </w:p>
    <w:p w14:paraId="0A23B859" w14:textId="77777777" w:rsidR="004D1F6E" w:rsidRDefault="004D1F6E" w:rsidP="008228B8">
      <w:pPr>
        <w:widowControl/>
        <w:numPr>
          <w:ilvl w:val="0"/>
          <w:numId w:val="2"/>
        </w:numPr>
        <w:autoSpaceDE/>
        <w:autoSpaceDN/>
        <w:spacing w:after="160" w:line="278" w:lineRule="auto"/>
        <w:jc w:val="both"/>
      </w:pPr>
      <w:r w:rsidRPr="005270A4">
        <w:t>Incorpora buenas prácticas y aprendizajes identificados en PETI de otras entidades territoriales y del orden nacional, adaptados al contexto, capacidades y prioridades del Municipio de Armenia.</w:t>
      </w:r>
    </w:p>
    <w:p w14:paraId="1763D872" w14:textId="77777777" w:rsidR="004D1F6E" w:rsidRPr="005270A4" w:rsidRDefault="004D1F6E" w:rsidP="004D1F6E">
      <w:pPr>
        <w:jc w:val="both"/>
      </w:pPr>
      <w:r w:rsidRPr="005270A4">
        <w:t>El documento adopta la estructura recomendada por el MinTIC, abordando de manera ordenada: el contexto estratégico institucional, la situación actual de la gestión de TI, el escenario objetivo para el horizonte 2025–2027, el análisis de brechas, el direccionamiento estratégico de TI, la arquitectura de TI, el portafolio de iniciativas y proyectos TIC, el modelo de gobernanza y gestión, el esquema de indicadores y seguimiento, así como los anexos técnicos que soportan la planeación.</w:t>
      </w:r>
    </w:p>
    <w:p w14:paraId="6C734409" w14:textId="77777777" w:rsidR="004D1F6E" w:rsidRDefault="004D1F6E" w:rsidP="004D1F6E">
      <w:pPr>
        <w:spacing w:line="278" w:lineRule="auto"/>
        <w:jc w:val="both"/>
      </w:pPr>
      <w:r w:rsidRPr="005270A4">
        <w:t>En particular, el PETI:</w:t>
      </w:r>
    </w:p>
    <w:p w14:paraId="1D05F712" w14:textId="77777777" w:rsidR="004D1F6E" w:rsidRPr="005270A4" w:rsidRDefault="004D1F6E" w:rsidP="008228B8">
      <w:pPr>
        <w:widowControl/>
        <w:numPr>
          <w:ilvl w:val="0"/>
          <w:numId w:val="3"/>
        </w:numPr>
        <w:autoSpaceDE/>
        <w:autoSpaceDN/>
        <w:spacing w:after="160" w:line="278" w:lineRule="auto"/>
      </w:pPr>
      <w:r w:rsidRPr="005270A4">
        <w:t xml:space="preserve">Revisa y actualiza la </w:t>
      </w:r>
      <w:r w:rsidRPr="005270A4">
        <w:rPr>
          <w:b/>
          <w:bCs/>
        </w:rPr>
        <w:t>estrategia de TI</w:t>
      </w:r>
      <w:r w:rsidRPr="005270A4">
        <w:t xml:space="preserve"> para la Alcaldía de Armenia, redefiniendo misión, visión, objetivos estratégicos de TI y principios de gestión, de forma alineada con la nueva administración, con las prioridades territoriales y con las políticas nacionales de transformación digital.</w:t>
      </w:r>
    </w:p>
    <w:p w14:paraId="08E4334D" w14:textId="77777777" w:rsidR="004D1F6E" w:rsidRPr="005270A4" w:rsidRDefault="004D1F6E" w:rsidP="008228B8">
      <w:pPr>
        <w:widowControl/>
        <w:numPr>
          <w:ilvl w:val="0"/>
          <w:numId w:val="3"/>
        </w:numPr>
        <w:autoSpaceDE/>
        <w:autoSpaceDN/>
        <w:spacing w:after="160" w:line="278" w:lineRule="auto"/>
      </w:pPr>
      <w:r w:rsidRPr="005270A4">
        <w:t xml:space="preserve">Consolida un </w:t>
      </w:r>
      <w:r w:rsidRPr="005270A4">
        <w:rPr>
          <w:b/>
          <w:bCs/>
        </w:rPr>
        <w:t>modelo de gobernanza de TI y de Gobierno Digital</w:t>
      </w:r>
      <w:r w:rsidRPr="005270A4">
        <w:t>, con roles, responsabilidades, instancias de decisión y mecanismos de coordinación entre la Secretaría TIC, la Oficina de Planeación, Hacienda y las dependencias misionales.</w:t>
      </w:r>
    </w:p>
    <w:p w14:paraId="3590C892" w14:textId="77777777" w:rsidR="004D1F6E" w:rsidRPr="005270A4" w:rsidRDefault="004D1F6E" w:rsidP="008228B8">
      <w:pPr>
        <w:widowControl/>
        <w:numPr>
          <w:ilvl w:val="0"/>
          <w:numId w:val="3"/>
        </w:numPr>
        <w:autoSpaceDE/>
        <w:autoSpaceDN/>
        <w:spacing w:after="160" w:line="278" w:lineRule="auto"/>
      </w:pPr>
      <w:r w:rsidRPr="005270A4">
        <w:t xml:space="preserve">Fortalece la </w:t>
      </w:r>
      <w:r w:rsidRPr="005270A4">
        <w:rPr>
          <w:b/>
          <w:bCs/>
        </w:rPr>
        <w:t>gestión de la información y de los datos</w:t>
      </w:r>
      <w:r w:rsidRPr="005270A4">
        <w:t>, incorporando lineamientos para la gobernanza de datos, la calidad de la información, la apertura de datos y la protección de la información, en coherencia con las políticas nacionales de datos abiertos, seguridad digital y transparencia.</w:t>
      </w:r>
    </w:p>
    <w:p w14:paraId="0E6B5A57" w14:textId="77777777" w:rsidR="004D1F6E" w:rsidRPr="005270A4" w:rsidRDefault="004D1F6E" w:rsidP="004D1F6E">
      <w:pPr>
        <w:jc w:val="both"/>
      </w:pPr>
      <w:r w:rsidRPr="005270A4">
        <w:t xml:space="preserve">Finalmente, este PETI se concibe como un instrumento </w:t>
      </w:r>
      <w:r w:rsidRPr="005677A9">
        <w:rPr>
          <w:b/>
          <w:bCs/>
        </w:rPr>
        <w:t>vivo y de gestión</w:t>
      </w:r>
      <w:r w:rsidRPr="005270A4">
        <w:t>, que debe ser utilizado de manera permanente por la administración municipal como referencia para:</w:t>
      </w:r>
    </w:p>
    <w:p w14:paraId="47757227" w14:textId="77777777" w:rsidR="004D1F6E" w:rsidRPr="005270A4" w:rsidRDefault="004D1F6E" w:rsidP="008228B8">
      <w:pPr>
        <w:widowControl/>
        <w:numPr>
          <w:ilvl w:val="0"/>
          <w:numId w:val="4"/>
        </w:numPr>
        <w:autoSpaceDE/>
        <w:autoSpaceDN/>
        <w:spacing w:after="160" w:line="278" w:lineRule="auto"/>
      </w:pPr>
      <w:r w:rsidRPr="005270A4">
        <w:t>Priorizar y orientar las inversiones en TIC.</w:t>
      </w:r>
    </w:p>
    <w:p w14:paraId="7FA924FF" w14:textId="77777777" w:rsidR="004D1F6E" w:rsidRPr="005270A4" w:rsidRDefault="004D1F6E" w:rsidP="008228B8">
      <w:pPr>
        <w:widowControl/>
        <w:numPr>
          <w:ilvl w:val="0"/>
          <w:numId w:val="4"/>
        </w:numPr>
        <w:autoSpaceDE/>
        <w:autoSpaceDN/>
        <w:spacing w:after="160" w:line="278" w:lineRule="auto"/>
      </w:pPr>
      <w:r w:rsidRPr="005270A4">
        <w:t>Alinear los proyectos de tecnología con las metas del Plan de Desarrollo.</w:t>
      </w:r>
    </w:p>
    <w:p w14:paraId="16FD3AE2" w14:textId="77777777" w:rsidR="004D1F6E" w:rsidRPr="005270A4" w:rsidRDefault="004D1F6E" w:rsidP="008228B8">
      <w:pPr>
        <w:widowControl/>
        <w:numPr>
          <w:ilvl w:val="0"/>
          <w:numId w:val="4"/>
        </w:numPr>
        <w:autoSpaceDE/>
        <w:autoSpaceDN/>
        <w:spacing w:after="160" w:line="278" w:lineRule="auto"/>
      </w:pPr>
      <w:r w:rsidRPr="005270A4">
        <w:t>Coordinar la actuación de las diferentes dependencias alrededor de iniciativas de transformación digital.</w:t>
      </w:r>
    </w:p>
    <w:p w14:paraId="0BC8A77A" w14:textId="77777777" w:rsidR="004D1F6E" w:rsidRDefault="004D1F6E" w:rsidP="008228B8">
      <w:pPr>
        <w:widowControl/>
        <w:numPr>
          <w:ilvl w:val="0"/>
          <w:numId w:val="4"/>
        </w:numPr>
        <w:autoSpaceDE/>
        <w:autoSpaceDN/>
        <w:spacing w:after="160" w:line="278" w:lineRule="auto"/>
      </w:pPr>
      <w:r w:rsidRPr="005270A4">
        <w:t>Demostrar ante los órganos de control, el MinTIC y la ciudadanía la coherencia entre los recursos destinados a TIC y los resultados esperados en términos de valor público, eficiencia administrativa, transparencia y calidad del servicio.</w:t>
      </w:r>
    </w:p>
    <w:p w14:paraId="2BCDAFB7" w14:textId="77777777" w:rsidR="004D1F6E" w:rsidRDefault="004D1F6E" w:rsidP="004D1F6E">
      <w:pPr>
        <w:jc w:val="both"/>
      </w:pPr>
      <w:r w:rsidRPr="005270A4">
        <w:lastRenderedPageBreak/>
        <w:t xml:space="preserve">De esta manera, el </w:t>
      </w:r>
      <w:r w:rsidRPr="005270A4">
        <w:rPr>
          <w:b/>
          <w:bCs/>
        </w:rPr>
        <w:t>Plan Estratégico de Tecnologías de la Información – PETI 2025–2027 de la Alcaldía de Armenia</w:t>
      </w:r>
      <w:r w:rsidRPr="005270A4">
        <w:t xml:space="preserve"> se convierte en la hoja de ruta que orienta la consolidación de una gestión de TI madura, alineada con el modelo de Gobierno Digital, con la agenda de Ciudades y Territorios Inteligentes y con las aspiraciones de desarrollo sostenible del municipio, garantizando que cada decisión tecnológica contribuya efectivamente al bienestar de la ciudadanía y al fortalecimiento institucional.</w:t>
      </w:r>
    </w:p>
    <w:p w14:paraId="12CBBD0B" w14:textId="77777777" w:rsidR="004D1F6E" w:rsidRDefault="004D1F6E" w:rsidP="004D1F6E">
      <w:pPr>
        <w:jc w:val="both"/>
      </w:pPr>
    </w:p>
    <w:p w14:paraId="0CDAC265" w14:textId="77777777" w:rsidR="004D1F6E" w:rsidRDefault="004D1F6E" w:rsidP="004D1F6E">
      <w:pPr>
        <w:pStyle w:val="Ttulo1"/>
      </w:pPr>
      <w:bookmarkStart w:id="3" w:name="_Toc219708896"/>
      <w:r>
        <w:t>Objetivo del Documento</w:t>
      </w:r>
      <w:bookmarkEnd w:id="3"/>
    </w:p>
    <w:p w14:paraId="3F08F945" w14:textId="77777777" w:rsidR="004D1F6E" w:rsidRDefault="004D1F6E" w:rsidP="004D1F6E">
      <w:pPr>
        <w:pStyle w:val="Ttulo1"/>
      </w:pPr>
    </w:p>
    <w:p w14:paraId="3F605809" w14:textId="77777777" w:rsidR="004D1F6E" w:rsidRPr="005270A4" w:rsidRDefault="004D1F6E" w:rsidP="004D1F6E">
      <w:pPr>
        <w:jc w:val="both"/>
      </w:pPr>
      <w:r w:rsidRPr="005270A4">
        <w:t xml:space="preserve">El </w:t>
      </w:r>
      <w:r w:rsidRPr="005270A4">
        <w:rPr>
          <w:b/>
          <w:bCs/>
        </w:rPr>
        <w:t>Plan Estratégico de Tecnologías de la Información y las Comunicaciones – PETI 2025–2027 de la Alcaldía de Armenia</w:t>
      </w:r>
      <w:r w:rsidRPr="005270A4">
        <w:t xml:space="preserve"> tiene como propósito central constituirse en el </w:t>
      </w:r>
      <w:r w:rsidRPr="005270A4">
        <w:rPr>
          <w:b/>
          <w:bCs/>
        </w:rPr>
        <w:t>instrumento rector de la gestión de las TIC en la entidad</w:t>
      </w:r>
      <w:r w:rsidRPr="005270A4">
        <w:t>, orientando, de manera articulada con la planeación institucional, las decisiones sobre capacidades digitales, inversiones tecnológicas, proyectos y servicios de TI necesarios para apoyar el cumplimiento de la misión, la visión y los objetivos estratégicos del municipio.</w:t>
      </w:r>
    </w:p>
    <w:p w14:paraId="6E1E25B6" w14:textId="77777777" w:rsidR="004D1F6E" w:rsidRDefault="004D1F6E" w:rsidP="004D1F6E">
      <w:pPr>
        <w:jc w:val="both"/>
      </w:pPr>
      <w:r w:rsidRPr="005270A4">
        <w:t xml:space="preserve">En coherencia con la </w:t>
      </w:r>
      <w:r w:rsidRPr="005270A4">
        <w:rPr>
          <w:b/>
          <w:bCs/>
        </w:rPr>
        <w:t>Guía “Cómo estructurar el Plan Estratégico de Tecnologías de la Información – PETI” (G.ES.06)</w:t>
      </w:r>
      <w:r w:rsidRPr="005270A4">
        <w:t>, el presente documento define el marco conceptual, metodológico y operativo que permite: describir la situación actual de la gestión de TI, establecer un escenario objetivo de mediano plazo, identificar y priorizar brechas, formular el direccionamiento estratégico de TI</w:t>
      </w:r>
      <w:r>
        <w:t xml:space="preserve"> </w:t>
      </w:r>
      <w:r w:rsidRPr="005270A4">
        <w:t>y establecer el modelo de gobernanza y seguimiento requerido para su implementación.</w:t>
      </w:r>
    </w:p>
    <w:p w14:paraId="0587082A" w14:textId="77777777" w:rsidR="004D1F6E" w:rsidRDefault="004D1F6E" w:rsidP="004D1F6E">
      <w:pPr>
        <w:jc w:val="both"/>
      </w:pPr>
    </w:p>
    <w:p w14:paraId="1599AC28" w14:textId="77777777" w:rsidR="004D1F6E" w:rsidRDefault="004D1F6E" w:rsidP="004D1F6E">
      <w:pPr>
        <w:pStyle w:val="Ttulo2"/>
      </w:pPr>
      <w:bookmarkStart w:id="4" w:name="_Toc219708897"/>
      <w:r>
        <w:t>Objetivo General del PETI</w:t>
      </w:r>
      <w:bookmarkEnd w:id="4"/>
    </w:p>
    <w:p w14:paraId="43AAA0B8" w14:textId="77777777" w:rsidR="004D1F6E" w:rsidRDefault="004D1F6E" w:rsidP="004D1F6E">
      <w:pPr>
        <w:jc w:val="both"/>
      </w:pPr>
    </w:p>
    <w:p w14:paraId="436E49E1" w14:textId="2850ED41" w:rsidR="004D1F6E" w:rsidRDefault="004D1F6E" w:rsidP="004D1F6E">
      <w:pPr>
        <w:jc w:val="both"/>
      </w:pPr>
      <w:r w:rsidRPr="005270A4">
        <w:t>Definir y consolidar el Plan Estratégico de Tecnologías de la Información y las Comunicaciones – PETI 2025–2027 de la Alcaldía de Armenia, como instrumento de planeación y gestión que oriente el desarrollo, uso y aprovechamiento estratégico de las TIC en la entidad, alineado con la Política de Gobierno Digital, el Marco de Referencia de Arquitectura Empresarial del Estado, el Plan de Desarrollo Municipal y las prioridades de ciudad inteligente, con el fin de apoyar el cumplimiento de los objetivos institucionales, mejorar la prestación de servicios a la ciudadanía y fortalecer la eficiencia, transparencia y modernización de la administración municipal.</w:t>
      </w:r>
    </w:p>
    <w:p w14:paraId="6FE7DEE9" w14:textId="77777777" w:rsidR="004D1F6E" w:rsidRPr="005270A4" w:rsidRDefault="004D1F6E" w:rsidP="004D1F6E">
      <w:pPr>
        <w:jc w:val="both"/>
      </w:pPr>
    </w:p>
    <w:p w14:paraId="79152449" w14:textId="77777777" w:rsidR="004D1F6E" w:rsidRDefault="004D1F6E" w:rsidP="004D1F6E">
      <w:pPr>
        <w:pStyle w:val="Ttulo2"/>
      </w:pPr>
      <w:bookmarkStart w:id="5" w:name="_Toc219708898"/>
      <w:r>
        <w:t>Objetivos Específicos del PETI</w:t>
      </w:r>
      <w:bookmarkEnd w:id="5"/>
    </w:p>
    <w:p w14:paraId="55213979" w14:textId="77777777" w:rsidR="004D1F6E" w:rsidRDefault="004D1F6E" w:rsidP="004D1F6E"/>
    <w:p w14:paraId="3B1E05C5" w14:textId="78A7B6EA" w:rsidR="004D1F6E" w:rsidRDefault="004D1F6E" w:rsidP="004D1F6E">
      <w:pPr>
        <w:rPr>
          <w:b/>
          <w:bCs/>
        </w:rPr>
      </w:pPr>
      <w:r w:rsidRPr="005270A4">
        <w:t xml:space="preserve">Tomando como referencia el PETI vigente de la Alcaldía de Armenia, la matriz de brechas y las buenas prácticas de PETI de otras entidades territoriales, se establecen los siguientes </w:t>
      </w:r>
      <w:r w:rsidRPr="005270A4">
        <w:rPr>
          <w:b/>
          <w:bCs/>
        </w:rPr>
        <w:t>objetivos específicos</w:t>
      </w:r>
      <w:r>
        <w:rPr>
          <w:b/>
          <w:bCs/>
        </w:rPr>
        <w:t>:</w:t>
      </w:r>
    </w:p>
    <w:p w14:paraId="09D03D26" w14:textId="77777777" w:rsidR="004D1F6E" w:rsidRPr="005270A4" w:rsidRDefault="004D1F6E" w:rsidP="008228B8">
      <w:pPr>
        <w:widowControl/>
        <w:numPr>
          <w:ilvl w:val="0"/>
          <w:numId w:val="5"/>
        </w:numPr>
        <w:autoSpaceDE/>
        <w:autoSpaceDN/>
        <w:spacing w:after="160" w:line="278" w:lineRule="auto"/>
        <w:jc w:val="both"/>
      </w:pPr>
      <w:r w:rsidRPr="005270A4">
        <w:rPr>
          <w:b/>
          <w:bCs/>
        </w:rPr>
        <w:t>Alinear la gestión de TI con la planeación institucional y las políticas nacionales de transformación digital</w:t>
      </w:r>
      <w:r w:rsidRPr="005270A4">
        <w:t>, asegurando que el PETI articule de manera explícita la estrategia de TI con el Plan de Desarrollo Municipal, el Modelo Integrado de Planeación y Gestión – MIPG, la Política de Gobierno Digital y la agenda de Ciudades y Territorios Inteligentes.</w:t>
      </w:r>
    </w:p>
    <w:p w14:paraId="14C68178" w14:textId="77777777" w:rsidR="004D1F6E" w:rsidRPr="005270A4" w:rsidRDefault="004D1F6E" w:rsidP="008228B8">
      <w:pPr>
        <w:widowControl/>
        <w:numPr>
          <w:ilvl w:val="0"/>
          <w:numId w:val="5"/>
        </w:numPr>
        <w:autoSpaceDE/>
        <w:autoSpaceDN/>
        <w:spacing w:after="160" w:line="278" w:lineRule="auto"/>
        <w:jc w:val="both"/>
      </w:pPr>
      <w:r w:rsidRPr="005270A4">
        <w:rPr>
          <w:b/>
          <w:bCs/>
        </w:rPr>
        <w:t>Actualizar y fortalecer el diagnóstico de la situación actual de la gestión de TI en la Alcaldía de Armenia</w:t>
      </w:r>
      <w:r w:rsidRPr="005270A4">
        <w:t>, describiendo el estado de los dominios de Estrategia de TI, Gobierno y gestión de TI, Información y datos, Sistemas de información, Infraestructura y servicios tecnológicos, Seguridad digital y Uso y apropiación de las TIC.</w:t>
      </w:r>
    </w:p>
    <w:p w14:paraId="1E61A7F2" w14:textId="77777777" w:rsidR="004D1F6E" w:rsidRPr="005270A4" w:rsidRDefault="004D1F6E" w:rsidP="008228B8">
      <w:pPr>
        <w:widowControl/>
        <w:numPr>
          <w:ilvl w:val="0"/>
          <w:numId w:val="5"/>
        </w:numPr>
        <w:autoSpaceDE/>
        <w:autoSpaceDN/>
        <w:spacing w:after="160" w:line="278" w:lineRule="auto"/>
        <w:jc w:val="both"/>
      </w:pPr>
      <w:r w:rsidRPr="005270A4">
        <w:rPr>
          <w:b/>
          <w:bCs/>
        </w:rPr>
        <w:lastRenderedPageBreak/>
        <w:t>Definir el escenario objetivo u horizonte de la gestión de TI para el periodo 2025–2027</w:t>
      </w:r>
      <w:r w:rsidRPr="005270A4">
        <w:t>, estableciendo las capacidades institucionales, tecnológicas y de gestión que la Alcaldía de Armenia requiere alcanzar para soportar adecuadamente sus procesos estratégicos, misionales, de apoyo y de evaluación, y para avanzar en la consolidación de un gobierno digital y de un territorio inteligente.</w:t>
      </w:r>
    </w:p>
    <w:p w14:paraId="2374B01B" w14:textId="77777777" w:rsidR="004D1F6E" w:rsidRPr="005270A4" w:rsidRDefault="004D1F6E" w:rsidP="008228B8">
      <w:pPr>
        <w:widowControl/>
        <w:numPr>
          <w:ilvl w:val="0"/>
          <w:numId w:val="5"/>
        </w:numPr>
        <w:autoSpaceDE/>
        <w:autoSpaceDN/>
        <w:spacing w:after="160" w:line="278" w:lineRule="auto"/>
        <w:jc w:val="both"/>
      </w:pPr>
      <w:r w:rsidRPr="005270A4">
        <w:rPr>
          <w:b/>
          <w:bCs/>
        </w:rPr>
        <w:t>Identificar, analizar y priorizar las brechas de TI</w:t>
      </w:r>
      <w:r w:rsidRPr="005270A4">
        <w:t xml:space="preserve"> existentes entre la situación actual y el escenario objetivo, considerando aspectos normativos, estratégicos, organizacionales, de procesos, de información, de tecnología, de seguridad y de apropiación, y documentando sus implicaciones y riesgos para la entidad en caso de no ser atendidas.</w:t>
      </w:r>
    </w:p>
    <w:p w14:paraId="4E94B055" w14:textId="77777777" w:rsidR="004D1F6E" w:rsidRPr="005270A4" w:rsidRDefault="004D1F6E" w:rsidP="008228B8">
      <w:pPr>
        <w:widowControl/>
        <w:numPr>
          <w:ilvl w:val="0"/>
          <w:numId w:val="5"/>
        </w:numPr>
        <w:autoSpaceDE/>
        <w:autoSpaceDN/>
        <w:spacing w:after="160" w:line="278" w:lineRule="auto"/>
        <w:jc w:val="both"/>
      </w:pPr>
      <w:r w:rsidRPr="005270A4">
        <w:rPr>
          <w:b/>
          <w:bCs/>
        </w:rPr>
        <w:t>Establecer el direccionamiento estratégico de TI de la Alcaldía de Armenia para el periodo 2025–2027</w:t>
      </w:r>
      <w:r w:rsidRPr="005270A4">
        <w:t>, mediante la definición de misión, visión, principios, objetivos estratégicos, objetivos específicos y líneas de acción de TI, asegurando su coherencia con los objetivos institucionales y con los lineamientos del Marco de Referencia de Arquitectura Empresarial.</w:t>
      </w:r>
    </w:p>
    <w:p w14:paraId="393D9362" w14:textId="77777777" w:rsidR="004D1F6E" w:rsidRPr="005270A4" w:rsidRDefault="004D1F6E" w:rsidP="008228B8">
      <w:pPr>
        <w:widowControl/>
        <w:numPr>
          <w:ilvl w:val="0"/>
          <w:numId w:val="5"/>
        </w:numPr>
        <w:autoSpaceDE/>
        <w:autoSpaceDN/>
        <w:spacing w:after="160" w:line="278" w:lineRule="auto"/>
        <w:jc w:val="both"/>
      </w:pPr>
      <w:r w:rsidRPr="005270A4">
        <w:rPr>
          <w:b/>
          <w:bCs/>
        </w:rPr>
        <w:t>Definir el modelo de gobernanza, organización y gestión de TI</w:t>
      </w:r>
      <w:r w:rsidRPr="005270A4">
        <w:t xml:space="preserve"> que soporte la implementación del PETI, estableciendo roles, responsabilidades, instancias de decisión, mecanismos de coordinación interdependencias, esquemas de relacionamiento con proveedores y aliados, y lineamientos para la gestión de riesgos, calidad, seguridad digital y continuidad de servicios TIC.</w:t>
      </w:r>
    </w:p>
    <w:p w14:paraId="0A4BDCAA" w14:textId="77777777" w:rsidR="004D1F6E" w:rsidRDefault="004D1F6E" w:rsidP="008228B8">
      <w:pPr>
        <w:widowControl/>
        <w:numPr>
          <w:ilvl w:val="0"/>
          <w:numId w:val="5"/>
        </w:numPr>
        <w:autoSpaceDE/>
        <w:autoSpaceDN/>
        <w:spacing w:after="160" w:line="278" w:lineRule="auto"/>
        <w:jc w:val="both"/>
      </w:pPr>
      <w:r w:rsidRPr="005270A4">
        <w:rPr>
          <w:b/>
          <w:bCs/>
        </w:rPr>
        <w:t>Establecer el modelo de seguimiento, indicadores y mecanismos de actualización del PETI</w:t>
      </w:r>
      <w:r w:rsidRPr="005270A4">
        <w:t>, definiendo indicadores estratégicos de TI, indicadores de proyecto y de madurez digital, así como la periodicidad y los medios para el monitoreo, reporte y revisión del avance del PETI, garantizando la mejora continua y la adaptación del plan ante cambios institucionales, tecnológicos o normativos.</w:t>
      </w:r>
    </w:p>
    <w:p w14:paraId="1B5D12DE" w14:textId="77777777" w:rsidR="004D1F6E" w:rsidRDefault="004D1F6E" w:rsidP="004D1F6E">
      <w:pPr>
        <w:pStyle w:val="Ttulo2"/>
      </w:pPr>
      <w:bookmarkStart w:id="6" w:name="_Toc219708899"/>
      <w:r>
        <w:t>¿Qué Permite el PETI?</w:t>
      </w:r>
      <w:bookmarkEnd w:id="6"/>
    </w:p>
    <w:p w14:paraId="77B6274A" w14:textId="77777777" w:rsidR="004D1F6E" w:rsidRDefault="004D1F6E" w:rsidP="004D1F6E">
      <w:pPr>
        <w:jc w:val="both"/>
      </w:pPr>
    </w:p>
    <w:p w14:paraId="5CA98F76" w14:textId="76A6CA92" w:rsidR="004D1F6E" w:rsidRPr="005270A4" w:rsidRDefault="004D1F6E" w:rsidP="004D1F6E">
      <w:pPr>
        <w:jc w:val="both"/>
      </w:pPr>
      <w:r w:rsidRPr="005270A4">
        <w:t xml:space="preserve">En línea con la estructura utilizada en otros PETI territoriales, el </w:t>
      </w:r>
      <w:r w:rsidRPr="005270A4">
        <w:rPr>
          <w:b/>
          <w:bCs/>
        </w:rPr>
        <w:t>PETI de la Alcaldía de Armenia permite</w:t>
      </w:r>
      <w:r w:rsidRPr="005270A4">
        <w:t xml:space="preserve"> principalmente:</w:t>
      </w:r>
    </w:p>
    <w:p w14:paraId="6FF18046" w14:textId="77777777" w:rsidR="004D1F6E" w:rsidRPr="005270A4" w:rsidRDefault="004D1F6E" w:rsidP="008228B8">
      <w:pPr>
        <w:widowControl/>
        <w:numPr>
          <w:ilvl w:val="0"/>
          <w:numId w:val="6"/>
        </w:numPr>
        <w:autoSpaceDE/>
        <w:autoSpaceDN/>
        <w:spacing w:after="160" w:line="278" w:lineRule="auto"/>
        <w:jc w:val="both"/>
      </w:pPr>
      <w:r w:rsidRPr="005270A4">
        <w:rPr>
          <w:b/>
          <w:bCs/>
        </w:rPr>
        <w:t>Orientar las decisiones de inversión en TIC</w:t>
      </w:r>
      <w:r w:rsidRPr="005270A4">
        <w:t xml:space="preserve"> hacia iniciativas que aporten de manera directa al cumplimiento de los objetivos estratégicos de la Alcaldía y a la generación de valor público.</w:t>
      </w:r>
    </w:p>
    <w:p w14:paraId="1ED2F88A" w14:textId="77777777" w:rsidR="004D1F6E" w:rsidRPr="005270A4" w:rsidRDefault="004D1F6E" w:rsidP="008228B8">
      <w:pPr>
        <w:widowControl/>
        <w:numPr>
          <w:ilvl w:val="0"/>
          <w:numId w:val="6"/>
        </w:numPr>
        <w:autoSpaceDE/>
        <w:autoSpaceDN/>
        <w:spacing w:after="160" w:line="278" w:lineRule="auto"/>
        <w:jc w:val="both"/>
      </w:pPr>
      <w:r w:rsidRPr="005270A4">
        <w:rPr>
          <w:b/>
          <w:bCs/>
        </w:rPr>
        <w:t>Visibilizar las brechas y riesgos asociados a la gestión de TI</w:t>
      </w:r>
      <w:r w:rsidRPr="005270A4">
        <w:t>, facilitando la priorización de acciones de fortalecimiento institucional, modernización tecnológica y mejora de procesos.</w:t>
      </w:r>
    </w:p>
    <w:p w14:paraId="1E958A65" w14:textId="77777777" w:rsidR="004D1F6E" w:rsidRPr="005270A4" w:rsidRDefault="004D1F6E" w:rsidP="008228B8">
      <w:pPr>
        <w:widowControl/>
        <w:numPr>
          <w:ilvl w:val="0"/>
          <w:numId w:val="6"/>
        </w:numPr>
        <w:autoSpaceDE/>
        <w:autoSpaceDN/>
        <w:spacing w:after="160" w:line="278" w:lineRule="auto"/>
        <w:jc w:val="both"/>
      </w:pPr>
      <w:r w:rsidRPr="005270A4">
        <w:rPr>
          <w:b/>
          <w:bCs/>
        </w:rPr>
        <w:t>Articular la gestión TIC con la planeación institucional</w:t>
      </w:r>
      <w:r w:rsidRPr="005270A4">
        <w:t>, integrando el lenguaje y los productos del PETI con el Plan de Desarrollo Municipal, el POAI y otros instrumentos de gestión.</w:t>
      </w:r>
    </w:p>
    <w:p w14:paraId="69EB0A5F" w14:textId="77777777" w:rsidR="004D1F6E" w:rsidRPr="005270A4" w:rsidRDefault="004D1F6E" w:rsidP="008228B8">
      <w:pPr>
        <w:widowControl/>
        <w:numPr>
          <w:ilvl w:val="0"/>
          <w:numId w:val="6"/>
        </w:numPr>
        <w:autoSpaceDE/>
        <w:autoSpaceDN/>
        <w:spacing w:after="160" w:line="278" w:lineRule="auto"/>
        <w:jc w:val="both"/>
      </w:pPr>
      <w:r w:rsidRPr="005270A4">
        <w:rPr>
          <w:b/>
          <w:bCs/>
        </w:rPr>
        <w:t>Soportar la implementación de la Política de Gobierno Digital y la agenda de Ciudades y Territorios Inteligentes</w:t>
      </w:r>
      <w:r w:rsidRPr="005270A4">
        <w:t>, a través de proyectos e iniciativas TIC concretas, medibles y trazables.</w:t>
      </w:r>
    </w:p>
    <w:p w14:paraId="78F9DBDD" w14:textId="77777777" w:rsidR="004D1F6E" w:rsidRPr="005270A4" w:rsidRDefault="004D1F6E" w:rsidP="008228B8">
      <w:pPr>
        <w:widowControl/>
        <w:numPr>
          <w:ilvl w:val="0"/>
          <w:numId w:val="6"/>
        </w:numPr>
        <w:autoSpaceDE/>
        <w:autoSpaceDN/>
        <w:spacing w:after="160" w:line="278" w:lineRule="auto"/>
        <w:jc w:val="both"/>
      </w:pPr>
      <w:r w:rsidRPr="005270A4">
        <w:rPr>
          <w:b/>
          <w:bCs/>
        </w:rPr>
        <w:t>Disponer de una hoja de ruta de transformación digital</w:t>
      </w:r>
      <w:r w:rsidRPr="005270A4">
        <w:t>, que facilite la coordinación entre dependencias, la gestión de proveedores y el seguimiento por parte de los órganos de control.</w:t>
      </w:r>
    </w:p>
    <w:p w14:paraId="2474A912" w14:textId="77777777" w:rsidR="004D1F6E" w:rsidRDefault="004D1F6E" w:rsidP="004D1F6E">
      <w:pPr>
        <w:pStyle w:val="Ttulo2"/>
      </w:pPr>
      <w:bookmarkStart w:id="7" w:name="_Toc219708900"/>
      <w:r>
        <w:lastRenderedPageBreak/>
        <w:t>¿Qué Requiere el PETI?</w:t>
      </w:r>
      <w:bookmarkEnd w:id="7"/>
    </w:p>
    <w:p w14:paraId="18439528" w14:textId="77777777" w:rsidR="004D1F6E" w:rsidRDefault="004D1F6E" w:rsidP="004D1F6E">
      <w:pPr>
        <w:jc w:val="both"/>
      </w:pPr>
    </w:p>
    <w:p w14:paraId="2A86CDB7" w14:textId="220E4396" w:rsidR="004D1F6E" w:rsidRDefault="004D1F6E" w:rsidP="004D1F6E">
      <w:pPr>
        <w:jc w:val="both"/>
      </w:pPr>
      <w:r w:rsidRPr="005270A4">
        <w:t xml:space="preserve">Para cumplir con estos objetivos, el PETI </w:t>
      </w:r>
      <w:r w:rsidRPr="005270A4">
        <w:rPr>
          <w:b/>
          <w:bCs/>
        </w:rPr>
        <w:t>requiere</w:t>
      </w:r>
      <w:r w:rsidRPr="005270A4">
        <w:t>, a su vez:</w:t>
      </w:r>
    </w:p>
    <w:p w14:paraId="547463FA" w14:textId="77777777" w:rsidR="004D1F6E" w:rsidRDefault="004D1F6E" w:rsidP="004D1F6E">
      <w:pPr>
        <w:jc w:val="both"/>
      </w:pPr>
    </w:p>
    <w:p w14:paraId="108EA579" w14:textId="77777777" w:rsidR="004D1F6E" w:rsidRPr="005270A4" w:rsidRDefault="004D1F6E" w:rsidP="008228B8">
      <w:pPr>
        <w:widowControl/>
        <w:numPr>
          <w:ilvl w:val="0"/>
          <w:numId w:val="7"/>
        </w:numPr>
        <w:autoSpaceDE/>
        <w:autoSpaceDN/>
        <w:spacing w:after="160" w:line="278" w:lineRule="auto"/>
        <w:jc w:val="both"/>
      </w:pPr>
      <w:r w:rsidRPr="005270A4">
        <w:t>El compromiso activo de la alta dirección y de los responsables de los procesos institucionales, como patrocinadores y corresponsables de las iniciativas TIC.</w:t>
      </w:r>
    </w:p>
    <w:p w14:paraId="4B6ECB14" w14:textId="77777777" w:rsidR="004D1F6E" w:rsidRPr="005270A4" w:rsidRDefault="004D1F6E" w:rsidP="008228B8">
      <w:pPr>
        <w:widowControl/>
        <w:numPr>
          <w:ilvl w:val="0"/>
          <w:numId w:val="7"/>
        </w:numPr>
        <w:autoSpaceDE/>
        <w:autoSpaceDN/>
        <w:spacing w:after="160" w:line="278" w:lineRule="auto"/>
        <w:jc w:val="both"/>
      </w:pPr>
      <w:r w:rsidRPr="005270A4">
        <w:t>La participación de las dependencias misionales, de apoyo y de evaluación, para el levantamiento de necesidades, la validación de brechas y la construcción del portafolio de proyectos.</w:t>
      </w:r>
    </w:p>
    <w:p w14:paraId="747199FA" w14:textId="77777777" w:rsidR="004D1F6E" w:rsidRPr="005270A4" w:rsidRDefault="004D1F6E" w:rsidP="008228B8">
      <w:pPr>
        <w:widowControl/>
        <w:numPr>
          <w:ilvl w:val="0"/>
          <w:numId w:val="7"/>
        </w:numPr>
        <w:autoSpaceDE/>
        <w:autoSpaceDN/>
        <w:spacing w:after="160" w:line="278" w:lineRule="auto"/>
        <w:jc w:val="both"/>
      </w:pPr>
      <w:r w:rsidRPr="005270A4">
        <w:t>La asignación de recursos financieros, humanos y tecnológicos suficientes y oportunos, acordes con las prioridades definidas en el portafolio TIC y la hoja de ruta.</w:t>
      </w:r>
    </w:p>
    <w:p w14:paraId="452CF23F" w14:textId="77777777" w:rsidR="004D1F6E" w:rsidRPr="005270A4" w:rsidRDefault="004D1F6E" w:rsidP="008228B8">
      <w:pPr>
        <w:widowControl/>
        <w:numPr>
          <w:ilvl w:val="0"/>
          <w:numId w:val="7"/>
        </w:numPr>
        <w:autoSpaceDE/>
        <w:autoSpaceDN/>
        <w:spacing w:after="160" w:line="278" w:lineRule="auto"/>
        <w:jc w:val="both"/>
      </w:pPr>
      <w:r w:rsidRPr="005270A4">
        <w:t>La adopción de prácticas de gestión de proyectos, riesgos, calidad y seguridad digital, alineadas con los lineamientos del Estado colombiano.</w:t>
      </w:r>
    </w:p>
    <w:p w14:paraId="6856406A" w14:textId="77777777" w:rsidR="004D1F6E" w:rsidRPr="005270A4" w:rsidRDefault="004D1F6E" w:rsidP="008228B8">
      <w:pPr>
        <w:widowControl/>
        <w:numPr>
          <w:ilvl w:val="0"/>
          <w:numId w:val="7"/>
        </w:numPr>
        <w:autoSpaceDE/>
        <w:autoSpaceDN/>
        <w:spacing w:after="160" w:line="278" w:lineRule="auto"/>
        <w:jc w:val="both"/>
      </w:pPr>
      <w:r w:rsidRPr="005270A4">
        <w:t>La actualización periódica del propio PETI, en coherencia con la dinámica institucional, las innovaciones tecnológicas y las actualizaciones normativas.</w:t>
      </w:r>
    </w:p>
    <w:p w14:paraId="4FF20111" w14:textId="77777777" w:rsidR="004D1F6E" w:rsidRDefault="004D1F6E" w:rsidP="004D1F6E">
      <w:pPr>
        <w:jc w:val="both"/>
      </w:pPr>
    </w:p>
    <w:p w14:paraId="121FCBDC" w14:textId="77777777" w:rsidR="004D1F6E" w:rsidRDefault="004D1F6E" w:rsidP="004D1F6E">
      <w:pPr>
        <w:spacing w:line="259" w:lineRule="auto"/>
      </w:pPr>
      <w:r>
        <w:br w:type="page"/>
      </w:r>
    </w:p>
    <w:p w14:paraId="68DC72DD" w14:textId="77777777" w:rsidR="004D1F6E" w:rsidRDefault="004D1F6E" w:rsidP="004D1F6E">
      <w:pPr>
        <w:pStyle w:val="Ttulo1"/>
      </w:pPr>
      <w:bookmarkStart w:id="8" w:name="_Toc219708901"/>
      <w:r>
        <w:lastRenderedPageBreak/>
        <w:t>Alcance del PETI</w:t>
      </w:r>
      <w:bookmarkEnd w:id="8"/>
    </w:p>
    <w:p w14:paraId="3D5D5C82" w14:textId="77777777" w:rsidR="004D1F6E" w:rsidRDefault="004D1F6E" w:rsidP="004D1F6E">
      <w:pPr>
        <w:pStyle w:val="Ttulo1"/>
      </w:pPr>
    </w:p>
    <w:p w14:paraId="6C2F6E1C" w14:textId="77777777" w:rsidR="004D1F6E" w:rsidRDefault="004D1F6E" w:rsidP="004D1F6E">
      <w:pPr>
        <w:jc w:val="both"/>
      </w:pPr>
      <w:r w:rsidRPr="005270A4">
        <w:t xml:space="preserve">El </w:t>
      </w:r>
      <w:r w:rsidRPr="005270A4">
        <w:rPr>
          <w:b/>
          <w:bCs/>
        </w:rPr>
        <w:t>Plan Estratégico de Tecnologías de la Información y las Comunicaciones – PETI 2025–2027 de la Alcaldía de Armenia</w:t>
      </w:r>
      <w:r w:rsidRPr="005270A4">
        <w:t xml:space="preserve"> define el marco de actuación de la entidad en materia de gestión de las TIC para el horizonte 2025–2027.</w:t>
      </w:r>
      <w:r w:rsidRPr="005270A4">
        <w:br/>
        <w:t xml:space="preserve">Este capítulo precisa </w:t>
      </w:r>
      <w:r w:rsidRPr="005270A4">
        <w:rPr>
          <w:b/>
          <w:bCs/>
        </w:rPr>
        <w:t>qué cubre y qué no cubre</w:t>
      </w:r>
      <w:r w:rsidRPr="005270A4">
        <w:t xml:space="preserve"> el PETI, </w:t>
      </w:r>
      <w:r w:rsidRPr="005270A4">
        <w:rPr>
          <w:b/>
          <w:bCs/>
        </w:rPr>
        <w:t>a quién aplica</w:t>
      </w:r>
      <w:r w:rsidRPr="005270A4">
        <w:t xml:space="preserve">, </w:t>
      </w:r>
      <w:r w:rsidRPr="005270A4">
        <w:rPr>
          <w:b/>
          <w:bCs/>
        </w:rPr>
        <w:t>sobre qué temas actúa</w:t>
      </w:r>
      <w:r w:rsidRPr="005270A4">
        <w:t xml:space="preserve"> y </w:t>
      </w:r>
      <w:r w:rsidRPr="005270A4">
        <w:rPr>
          <w:b/>
          <w:bCs/>
        </w:rPr>
        <w:t>cómo se relaciona con otros instrumentos de planeación y gestión</w:t>
      </w:r>
      <w:r w:rsidRPr="005270A4">
        <w:t>.</w:t>
      </w:r>
    </w:p>
    <w:p w14:paraId="033DA87D" w14:textId="77777777" w:rsidR="004D1F6E" w:rsidRPr="005270A4" w:rsidRDefault="004D1F6E" w:rsidP="004D1F6E">
      <w:pPr>
        <w:jc w:val="both"/>
      </w:pPr>
    </w:p>
    <w:p w14:paraId="72A0229A" w14:textId="77777777" w:rsidR="004D1F6E" w:rsidRPr="005270A4" w:rsidRDefault="004D1F6E" w:rsidP="004D1F6E">
      <w:pPr>
        <w:pStyle w:val="Ttulo2"/>
      </w:pPr>
      <w:bookmarkStart w:id="9" w:name="_Toc219708902"/>
      <w:r w:rsidRPr="005270A4">
        <w:t>Alcance temporal</w:t>
      </w:r>
      <w:bookmarkEnd w:id="9"/>
    </w:p>
    <w:p w14:paraId="045C66A9" w14:textId="77777777" w:rsidR="004D1F6E" w:rsidRPr="005270A4" w:rsidRDefault="004D1F6E" w:rsidP="004D1F6E">
      <w:pPr>
        <w:jc w:val="both"/>
      </w:pPr>
      <w:r w:rsidRPr="005270A4">
        <w:t>El PETI:</w:t>
      </w:r>
    </w:p>
    <w:p w14:paraId="67DB067B" w14:textId="77777777" w:rsidR="004D1F6E" w:rsidRPr="005270A4" w:rsidRDefault="004D1F6E" w:rsidP="008228B8">
      <w:pPr>
        <w:widowControl/>
        <w:numPr>
          <w:ilvl w:val="0"/>
          <w:numId w:val="8"/>
        </w:numPr>
        <w:autoSpaceDE/>
        <w:autoSpaceDN/>
        <w:spacing w:after="160" w:line="278" w:lineRule="auto"/>
        <w:jc w:val="both"/>
      </w:pPr>
      <w:r w:rsidRPr="005270A4">
        <w:t xml:space="preserve">Cubre el periodo comprendido entre los años </w:t>
      </w:r>
      <w:r w:rsidRPr="005270A4">
        <w:rPr>
          <w:b/>
          <w:bCs/>
        </w:rPr>
        <w:t>2025 y 2027</w:t>
      </w:r>
      <w:r w:rsidRPr="005270A4">
        <w:t>, coincidiendo con el horizonte de planeación de la administración municipal y la vigencia de los principales instrumentos de planeación estratégica y operativa.</w:t>
      </w:r>
    </w:p>
    <w:p w14:paraId="58949983" w14:textId="77777777" w:rsidR="004D1F6E" w:rsidRPr="005270A4" w:rsidRDefault="004D1F6E" w:rsidP="008228B8">
      <w:pPr>
        <w:widowControl/>
        <w:numPr>
          <w:ilvl w:val="0"/>
          <w:numId w:val="8"/>
        </w:numPr>
        <w:autoSpaceDE/>
        <w:autoSpaceDN/>
        <w:spacing w:after="160" w:line="278" w:lineRule="auto"/>
        <w:jc w:val="both"/>
      </w:pPr>
      <w:r w:rsidRPr="005270A4">
        <w:t xml:space="preserve">Se formula con una </w:t>
      </w:r>
      <w:r w:rsidRPr="005270A4">
        <w:rPr>
          <w:b/>
          <w:bCs/>
        </w:rPr>
        <w:t>visión de mediano plazo</w:t>
      </w:r>
      <w:r w:rsidRPr="005270A4">
        <w:t>, pero contempla la posibilidad de:</w:t>
      </w:r>
    </w:p>
    <w:p w14:paraId="57D227F5" w14:textId="77777777" w:rsidR="004D1F6E" w:rsidRPr="005270A4" w:rsidRDefault="004D1F6E" w:rsidP="008228B8">
      <w:pPr>
        <w:widowControl/>
        <w:numPr>
          <w:ilvl w:val="1"/>
          <w:numId w:val="8"/>
        </w:numPr>
        <w:autoSpaceDE/>
        <w:autoSpaceDN/>
        <w:spacing w:after="160" w:line="278" w:lineRule="auto"/>
        <w:jc w:val="both"/>
      </w:pPr>
      <w:r w:rsidRPr="005270A4">
        <w:t xml:space="preserve">Realizar </w:t>
      </w:r>
      <w:r w:rsidRPr="005270A4">
        <w:rPr>
          <w:b/>
          <w:bCs/>
        </w:rPr>
        <w:t>ajustes anuales</w:t>
      </w:r>
      <w:r w:rsidRPr="005270A4">
        <w:t xml:space="preserve"> derivados de cambios normativos, institucionales, tecnológicos o presupuestales.</w:t>
      </w:r>
    </w:p>
    <w:p w14:paraId="3453B507" w14:textId="77777777" w:rsidR="004D1F6E" w:rsidRPr="005270A4" w:rsidRDefault="004D1F6E" w:rsidP="008228B8">
      <w:pPr>
        <w:widowControl/>
        <w:numPr>
          <w:ilvl w:val="1"/>
          <w:numId w:val="8"/>
        </w:numPr>
        <w:autoSpaceDE/>
        <w:autoSpaceDN/>
        <w:spacing w:after="160" w:line="278" w:lineRule="auto"/>
        <w:jc w:val="both"/>
      </w:pPr>
      <w:r w:rsidRPr="005270A4">
        <w:t>Incorporar proyectos cuya ejecución pueda extenderse más allá de 2027, siempre que su formulación, decisión de inversión o fase inicial se encuentren dentro del horizonte del PETI.</w:t>
      </w:r>
    </w:p>
    <w:p w14:paraId="0A548AEA" w14:textId="77777777" w:rsidR="004D1F6E" w:rsidRPr="005270A4" w:rsidRDefault="004D1F6E" w:rsidP="008228B8">
      <w:pPr>
        <w:widowControl/>
        <w:numPr>
          <w:ilvl w:val="0"/>
          <w:numId w:val="8"/>
        </w:numPr>
        <w:autoSpaceDE/>
        <w:autoSpaceDN/>
        <w:spacing w:after="160" w:line="278" w:lineRule="auto"/>
        <w:jc w:val="both"/>
      </w:pPr>
      <w:r w:rsidRPr="005270A4">
        <w:t xml:space="preserve">Establece una </w:t>
      </w:r>
      <w:r w:rsidRPr="005270A4">
        <w:rPr>
          <w:b/>
          <w:bCs/>
        </w:rPr>
        <w:t>hoja de ruta escalonada</w:t>
      </w:r>
      <w:r w:rsidRPr="005270A4">
        <w:t xml:space="preserve"> (corto, mediano y largo plazo dentro del horizonte 2025–2027), que permite ordenar la implementación del portafolio TIC según prioridades, capacidades institucionales y disponibilidad de recursos.</w:t>
      </w:r>
    </w:p>
    <w:p w14:paraId="6861DD6A" w14:textId="77777777" w:rsidR="004D1F6E" w:rsidRDefault="004D1F6E" w:rsidP="004D1F6E">
      <w:pPr>
        <w:pStyle w:val="Ttulo2"/>
      </w:pPr>
      <w:bookmarkStart w:id="10" w:name="_Toc219708903"/>
      <w:r w:rsidRPr="005270A4">
        <w:t>Alcance organizacional</w:t>
      </w:r>
      <w:bookmarkEnd w:id="10"/>
    </w:p>
    <w:p w14:paraId="06D7C5BB" w14:textId="77777777" w:rsidR="004D1F6E" w:rsidRPr="004D1F6E" w:rsidRDefault="004D1F6E" w:rsidP="004D1F6E"/>
    <w:p w14:paraId="0D78245F" w14:textId="77777777" w:rsidR="004D1F6E" w:rsidRPr="005270A4" w:rsidRDefault="004D1F6E" w:rsidP="004D1F6E">
      <w:pPr>
        <w:jc w:val="both"/>
      </w:pPr>
      <w:r w:rsidRPr="005270A4">
        <w:t>El PETI aplica a:</w:t>
      </w:r>
    </w:p>
    <w:p w14:paraId="55180376" w14:textId="77777777" w:rsidR="004D1F6E" w:rsidRPr="005270A4" w:rsidRDefault="004D1F6E" w:rsidP="008228B8">
      <w:pPr>
        <w:widowControl/>
        <w:numPr>
          <w:ilvl w:val="0"/>
          <w:numId w:val="9"/>
        </w:numPr>
        <w:autoSpaceDE/>
        <w:autoSpaceDN/>
        <w:spacing w:after="160" w:line="278" w:lineRule="auto"/>
        <w:jc w:val="both"/>
      </w:pPr>
      <w:r w:rsidRPr="005270A4">
        <w:rPr>
          <w:b/>
          <w:bCs/>
        </w:rPr>
        <w:t>Toda la estructura organizacional de la Alcaldía de Armenia – nivel central</w:t>
      </w:r>
      <w:r w:rsidRPr="005270A4">
        <w:t>, incluyendo:</w:t>
      </w:r>
    </w:p>
    <w:p w14:paraId="1549B37D" w14:textId="2C5DA2A0" w:rsidR="004D1F6E" w:rsidRPr="005270A4" w:rsidRDefault="004D1F6E" w:rsidP="008228B8">
      <w:pPr>
        <w:widowControl/>
        <w:numPr>
          <w:ilvl w:val="1"/>
          <w:numId w:val="9"/>
        </w:numPr>
        <w:autoSpaceDE/>
        <w:autoSpaceDN/>
        <w:spacing w:after="160" w:line="278" w:lineRule="auto"/>
        <w:jc w:val="both"/>
      </w:pPr>
      <w:r w:rsidRPr="005270A4">
        <w:t>Despacho del alcalde.</w:t>
      </w:r>
    </w:p>
    <w:p w14:paraId="47779249" w14:textId="77777777" w:rsidR="004D1F6E" w:rsidRPr="005270A4" w:rsidRDefault="004D1F6E" w:rsidP="008228B8">
      <w:pPr>
        <w:widowControl/>
        <w:numPr>
          <w:ilvl w:val="1"/>
          <w:numId w:val="9"/>
        </w:numPr>
        <w:autoSpaceDE/>
        <w:autoSpaceDN/>
        <w:spacing w:after="160" w:line="278" w:lineRule="auto"/>
        <w:jc w:val="both"/>
      </w:pPr>
      <w:r w:rsidRPr="005270A4">
        <w:t>Secretarías, direcciones y oficinas asesoras.</w:t>
      </w:r>
    </w:p>
    <w:p w14:paraId="5133C61F" w14:textId="77777777" w:rsidR="004D1F6E" w:rsidRPr="005270A4" w:rsidRDefault="004D1F6E" w:rsidP="008228B8">
      <w:pPr>
        <w:widowControl/>
        <w:numPr>
          <w:ilvl w:val="1"/>
          <w:numId w:val="9"/>
        </w:numPr>
        <w:autoSpaceDE/>
        <w:autoSpaceDN/>
        <w:spacing w:after="160" w:line="278" w:lineRule="auto"/>
        <w:jc w:val="both"/>
      </w:pPr>
      <w:r w:rsidRPr="005270A4">
        <w:t>Dependencias misionales, de apoyo y de evaluación/seguimiento.</w:t>
      </w:r>
    </w:p>
    <w:p w14:paraId="4A4477AA" w14:textId="77777777" w:rsidR="004D1F6E" w:rsidRPr="005270A4" w:rsidRDefault="004D1F6E" w:rsidP="008228B8">
      <w:pPr>
        <w:widowControl/>
        <w:numPr>
          <w:ilvl w:val="0"/>
          <w:numId w:val="9"/>
        </w:numPr>
        <w:autoSpaceDE/>
        <w:autoSpaceDN/>
        <w:spacing w:after="160" w:line="278" w:lineRule="auto"/>
        <w:jc w:val="both"/>
      </w:pPr>
      <w:r w:rsidRPr="005270A4">
        <w:rPr>
          <w:b/>
          <w:bCs/>
        </w:rPr>
        <w:t>Procesos estratégicos, misionales, de apoyo y de evaluación y control</w:t>
      </w:r>
      <w:r w:rsidRPr="005270A4">
        <w:t xml:space="preserve"> definidos en el Mapa de Procesos institucional, en la medida en que:</w:t>
      </w:r>
    </w:p>
    <w:p w14:paraId="3FAF9DE2" w14:textId="77777777" w:rsidR="004D1F6E" w:rsidRPr="005270A4" w:rsidRDefault="004D1F6E" w:rsidP="008228B8">
      <w:pPr>
        <w:widowControl/>
        <w:numPr>
          <w:ilvl w:val="1"/>
          <w:numId w:val="9"/>
        </w:numPr>
        <w:autoSpaceDE/>
        <w:autoSpaceDN/>
        <w:spacing w:after="160" w:line="278" w:lineRule="auto"/>
        <w:jc w:val="both"/>
      </w:pPr>
      <w:r w:rsidRPr="005270A4">
        <w:t>Hacen uso de sistemas de información, infraestructura y servicios TIC.</w:t>
      </w:r>
    </w:p>
    <w:p w14:paraId="4F48BADF" w14:textId="77777777" w:rsidR="004D1F6E" w:rsidRPr="005270A4" w:rsidRDefault="004D1F6E" w:rsidP="008228B8">
      <w:pPr>
        <w:widowControl/>
        <w:numPr>
          <w:ilvl w:val="1"/>
          <w:numId w:val="9"/>
        </w:numPr>
        <w:autoSpaceDE/>
        <w:autoSpaceDN/>
        <w:spacing w:after="160" w:line="278" w:lineRule="auto"/>
        <w:jc w:val="both"/>
      </w:pPr>
      <w:r w:rsidRPr="005270A4">
        <w:t>Se soportan en datos e información producidos o administrados por la Alcaldía.</w:t>
      </w:r>
    </w:p>
    <w:p w14:paraId="3435D9B3" w14:textId="77777777" w:rsidR="004D1F6E" w:rsidRPr="005270A4" w:rsidRDefault="004D1F6E" w:rsidP="008228B8">
      <w:pPr>
        <w:widowControl/>
        <w:numPr>
          <w:ilvl w:val="1"/>
          <w:numId w:val="9"/>
        </w:numPr>
        <w:autoSpaceDE/>
        <w:autoSpaceDN/>
        <w:spacing w:after="160" w:line="278" w:lineRule="auto"/>
        <w:jc w:val="both"/>
      </w:pPr>
      <w:r w:rsidRPr="005270A4">
        <w:t>Requieren capacidades digitales (analítica, servicios en línea, interoperabilidad, etc.).</w:t>
      </w:r>
    </w:p>
    <w:p w14:paraId="10ED75F5" w14:textId="77777777" w:rsidR="004D1F6E" w:rsidRPr="005270A4" w:rsidRDefault="004D1F6E" w:rsidP="004D1F6E">
      <w:pPr>
        <w:jc w:val="both"/>
      </w:pPr>
      <w:r w:rsidRPr="005270A4">
        <w:t>El PETI:</w:t>
      </w:r>
    </w:p>
    <w:p w14:paraId="00D2E7E3" w14:textId="77777777" w:rsidR="004D1F6E" w:rsidRPr="005270A4" w:rsidRDefault="004D1F6E" w:rsidP="008228B8">
      <w:pPr>
        <w:widowControl/>
        <w:numPr>
          <w:ilvl w:val="0"/>
          <w:numId w:val="10"/>
        </w:numPr>
        <w:autoSpaceDE/>
        <w:autoSpaceDN/>
        <w:spacing w:after="160" w:line="278" w:lineRule="auto"/>
        <w:jc w:val="both"/>
      </w:pPr>
      <w:r w:rsidRPr="005270A4">
        <w:lastRenderedPageBreak/>
        <w:t xml:space="preserve">Reconoce la existencia de </w:t>
      </w:r>
      <w:r w:rsidRPr="005270A4">
        <w:rPr>
          <w:b/>
          <w:bCs/>
        </w:rPr>
        <w:t>entidades descentralizadas, institutos y empresas</w:t>
      </w:r>
      <w:r w:rsidRPr="005270A4">
        <w:t xml:space="preserve"> del orden municipal que mantienen su propia autonomía administrativa y presupuestal.</w:t>
      </w:r>
      <w:r w:rsidRPr="005270A4">
        <w:br/>
        <w:t>Para ellas:</w:t>
      </w:r>
    </w:p>
    <w:p w14:paraId="3616A590" w14:textId="77777777" w:rsidR="004D1F6E" w:rsidRPr="005270A4" w:rsidRDefault="004D1F6E" w:rsidP="008228B8">
      <w:pPr>
        <w:widowControl/>
        <w:numPr>
          <w:ilvl w:val="1"/>
          <w:numId w:val="10"/>
        </w:numPr>
        <w:autoSpaceDE/>
        <w:autoSpaceDN/>
        <w:spacing w:after="160" w:line="278" w:lineRule="auto"/>
        <w:jc w:val="both"/>
      </w:pPr>
      <w:r w:rsidRPr="005270A4">
        <w:t xml:space="preserve">El PETI constituye </w:t>
      </w:r>
      <w:r w:rsidRPr="005270A4">
        <w:rPr>
          <w:b/>
          <w:bCs/>
        </w:rPr>
        <w:t>referente de articulación y alineación</w:t>
      </w:r>
      <w:r w:rsidRPr="005270A4">
        <w:t xml:space="preserve"> cuando exista interoperabilidad, intercambio de información o uso compartido de soluciones tecnológicas con la administración central.</w:t>
      </w:r>
    </w:p>
    <w:p w14:paraId="1DDA64B3" w14:textId="77777777" w:rsidR="004D1F6E" w:rsidRPr="005270A4" w:rsidRDefault="004D1F6E" w:rsidP="008228B8">
      <w:pPr>
        <w:widowControl/>
        <w:numPr>
          <w:ilvl w:val="1"/>
          <w:numId w:val="10"/>
        </w:numPr>
        <w:autoSpaceDE/>
        <w:autoSpaceDN/>
        <w:spacing w:after="160" w:line="278" w:lineRule="auto"/>
        <w:jc w:val="both"/>
      </w:pPr>
      <w:r w:rsidRPr="005270A4">
        <w:t xml:space="preserve">No reemplaza los planes estratégicos TIC que dichas entidades deban formular según su propia normatividad, pero sí orienta la búsqueda de </w:t>
      </w:r>
      <w:r w:rsidRPr="005270A4">
        <w:rPr>
          <w:b/>
          <w:bCs/>
        </w:rPr>
        <w:t>sinergias tecnológicas y de datos</w:t>
      </w:r>
      <w:r w:rsidRPr="005270A4">
        <w:t>.</w:t>
      </w:r>
    </w:p>
    <w:p w14:paraId="5E55EEBB" w14:textId="77777777" w:rsidR="004D1F6E" w:rsidRDefault="004D1F6E" w:rsidP="004D1F6E">
      <w:pPr>
        <w:pStyle w:val="Ttulo2"/>
      </w:pPr>
      <w:bookmarkStart w:id="11" w:name="_Toc219708904"/>
      <w:r w:rsidRPr="005270A4">
        <w:t>Alcance temático y funcional</w:t>
      </w:r>
      <w:bookmarkEnd w:id="11"/>
    </w:p>
    <w:p w14:paraId="4330AC55" w14:textId="77777777" w:rsidR="004D1F6E" w:rsidRPr="004D1F6E" w:rsidRDefault="004D1F6E" w:rsidP="004D1F6E"/>
    <w:p w14:paraId="21B4759F" w14:textId="77777777" w:rsidR="004D1F6E" w:rsidRDefault="004D1F6E" w:rsidP="004D1F6E">
      <w:pPr>
        <w:jc w:val="both"/>
      </w:pPr>
      <w:r w:rsidRPr="005270A4">
        <w:t>El PETI abarca de manera integral la gestión de las TIC en la Alcaldía de Armenia, en línea con los dominios definidos por el MinTIC y el marco de Arquitectura Empresarial. En particular, el documento cubre:</w:t>
      </w:r>
    </w:p>
    <w:p w14:paraId="45779CAB" w14:textId="77777777" w:rsidR="004D1F6E" w:rsidRPr="005270A4" w:rsidRDefault="004D1F6E" w:rsidP="004D1F6E">
      <w:pPr>
        <w:jc w:val="both"/>
      </w:pPr>
    </w:p>
    <w:p w14:paraId="231107A4" w14:textId="77777777" w:rsidR="004D1F6E" w:rsidRPr="005270A4" w:rsidRDefault="004D1F6E" w:rsidP="008228B8">
      <w:pPr>
        <w:widowControl/>
        <w:numPr>
          <w:ilvl w:val="0"/>
          <w:numId w:val="11"/>
        </w:numPr>
        <w:autoSpaceDE/>
        <w:autoSpaceDN/>
        <w:spacing w:after="160" w:line="278" w:lineRule="auto"/>
        <w:jc w:val="both"/>
      </w:pPr>
      <w:r w:rsidRPr="005270A4">
        <w:rPr>
          <w:b/>
          <w:bCs/>
        </w:rPr>
        <w:t>Estrategia de TI</w:t>
      </w:r>
    </w:p>
    <w:p w14:paraId="5F5EDEDD" w14:textId="77777777" w:rsidR="004D1F6E" w:rsidRPr="005270A4" w:rsidRDefault="004D1F6E" w:rsidP="008228B8">
      <w:pPr>
        <w:widowControl/>
        <w:numPr>
          <w:ilvl w:val="1"/>
          <w:numId w:val="11"/>
        </w:numPr>
        <w:autoSpaceDE/>
        <w:autoSpaceDN/>
        <w:spacing w:after="160" w:line="278" w:lineRule="auto"/>
        <w:jc w:val="both"/>
      </w:pPr>
      <w:r w:rsidRPr="005270A4">
        <w:t>Definición de misión, visión, objetivos estratégicos y objetivos específicos de TI.</w:t>
      </w:r>
    </w:p>
    <w:p w14:paraId="5598BEA4" w14:textId="77777777" w:rsidR="004D1F6E" w:rsidRPr="005270A4" w:rsidRDefault="004D1F6E" w:rsidP="008228B8">
      <w:pPr>
        <w:widowControl/>
        <w:numPr>
          <w:ilvl w:val="1"/>
          <w:numId w:val="11"/>
        </w:numPr>
        <w:autoSpaceDE/>
        <w:autoSpaceDN/>
        <w:spacing w:after="160" w:line="278" w:lineRule="auto"/>
        <w:jc w:val="both"/>
      </w:pPr>
      <w:r w:rsidRPr="005270A4">
        <w:t>Principios y lineamientos de gestión de TI alineados con la misión institucional, el Plan de Desarrollo y las políticas nacionales de transformación digital.</w:t>
      </w:r>
    </w:p>
    <w:p w14:paraId="5FD68B2B" w14:textId="77777777" w:rsidR="004D1F6E" w:rsidRPr="005270A4" w:rsidRDefault="004D1F6E" w:rsidP="008228B8">
      <w:pPr>
        <w:widowControl/>
        <w:numPr>
          <w:ilvl w:val="1"/>
          <w:numId w:val="11"/>
        </w:numPr>
        <w:autoSpaceDE/>
        <w:autoSpaceDN/>
        <w:spacing w:after="160" w:line="278" w:lineRule="auto"/>
        <w:jc w:val="both"/>
      </w:pPr>
      <w:r w:rsidRPr="005270A4">
        <w:t>Rol de la función TIC como habilitador de la modernización institucional, el gobierno digital y el territorio inteligente.</w:t>
      </w:r>
    </w:p>
    <w:p w14:paraId="44A5D88C" w14:textId="77777777" w:rsidR="004D1F6E" w:rsidRPr="005270A4" w:rsidRDefault="004D1F6E" w:rsidP="008228B8">
      <w:pPr>
        <w:widowControl/>
        <w:numPr>
          <w:ilvl w:val="0"/>
          <w:numId w:val="11"/>
        </w:numPr>
        <w:autoSpaceDE/>
        <w:autoSpaceDN/>
        <w:spacing w:after="160" w:line="278" w:lineRule="auto"/>
        <w:jc w:val="both"/>
      </w:pPr>
      <w:r w:rsidRPr="005270A4">
        <w:rPr>
          <w:b/>
          <w:bCs/>
        </w:rPr>
        <w:t>Gobierno y gestión de TI</w:t>
      </w:r>
    </w:p>
    <w:p w14:paraId="29714A3A" w14:textId="77777777" w:rsidR="004D1F6E" w:rsidRPr="005270A4" w:rsidRDefault="004D1F6E" w:rsidP="008228B8">
      <w:pPr>
        <w:widowControl/>
        <w:numPr>
          <w:ilvl w:val="1"/>
          <w:numId w:val="11"/>
        </w:numPr>
        <w:autoSpaceDE/>
        <w:autoSpaceDN/>
        <w:spacing w:after="160" w:line="278" w:lineRule="auto"/>
        <w:jc w:val="both"/>
      </w:pPr>
      <w:r w:rsidRPr="005270A4">
        <w:t>Modelo de gobernanza de TI y de Gobierno Digital.</w:t>
      </w:r>
    </w:p>
    <w:p w14:paraId="7A3964F7" w14:textId="77777777" w:rsidR="004D1F6E" w:rsidRPr="005270A4" w:rsidRDefault="004D1F6E" w:rsidP="008228B8">
      <w:pPr>
        <w:widowControl/>
        <w:numPr>
          <w:ilvl w:val="1"/>
          <w:numId w:val="11"/>
        </w:numPr>
        <w:autoSpaceDE/>
        <w:autoSpaceDN/>
        <w:spacing w:after="160" w:line="278" w:lineRule="auto"/>
        <w:jc w:val="both"/>
      </w:pPr>
      <w:r w:rsidRPr="005270A4">
        <w:t>Roles y responsabilidades de la Secretaría TIC y de las demás dependencias en la planeación, ejecución y seguimiento de las iniciativas TIC.</w:t>
      </w:r>
    </w:p>
    <w:p w14:paraId="06E34607" w14:textId="77777777" w:rsidR="004D1F6E" w:rsidRPr="005270A4" w:rsidRDefault="004D1F6E" w:rsidP="008228B8">
      <w:pPr>
        <w:widowControl/>
        <w:numPr>
          <w:ilvl w:val="1"/>
          <w:numId w:val="11"/>
        </w:numPr>
        <w:autoSpaceDE/>
        <w:autoSpaceDN/>
        <w:spacing w:after="160" w:line="278" w:lineRule="auto"/>
        <w:jc w:val="both"/>
      </w:pPr>
      <w:r w:rsidRPr="005270A4">
        <w:t>Mecanismos de coordinación interdependencias, comités, instancias de decisión y relación con proveedores.</w:t>
      </w:r>
    </w:p>
    <w:p w14:paraId="58023C67" w14:textId="77777777" w:rsidR="004D1F6E" w:rsidRPr="005270A4" w:rsidRDefault="004D1F6E" w:rsidP="008228B8">
      <w:pPr>
        <w:widowControl/>
        <w:numPr>
          <w:ilvl w:val="0"/>
          <w:numId w:val="11"/>
        </w:numPr>
        <w:autoSpaceDE/>
        <w:autoSpaceDN/>
        <w:spacing w:after="160" w:line="278" w:lineRule="auto"/>
        <w:jc w:val="both"/>
      </w:pPr>
      <w:r w:rsidRPr="005270A4">
        <w:rPr>
          <w:b/>
          <w:bCs/>
        </w:rPr>
        <w:t>Información y datos</w:t>
      </w:r>
    </w:p>
    <w:p w14:paraId="68D42EA8" w14:textId="77777777" w:rsidR="004D1F6E" w:rsidRPr="005270A4" w:rsidRDefault="004D1F6E" w:rsidP="008228B8">
      <w:pPr>
        <w:widowControl/>
        <w:numPr>
          <w:ilvl w:val="1"/>
          <w:numId w:val="11"/>
        </w:numPr>
        <w:autoSpaceDE/>
        <w:autoSpaceDN/>
        <w:spacing w:after="160" w:line="278" w:lineRule="auto"/>
        <w:jc w:val="both"/>
      </w:pPr>
      <w:r w:rsidRPr="005270A4">
        <w:t>Lineamientos para la gobernanza de datos (roles, políticas, procesos).</w:t>
      </w:r>
    </w:p>
    <w:p w14:paraId="2F0ECACF" w14:textId="77777777" w:rsidR="004D1F6E" w:rsidRPr="005270A4" w:rsidRDefault="004D1F6E" w:rsidP="008228B8">
      <w:pPr>
        <w:widowControl/>
        <w:numPr>
          <w:ilvl w:val="1"/>
          <w:numId w:val="11"/>
        </w:numPr>
        <w:autoSpaceDE/>
        <w:autoSpaceDN/>
        <w:spacing w:after="160" w:line="278" w:lineRule="auto"/>
        <w:jc w:val="both"/>
      </w:pPr>
      <w:r w:rsidRPr="005270A4">
        <w:t>Gestión de calidad de la información, clasificación y tratamiento de datos, protección de datos personales, datos abiertos y analítica.</w:t>
      </w:r>
    </w:p>
    <w:p w14:paraId="658730A1" w14:textId="77777777" w:rsidR="004D1F6E" w:rsidRPr="005270A4" w:rsidRDefault="004D1F6E" w:rsidP="008228B8">
      <w:pPr>
        <w:widowControl/>
        <w:numPr>
          <w:ilvl w:val="1"/>
          <w:numId w:val="11"/>
        </w:numPr>
        <w:autoSpaceDE/>
        <w:autoSpaceDN/>
        <w:spacing w:after="160" w:line="278" w:lineRule="auto"/>
        <w:jc w:val="both"/>
      </w:pPr>
      <w:r w:rsidRPr="005270A4">
        <w:t>Uso de la información para la toma de decisiones, seguimiento a la gestión y generación de valor público.</w:t>
      </w:r>
    </w:p>
    <w:p w14:paraId="0E616AA1" w14:textId="77777777" w:rsidR="004D1F6E" w:rsidRPr="005270A4" w:rsidRDefault="004D1F6E" w:rsidP="008228B8">
      <w:pPr>
        <w:widowControl/>
        <w:numPr>
          <w:ilvl w:val="0"/>
          <w:numId w:val="11"/>
        </w:numPr>
        <w:autoSpaceDE/>
        <w:autoSpaceDN/>
        <w:spacing w:after="160" w:line="278" w:lineRule="auto"/>
        <w:jc w:val="both"/>
      </w:pPr>
      <w:r w:rsidRPr="005270A4">
        <w:rPr>
          <w:b/>
          <w:bCs/>
        </w:rPr>
        <w:t>Sistemas de información</w:t>
      </w:r>
    </w:p>
    <w:p w14:paraId="4A4469AB" w14:textId="77777777" w:rsidR="004D1F6E" w:rsidRPr="005270A4" w:rsidRDefault="004D1F6E" w:rsidP="008228B8">
      <w:pPr>
        <w:widowControl/>
        <w:numPr>
          <w:ilvl w:val="1"/>
          <w:numId w:val="11"/>
        </w:numPr>
        <w:autoSpaceDE/>
        <w:autoSpaceDN/>
        <w:spacing w:after="160" w:line="278" w:lineRule="auto"/>
        <w:jc w:val="both"/>
      </w:pPr>
      <w:r w:rsidRPr="005270A4">
        <w:lastRenderedPageBreak/>
        <w:t>Inventario y caracterización de los sistemas de información institucionales.</w:t>
      </w:r>
    </w:p>
    <w:p w14:paraId="3D96B464" w14:textId="77777777" w:rsidR="004D1F6E" w:rsidRPr="005270A4" w:rsidRDefault="004D1F6E" w:rsidP="008228B8">
      <w:pPr>
        <w:widowControl/>
        <w:numPr>
          <w:ilvl w:val="1"/>
          <w:numId w:val="11"/>
        </w:numPr>
        <w:autoSpaceDE/>
        <w:autoSpaceDN/>
        <w:spacing w:after="160" w:line="278" w:lineRule="auto"/>
        <w:jc w:val="both"/>
      </w:pPr>
      <w:r w:rsidRPr="005270A4">
        <w:t>Análisis de su alineación con los procesos, niveles de integración e interoperabilidad.</w:t>
      </w:r>
    </w:p>
    <w:p w14:paraId="5993300D" w14:textId="77777777" w:rsidR="004D1F6E" w:rsidRPr="005270A4" w:rsidRDefault="004D1F6E" w:rsidP="008228B8">
      <w:pPr>
        <w:widowControl/>
        <w:numPr>
          <w:ilvl w:val="1"/>
          <w:numId w:val="11"/>
        </w:numPr>
        <w:autoSpaceDE/>
        <w:autoSpaceDN/>
        <w:spacing w:after="160" w:line="278" w:lineRule="auto"/>
        <w:jc w:val="both"/>
      </w:pPr>
      <w:r w:rsidRPr="005270A4">
        <w:t>Definición de requerimientos de modernización, consolidación, integración o sustitución, y hoja de ruta de evolución.</w:t>
      </w:r>
    </w:p>
    <w:p w14:paraId="7EA746C0" w14:textId="77777777" w:rsidR="004D1F6E" w:rsidRPr="005270A4" w:rsidRDefault="004D1F6E" w:rsidP="008228B8">
      <w:pPr>
        <w:widowControl/>
        <w:numPr>
          <w:ilvl w:val="0"/>
          <w:numId w:val="11"/>
        </w:numPr>
        <w:autoSpaceDE/>
        <w:autoSpaceDN/>
        <w:spacing w:after="160" w:line="278" w:lineRule="auto"/>
        <w:jc w:val="both"/>
      </w:pPr>
      <w:proofErr w:type="gramStart"/>
      <w:r w:rsidRPr="005270A4">
        <w:rPr>
          <w:b/>
          <w:bCs/>
        </w:rPr>
        <w:t>Infraestructura tecnológica y servicios tecnológicos</w:t>
      </w:r>
      <w:proofErr w:type="gramEnd"/>
    </w:p>
    <w:p w14:paraId="72522065" w14:textId="77777777" w:rsidR="004D1F6E" w:rsidRPr="005270A4" w:rsidRDefault="004D1F6E" w:rsidP="008228B8">
      <w:pPr>
        <w:widowControl/>
        <w:numPr>
          <w:ilvl w:val="1"/>
          <w:numId w:val="11"/>
        </w:numPr>
        <w:autoSpaceDE/>
        <w:autoSpaceDN/>
        <w:spacing w:after="160" w:line="278" w:lineRule="auto"/>
        <w:jc w:val="both"/>
      </w:pPr>
      <w:r w:rsidRPr="005270A4">
        <w:t xml:space="preserve">Plataformas tecnológicas, redes, comunicaciones, infraestructura </w:t>
      </w:r>
      <w:proofErr w:type="spellStart"/>
      <w:r w:rsidRPr="005270A4">
        <w:t>on</w:t>
      </w:r>
      <w:proofErr w:type="spellEnd"/>
      <w:r w:rsidRPr="005270A4">
        <w:t>-premise y en la nube.</w:t>
      </w:r>
    </w:p>
    <w:p w14:paraId="53B1AB37" w14:textId="77777777" w:rsidR="004D1F6E" w:rsidRPr="005270A4" w:rsidRDefault="004D1F6E" w:rsidP="008228B8">
      <w:pPr>
        <w:widowControl/>
        <w:numPr>
          <w:ilvl w:val="1"/>
          <w:numId w:val="11"/>
        </w:numPr>
        <w:autoSpaceDE/>
        <w:autoSpaceDN/>
        <w:spacing w:after="160" w:line="278" w:lineRule="auto"/>
        <w:jc w:val="both"/>
      </w:pPr>
      <w:r w:rsidRPr="005270A4">
        <w:t>Servicios de TI ofrecidos (soporte, mesa de ayuda, servicios de plataforma, bases de datos, etc.).</w:t>
      </w:r>
    </w:p>
    <w:p w14:paraId="620245CE" w14:textId="77777777" w:rsidR="004D1F6E" w:rsidRPr="005270A4" w:rsidRDefault="004D1F6E" w:rsidP="008228B8">
      <w:pPr>
        <w:widowControl/>
        <w:numPr>
          <w:ilvl w:val="1"/>
          <w:numId w:val="11"/>
        </w:numPr>
        <w:autoSpaceDE/>
        <w:autoSpaceDN/>
        <w:spacing w:after="160" w:line="278" w:lineRule="auto"/>
        <w:jc w:val="both"/>
      </w:pPr>
      <w:r w:rsidRPr="005270A4">
        <w:t>Criterios de disponibilidad, capacidad, desempeño y escalabilidad requeridos para soportar los procesos institucionales y los servicios digitales.</w:t>
      </w:r>
    </w:p>
    <w:p w14:paraId="0C3CCE19" w14:textId="77777777" w:rsidR="004D1F6E" w:rsidRPr="005270A4" w:rsidRDefault="004D1F6E" w:rsidP="008228B8">
      <w:pPr>
        <w:widowControl/>
        <w:numPr>
          <w:ilvl w:val="0"/>
          <w:numId w:val="11"/>
        </w:numPr>
        <w:autoSpaceDE/>
        <w:autoSpaceDN/>
        <w:spacing w:after="160" w:line="278" w:lineRule="auto"/>
        <w:jc w:val="both"/>
      </w:pPr>
      <w:r w:rsidRPr="005270A4">
        <w:rPr>
          <w:b/>
          <w:bCs/>
        </w:rPr>
        <w:t>Seguridad digital y continuidad del negocio</w:t>
      </w:r>
    </w:p>
    <w:p w14:paraId="13BB5BE4" w14:textId="77777777" w:rsidR="004D1F6E" w:rsidRPr="005270A4" w:rsidRDefault="004D1F6E" w:rsidP="008228B8">
      <w:pPr>
        <w:widowControl/>
        <w:numPr>
          <w:ilvl w:val="1"/>
          <w:numId w:val="11"/>
        </w:numPr>
        <w:autoSpaceDE/>
        <w:autoSpaceDN/>
        <w:spacing w:after="160" w:line="278" w:lineRule="auto"/>
        <w:jc w:val="both"/>
      </w:pPr>
      <w:r w:rsidRPr="005270A4">
        <w:t>Lineamientos de seguridad de la información y ciberseguridad.</w:t>
      </w:r>
    </w:p>
    <w:p w14:paraId="15C10642" w14:textId="77777777" w:rsidR="004D1F6E" w:rsidRPr="005270A4" w:rsidRDefault="004D1F6E" w:rsidP="008228B8">
      <w:pPr>
        <w:widowControl/>
        <w:numPr>
          <w:ilvl w:val="1"/>
          <w:numId w:val="11"/>
        </w:numPr>
        <w:autoSpaceDE/>
        <w:autoSpaceDN/>
        <w:spacing w:after="160" w:line="278" w:lineRule="auto"/>
        <w:jc w:val="both"/>
      </w:pPr>
      <w:r w:rsidRPr="005270A4">
        <w:t>Gestión de riesgos de seguridad digital asociados a procesos, sistemas, infraestructura y datos.</w:t>
      </w:r>
    </w:p>
    <w:p w14:paraId="2919CFF2" w14:textId="77777777" w:rsidR="004D1F6E" w:rsidRPr="005270A4" w:rsidRDefault="004D1F6E" w:rsidP="008228B8">
      <w:pPr>
        <w:widowControl/>
        <w:numPr>
          <w:ilvl w:val="1"/>
          <w:numId w:val="11"/>
        </w:numPr>
        <w:autoSpaceDE/>
        <w:autoSpaceDN/>
        <w:spacing w:after="160" w:line="278" w:lineRule="auto"/>
        <w:jc w:val="both"/>
      </w:pPr>
      <w:r w:rsidRPr="005270A4">
        <w:t>Requerimientos de continuidad de servicios TIC, respaldos, recuperación ante desastres y resiliencia tecnológica.</w:t>
      </w:r>
    </w:p>
    <w:p w14:paraId="5E4B32B5" w14:textId="77777777" w:rsidR="004D1F6E" w:rsidRPr="005270A4" w:rsidRDefault="004D1F6E" w:rsidP="008228B8">
      <w:pPr>
        <w:widowControl/>
        <w:numPr>
          <w:ilvl w:val="0"/>
          <w:numId w:val="11"/>
        </w:numPr>
        <w:autoSpaceDE/>
        <w:autoSpaceDN/>
        <w:spacing w:after="160" w:line="278" w:lineRule="auto"/>
        <w:jc w:val="both"/>
      </w:pPr>
      <w:r w:rsidRPr="005270A4">
        <w:rPr>
          <w:b/>
          <w:bCs/>
        </w:rPr>
        <w:t>Uso y apropiación de las TIC</w:t>
      </w:r>
    </w:p>
    <w:p w14:paraId="05E521A6" w14:textId="77777777" w:rsidR="004D1F6E" w:rsidRPr="005270A4" w:rsidRDefault="004D1F6E" w:rsidP="008228B8">
      <w:pPr>
        <w:widowControl/>
        <w:numPr>
          <w:ilvl w:val="1"/>
          <w:numId w:val="11"/>
        </w:numPr>
        <w:autoSpaceDE/>
        <w:autoSpaceDN/>
        <w:spacing w:after="160" w:line="278" w:lineRule="auto"/>
        <w:jc w:val="both"/>
      </w:pPr>
      <w:r w:rsidRPr="005270A4">
        <w:t>Capacidades digitales de los servidores públicos y contratistas.</w:t>
      </w:r>
    </w:p>
    <w:p w14:paraId="42489341" w14:textId="77777777" w:rsidR="004D1F6E" w:rsidRPr="005270A4" w:rsidRDefault="004D1F6E" w:rsidP="008228B8">
      <w:pPr>
        <w:widowControl/>
        <w:numPr>
          <w:ilvl w:val="1"/>
          <w:numId w:val="11"/>
        </w:numPr>
        <w:autoSpaceDE/>
        <w:autoSpaceDN/>
        <w:spacing w:after="160" w:line="278" w:lineRule="auto"/>
        <w:jc w:val="both"/>
      </w:pPr>
      <w:r w:rsidRPr="005270A4">
        <w:t>Cultura organizacional frente al uso de herramientas TIC, datos y servicios digitales.</w:t>
      </w:r>
    </w:p>
    <w:p w14:paraId="7545F60F" w14:textId="77777777" w:rsidR="004D1F6E" w:rsidRPr="005270A4" w:rsidRDefault="004D1F6E" w:rsidP="008228B8">
      <w:pPr>
        <w:widowControl/>
        <w:numPr>
          <w:ilvl w:val="1"/>
          <w:numId w:val="11"/>
        </w:numPr>
        <w:autoSpaceDE/>
        <w:autoSpaceDN/>
        <w:spacing w:after="160" w:line="278" w:lineRule="auto"/>
        <w:jc w:val="both"/>
      </w:pPr>
      <w:r w:rsidRPr="005270A4">
        <w:t>Estrategias de formación, sensibilización, gestión del cambio y acompañamiento a los usuarios internos y externos.</w:t>
      </w:r>
    </w:p>
    <w:p w14:paraId="17FD884D" w14:textId="77777777" w:rsidR="004D1F6E" w:rsidRPr="005270A4" w:rsidRDefault="004D1F6E" w:rsidP="008228B8">
      <w:pPr>
        <w:widowControl/>
        <w:numPr>
          <w:ilvl w:val="0"/>
          <w:numId w:val="11"/>
        </w:numPr>
        <w:autoSpaceDE/>
        <w:autoSpaceDN/>
        <w:spacing w:after="160" w:line="278" w:lineRule="auto"/>
        <w:jc w:val="both"/>
      </w:pPr>
      <w:r w:rsidRPr="005270A4">
        <w:rPr>
          <w:b/>
          <w:bCs/>
        </w:rPr>
        <w:t>Gobierno Digital y Ciudades y Territorios Inteligentes</w:t>
      </w:r>
    </w:p>
    <w:p w14:paraId="7462A658" w14:textId="77777777" w:rsidR="004D1F6E" w:rsidRPr="005270A4" w:rsidRDefault="004D1F6E" w:rsidP="008228B8">
      <w:pPr>
        <w:widowControl/>
        <w:numPr>
          <w:ilvl w:val="1"/>
          <w:numId w:val="11"/>
        </w:numPr>
        <w:autoSpaceDE/>
        <w:autoSpaceDN/>
        <w:spacing w:after="160" w:line="278" w:lineRule="auto"/>
        <w:jc w:val="both"/>
      </w:pPr>
      <w:r w:rsidRPr="005270A4">
        <w:t>Alineación del PETI con los habilitadores de la Política de Gobierno Digital.</w:t>
      </w:r>
    </w:p>
    <w:p w14:paraId="07947CE7" w14:textId="77777777" w:rsidR="004D1F6E" w:rsidRPr="005270A4" w:rsidRDefault="004D1F6E" w:rsidP="008228B8">
      <w:pPr>
        <w:widowControl/>
        <w:numPr>
          <w:ilvl w:val="1"/>
          <w:numId w:val="11"/>
        </w:numPr>
        <w:autoSpaceDE/>
        <w:autoSpaceDN/>
        <w:spacing w:after="160" w:line="278" w:lineRule="auto"/>
        <w:jc w:val="both"/>
      </w:pPr>
      <w:r w:rsidRPr="005270A4">
        <w:t>Vinculación de las capacidades TIC con la agenda de ciudad inteligente (soluciones, datos urbanos, gestión del territorio, servicios a la ciudadanía).</w:t>
      </w:r>
    </w:p>
    <w:p w14:paraId="66885201" w14:textId="77777777" w:rsidR="004D1F6E" w:rsidRPr="005270A4" w:rsidRDefault="004D1F6E" w:rsidP="008228B8">
      <w:pPr>
        <w:widowControl/>
        <w:numPr>
          <w:ilvl w:val="1"/>
          <w:numId w:val="11"/>
        </w:numPr>
        <w:autoSpaceDE/>
        <w:autoSpaceDN/>
        <w:spacing w:after="160" w:line="278" w:lineRule="auto"/>
        <w:jc w:val="both"/>
      </w:pPr>
      <w:r w:rsidRPr="005270A4">
        <w:t>Uso de los resultados de FURAG y del Modelo de Madurez de Ciudades y Territorios Inteligentes como insumo para priorizar acciones.</w:t>
      </w:r>
    </w:p>
    <w:p w14:paraId="16BED106" w14:textId="77777777" w:rsidR="004D1F6E" w:rsidRDefault="004D1F6E" w:rsidP="004D1F6E">
      <w:pPr>
        <w:pStyle w:val="Ttulo2"/>
      </w:pPr>
      <w:bookmarkStart w:id="12" w:name="_Toc219708905"/>
      <w:r w:rsidRPr="005270A4">
        <w:t>Alcance metodológico</w:t>
      </w:r>
      <w:bookmarkEnd w:id="12"/>
    </w:p>
    <w:p w14:paraId="6C28952C" w14:textId="77777777" w:rsidR="004D1F6E" w:rsidRPr="004D1F6E" w:rsidRDefault="004D1F6E" w:rsidP="004D1F6E"/>
    <w:p w14:paraId="316592CC" w14:textId="77777777" w:rsidR="004D1F6E" w:rsidRPr="005270A4" w:rsidRDefault="004D1F6E" w:rsidP="004D1F6E">
      <w:pPr>
        <w:jc w:val="both"/>
      </w:pPr>
      <w:r w:rsidRPr="005270A4">
        <w:t>Desde el punto de vista metodológico, el PETI:</w:t>
      </w:r>
    </w:p>
    <w:p w14:paraId="20BD57C1" w14:textId="77777777" w:rsidR="004D1F6E" w:rsidRPr="005270A4" w:rsidRDefault="004D1F6E" w:rsidP="008228B8">
      <w:pPr>
        <w:widowControl/>
        <w:numPr>
          <w:ilvl w:val="0"/>
          <w:numId w:val="12"/>
        </w:numPr>
        <w:autoSpaceDE/>
        <w:autoSpaceDN/>
        <w:spacing w:after="160" w:line="278" w:lineRule="auto"/>
        <w:jc w:val="both"/>
      </w:pPr>
      <w:r w:rsidRPr="005270A4">
        <w:rPr>
          <w:b/>
          <w:bCs/>
        </w:rPr>
        <w:t>Integra diagnóstico, planeación y gestión</w:t>
      </w:r>
      <w:r w:rsidRPr="005270A4">
        <w:t>, abarcando:</w:t>
      </w:r>
    </w:p>
    <w:p w14:paraId="1ADC5112" w14:textId="77777777" w:rsidR="004D1F6E" w:rsidRPr="005270A4" w:rsidRDefault="004D1F6E" w:rsidP="008228B8">
      <w:pPr>
        <w:widowControl/>
        <w:numPr>
          <w:ilvl w:val="1"/>
          <w:numId w:val="12"/>
        </w:numPr>
        <w:autoSpaceDE/>
        <w:autoSpaceDN/>
        <w:spacing w:after="160" w:line="278" w:lineRule="auto"/>
        <w:jc w:val="both"/>
      </w:pPr>
      <w:r w:rsidRPr="005270A4">
        <w:lastRenderedPageBreak/>
        <w:t>Análisis de la situación actual de la gestión de TI y de las capacidades digitales de la entidad.</w:t>
      </w:r>
    </w:p>
    <w:p w14:paraId="111EDDBC" w14:textId="77777777" w:rsidR="004D1F6E" w:rsidRPr="005270A4" w:rsidRDefault="004D1F6E" w:rsidP="008228B8">
      <w:pPr>
        <w:widowControl/>
        <w:numPr>
          <w:ilvl w:val="1"/>
          <w:numId w:val="12"/>
        </w:numPr>
        <w:autoSpaceDE/>
        <w:autoSpaceDN/>
        <w:spacing w:after="160" w:line="278" w:lineRule="auto"/>
        <w:jc w:val="both"/>
      </w:pPr>
      <w:r w:rsidRPr="005270A4">
        <w:t>Definición de un escenario objetivo u horizonte de TI 2025–2027.</w:t>
      </w:r>
    </w:p>
    <w:p w14:paraId="682D1FA1" w14:textId="77777777" w:rsidR="004D1F6E" w:rsidRPr="005270A4" w:rsidRDefault="004D1F6E" w:rsidP="008228B8">
      <w:pPr>
        <w:widowControl/>
        <w:numPr>
          <w:ilvl w:val="1"/>
          <w:numId w:val="12"/>
        </w:numPr>
        <w:autoSpaceDE/>
        <w:autoSpaceDN/>
        <w:spacing w:after="160" w:line="278" w:lineRule="auto"/>
        <w:jc w:val="both"/>
      </w:pPr>
      <w:r w:rsidRPr="005270A4">
        <w:t>Identificación y priorización de brechas entre la situación actual y el escenario objetivo.</w:t>
      </w:r>
    </w:p>
    <w:p w14:paraId="26235562" w14:textId="77777777" w:rsidR="004D1F6E" w:rsidRPr="005270A4" w:rsidRDefault="004D1F6E" w:rsidP="008228B8">
      <w:pPr>
        <w:widowControl/>
        <w:numPr>
          <w:ilvl w:val="1"/>
          <w:numId w:val="12"/>
        </w:numPr>
        <w:autoSpaceDE/>
        <w:autoSpaceDN/>
        <w:spacing w:after="160" w:line="278" w:lineRule="auto"/>
        <w:jc w:val="both"/>
      </w:pPr>
      <w:r w:rsidRPr="005270A4">
        <w:t>Formulación del direccionamiento estratégico de TI y definición de la arquitectura objetivo.</w:t>
      </w:r>
    </w:p>
    <w:p w14:paraId="348F47AD" w14:textId="77777777" w:rsidR="004D1F6E" w:rsidRPr="005270A4" w:rsidRDefault="004D1F6E" w:rsidP="008228B8">
      <w:pPr>
        <w:widowControl/>
        <w:numPr>
          <w:ilvl w:val="1"/>
          <w:numId w:val="12"/>
        </w:numPr>
        <w:autoSpaceDE/>
        <w:autoSpaceDN/>
        <w:spacing w:after="160" w:line="278" w:lineRule="auto"/>
        <w:jc w:val="both"/>
      </w:pPr>
      <w:r w:rsidRPr="005270A4">
        <w:t>Estructuración del portafolio de iniciativas y proyectos TIC y su hoja de ruta.</w:t>
      </w:r>
    </w:p>
    <w:p w14:paraId="77BD7EBA" w14:textId="77777777" w:rsidR="004D1F6E" w:rsidRPr="005270A4" w:rsidRDefault="004D1F6E" w:rsidP="008228B8">
      <w:pPr>
        <w:widowControl/>
        <w:numPr>
          <w:ilvl w:val="1"/>
          <w:numId w:val="12"/>
        </w:numPr>
        <w:autoSpaceDE/>
        <w:autoSpaceDN/>
        <w:spacing w:after="160" w:line="278" w:lineRule="auto"/>
        <w:jc w:val="both"/>
      </w:pPr>
      <w:r w:rsidRPr="005270A4">
        <w:t>Definición del modelo de gobernanza, indicadores y mecanismos de seguimiento del PETI.</w:t>
      </w:r>
    </w:p>
    <w:p w14:paraId="3BB39F54" w14:textId="77777777" w:rsidR="004D1F6E" w:rsidRPr="005270A4" w:rsidRDefault="004D1F6E" w:rsidP="008228B8">
      <w:pPr>
        <w:widowControl/>
        <w:numPr>
          <w:ilvl w:val="0"/>
          <w:numId w:val="12"/>
        </w:numPr>
        <w:autoSpaceDE/>
        <w:autoSpaceDN/>
        <w:spacing w:after="160" w:line="278" w:lineRule="auto"/>
        <w:jc w:val="both"/>
      </w:pPr>
      <w:r w:rsidRPr="005270A4">
        <w:t xml:space="preserve">Se fundamenta en la </w:t>
      </w:r>
      <w:r w:rsidRPr="005270A4">
        <w:rPr>
          <w:b/>
          <w:bCs/>
        </w:rPr>
        <w:t>guía oficial de MinTIC para la formulación del PETI y el dominio de Estrategia de TI</w:t>
      </w:r>
      <w:r w:rsidRPr="005270A4">
        <w:t xml:space="preserve"> del Marco de Referencia de Arquitectura Empresarial, adaptando sus fases y productos a la realidad organizacional y al nivel de madurez institucional de la Alcaldía de Armenia.</w:t>
      </w:r>
    </w:p>
    <w:p w14:paraId="74F439CC" w14:textId="77777777" w:rsidR="004D1F6E" w:rsidRPr="005270A4" w:rsidRDefault="004D1F6E" w:rsidP="008228B8">
      <w:pPr>
        <w:widowControl/>
        <w:numPr>
          <w:ilvl w:val="0"/>
          <w:numId w:val="12"/>
        </w:numPr>
        <w:autoSpaceDE/>
        <w:autoSpaceDN/>
        <w:spacing w:after="160" w:line="278" w:lineRule="auto"/>
        <w:jc w:val="both"/>
      </w:pPr>
      <w:r w:rsidRPr="005270A4">
        <w:t>Reconoce la existencia de otros marcos y buenas prácticas (por ejemplo, COBIT, ITIL, ISO 27001, ISO 20000, ISO 38500), que sirven como referencia para el diseño de procesos y controles, sin convertirse en el objeto central del documento.</w:t>
      </w:r>
    </w:p>
    <w:p w14:paraId="585A309B" w14:textId="77777777" w:rsidR="004D1F6E" w:rsidRDefault="004D1F6E" w:rsidP="004D1F6E">
      <w:pPr>
        <w:pStyle w:val="Ttulo2"/>
      </w:pPr>
      <w:bookmarkStart w:id="13" w:name="_Toc219708906"/>
      <w:r w:rsidRPr="005270A4">
        <w:t>Alcance en relación con otros instrumentos de planeación y gestión</w:t>
      </w:r>
      <w:bookmarkEnd w:id="13"/>
    </w:p>
    <w:p w14:paraId="666C7A83" w14:textId="77777777" w:rsidR="004D1F6E" w:rsidRPr="004D1F6E" w:rsidRDefault="004D1F6E" w:rsidP="004D1F6E"/>
    <w:p w14:paraId="1707A0EC" w14:textId="77777777" w:rsidR="004D1F6E" w:rsidRPr="005270A4" w:rsidRDefault="004D1F6E" w:rsidP="004D1F6E">
      <w:pPr>
        <w:jc w:val="both"/>
      </w:pPr>
      <w:r w:rsidRPr="005270A4">
        <w:t>El PETI:</w:t>
      </w:r>
    </w:p>
    <w:p w14:paraId="1AB545D1" w14:textId="77777777" w:rsidR="004D1F6E" w:rsidRPr="005270A4" w:rsidRDefault="004D1F6E" w:rsidP="008228B8">
      <w:pPr>
        <w:widowControl/>
        <w:numPr>
          <w:ilvl w:val="0"/>
          <w:numId w:val="13"/>
        </w:numPr>
        <w:autoSpaceDE/>
        <w:autoSpaceDN/>
        <w:spacing w:after="160" w:line="278" w:lineRule="auto"/>
        <w:jc w:val="both"/>
      </w:pPr>
      <w:r w:rsidRPr="005270A4">
        <w:rPr>
          <w:b/>
          <w:bCs/>
        </w:rPr>
        <w:t>Se articula</w:t>
      </w:r>
      <w:r w:rsidRPr="005270A4">
        <w:t xml:space="preserve"> con:</w:t>
      </w:r>
    </w:p>
    <w:p w14:paraId="374432BA" w14:textId="77777777" w:rsidR="004D1F6E" w:rsidRPr="005270A4" w:rsidRDefault="004D1F6E" w:rsidP="008228B8">
      <w:pPr>
        <w:widowControl/>
        <w:numPr>
          <w:ilvl w:val="1"/>
          <w:numId w:val="13"/>
        </w:numPr>
        <w:autoSpaceDE/>
        <w:autoSpaceDN/>
        <w:spacing w:after="160" w:line="278" w:lineRule="auto"/>
        <w:jc w:val="both"/>
      </w:pPr>
      <w:r w:rsidRPr="005270A4">
        <w:t xml:space="preserve">El </w:t>
      </w:r>
      <w:r w:rsidRPr="005270A4">
        <w:rPr>
          <w:b/>
          <w:bCs/>
        </w:rPr>
        <w:t>Plan de Desarrollo Municipal</w:t>
      </w:r>
      <w:r w:rsidRPr="005270A4">
        <w:t>, como marco superior de prioridades y resultados a los que deben contribuir las TIC.</w:t>
      </w:r>
    </w:p>
    <w:p w14:paraId="4E5ACE34" w14:textId="77777777" w:rsidR="004D1F6E" w:rsidRPr="005270A4" w:rsidRDefault="004D1F6E" w:rsidP="008228B8">
      <w:pPr>
        <w:widowControl/>
        <w:numPr>
          <w:ilvl w:val="1"/>
          <w:numId w:val="13"/>
        </w:numPr>
        <w:autoSpaceDE/>
        <w:autoSpaceDN/>
        <w:spacing w:after="160" w:line="278" w:lineRule="auto"/>
        <w:jc w:val="both"/>
      </w:pPr>
      <w:r w:rsidRPr="005270A4">
        <w:t xml:space="preserve">El </w:t>
      </w:r>
      <w:r w:rsidRPr="005270A4">
        <w:rPr>
          <w:b/>
          <w:bCs/>
        </w:rPr>
        <w:t>Modelo Integrado de Planeación y Gestión – MIPG</w:t>
      </w:r>
      <w:r w:rsidRPr="005270A4">
        <w:t>, especialmente en las dimensiones de Gestión con Valores para el Resultado, Gestión del Talento Humano, Gestión de la Información y el Conocimiento, Gestión de la Tecnología y la Innovación y Evaluación del Desempeño.</w:t>
      </w:r>
    </w:p>
    <w:p w14:paraId="0CA5896B" w14:textId="77777777" w:rsidR="004D1F6E" w:rsidRPr="005270A4" w:rsidRDefault="004D1F6E" w:rsidP="008228B8">
      <w:pPr>
        <w:widowControl/>
        <w:numPr>
          <w:ilvl w:val="1"/>
          <w:numId w:val="13"/>
        </w:numPr>
        <w:autoSpaceDE/>
        <w:autoSpaceDN/>
        <w:spacing w:after="160" w:line="278" w:lineRule="auto"/>
        <w:jc w:val="both"/>
      </w:pPr>
      <w:r w:rsidRPr="005270A4">
        <w:t xml:space="preserve">Los </w:t>
      </w:r>
      <w:r w:rsidRPr="005270A4">
        <w:rPr>
          <w:b/>
          <w:bCs/>
        </w:rPr>
        <w:t>planes sectoriales e institucionales</w:t>
      </w:r>
      <w:r w:rsidRPr="005270A4">
        <w:t xml:space="preserve"> (planes estratégicos, planes de acción, planes de mejoramiento, planes de seguridad de la información, planes de datos abiertos, etc.).</w:t>
      </w:r>
    </w:p>
    <w:p w14:paraId="45959042" w14:textId="77777777" w:rsidR="004D1F6E" w:rsidRPr="005270A4" w:rsidRDefault="004D1F6E" w:rsidP="008228B8">
      <w:pPr>
        <w:widowControl/>
        <w:numPr>
          <w:ilvl w:val="1"/>
          <w:numId w:val="13"/>
        </w:numPr>
        <w:autoSpaceDE/>
        <w:autoSpaceDN/>
        <w:spacing w:after="160" w:line="278" w:lineRule="auto"/>
        <w:jc w:val="both"/>
      </w:pPr>
      <w:r w:rsidRPr="005270A4">
        <w:t xml:space="preserve">La </w:t>
      </w:r>
      <w:r w:rsidRPr="005270A4">
        <w:rPr>
          <w:b/>
          <w:bCs/>
        </w:rPr>
        <w:t>Política de Gobierno Digital</w:t>
      </w:r>
      <w:r w:rsidRPr="005270A4">
        <w:t xml:space="preserve">, el </w:t>
      </w:r>
      <w:r w:rsidRPr="005270A4">
        <w:rPr>
          <w:b/>
          <w:bCs/>
        </w:rPr>
        <w:t>Plan Nacional de Infraestructura de Datos</w:t>
      </w:r>
      <w:r w:rsidRPr="005270A4">
        <w:t xml:space="preserve"> y la </w:t>
      </w:r>
      <w:r w:rsidRPr="005270A4">
        <w:rPr>
          <w:b/>
          <w:bCs/>
        </w:rPr>
        <w:t>estrategia de Ciudades y Territorios Inteligentes</w:t>
      </w:r>
      <w:r w:rsidRPr="005270A4">
        <w:t>.</w:t>
      </w:r>
    </w:p>
    <w:p w14:paraId="15CC0B45" w14:textId="77777777" w:rsidR="004D1F6E" w:rsidRPr="005270A4" w:rsidRDefault="004D1F6E" w:rsidP="008228B8">
      <w:pPr>
        <w:widowControl/>
        <w:numPr>
          <w:ilvl w:val="0"/>
          <w:numId w:val="13"/>
        </w:numPr>
        <w:autoSpaceDE/>
        <w:autoSpaceDN/>
        <w:spacing w:after="160" w:line="278" w:lineRule="auto"/>
        <w:jc w:val="both"/>
      </w:pPr>
      <w:r w:rsidRPr="005270A4">
        <w:t xml:space="preserve">Sirve como </w:t>
      </w:r>
      <w:r w:rsidRPr="005270A4">
        <w:rPr>
          <w:b/>
          <w:bCs/>
        </w:rPr>
        <w:t>insumo para la formulación de proyectos en el Banco de Programas y Proyectos</w:t>
      </w:r>
      <w:r w:rsidRPr="005270A4">
        <w:t>, la elaboración del Plan Operativo Anual de Inversiones (POAI) y la justificación técnica de las inversiones en TIC ante Hacienda, Planeación y los órganos de control.</w:t>
      </w:r>
    </w:p>
    <w:p w14:paraId="4FD920FE" w14:textId="77777777" w:rsidR="004D1F6E" w:rsidRDefault="004D1F6E" w:rsidP="008228B8">
      <w:pPr>
        <w:widowControl/>
        <w:numPr>
          <w:ilvl w:val="0"/>
          <w:numId w:val="13"/>
        </w:numPr>
        <w:autoSpaceDE/>
        <w:autoSpaceDN/>
        <w:spacing w:after="160" w:line="278" w:lineRule="auto"/>
        <w:jc w:val="both"/>
      </w:pPr>
      <w:r w:rsidRPr="005270A4">
        <w:lastRenderedPageBreak/>
        <w:t>No reemplaza los instrumentos de gestión operativa (procedimientos, manuales, instructivos), pero establece el marco estratégico que estos deben observar y los objetivos que deben contribuir a cumplir.</w:t>
      </w:r>
    </w:p>
    <w:p w14:paraId="57D3A2B0" w14:textId="77777777" w:rsidR="004D1F6E" w:rsidRPr="005270A4" w:rsidRDefault="004D1F6E" w:rsidP="004D1F6E">
      <w:pPr>
        <w:spacing w:line="278" w:lineRule="auto"/>
        <w:jc w:val="both"/>
      </w:pPr>
    </w:p>
    <w:p w14:paraId="6D1521C9" w14:textId="77777777" w:rsidR="004D1F6E" w:rsidRPr="005270A4" w:rsidRDefault="004D1F6E" w:rsidP="004D1F6E">
      <w:pPr>
        <w:pStyle w:val="Ttulo2"/>
      </w:pPr>
      <w:bookmarkStart w:id="14" w:name="_Toc219708907"/>
      <w:r w:rsidRPr="005270A4">
        <w:t>Exclusiones y limitaciones</w:t>
      </w:r>
      <w:bookmarkEnd w:id="14"/>
    </w:p>
    <w:p w14:paraId="5EBE12C8" w14:textId="77777777" w:rsidR="004D1F6E" w:rsidRPr="005270A4" w:rsidRDefault="004D1F6E" w:rsidP="004D1F6E">
      <w:pPr>
        <w:jc w:val="both"/>
      </w:pPr>
      <w:r w:rsidRPr="005270A4">
        <w:t xml:space="preserve">El PETI, como instrumento estratégico, </w:t>
      </w:r>
      <w:r w:rsidRPr="005270A4">
        <w:rPr>
          <w:b/>
          <w:bCs/>
        </w:rPr>
        <w:t>no incluye</w:t>
      </w:r>
      <w:r w:rsidRPr="005270A4">
        <w:t>:</w:t>
      </w:r>
    </w:p>
    <w:p w14:paraId="3CE358C0" w14:textId="77777777" w:rsidR="004D1F6E" w:rsidRPr="005270A4" w:rsidRDefault="004D1F6E" w:rsidP="008228B8">
      <w:pPr>
        <w:widowControl/>
        <w:numPr>
          <w:ilvl w:val="0"/>
          <w:numId w:val="14"/>
        </w:numPr>
        <w:autoSpaceDE/>
        <w:autoSpaceDN/>
        <w:spacing w:after="160" w:line="278" w:lineRule="auto"/>
        <w:jc w:val="both"/>
      </w:pPr>
      <w:r w:rsidRPr="005270A4">
        <w:t>La especificación detallada de diseño, construcción o parametrización de sistemas de información o soluciones tecnológicas específicas (análisis técnico detallado, modelado de datos, diagramas de arquitectura de bajo nivel, código, etc.).</w:t>
      </w:r>
    </w:p>
    <w:p w14:paraId="78D08C46" w14:textId="77777777" w:rsidR="004D1F6E" w:rsidRPr="005270A4" w:rsidRDefault="004D1F6E" w:rsidP="008228B8">
      <w:pPr>
        <w:widowControl/>
        <w:numPr>
          <w:ilvl w:val="0"/>
          <w:numId w:val="14"/>
        </w:numPr>
        <w:autoSpaceDE/>
        <w:autoSpaceDN/>
        <w:spacing w:after="160" w:line="278" w:lineRule="auto"/>
        <w:jc w:val="both"/>
      </w:pPr>
      <w:r w:rsidRPr="005270A4">
        <w:t>La documentación completa de procedimientos operativos normalizados de TI (por ejemplo, manuales detallados de operación de la mesa de ayuda, scripts técnicos, configuraciones específicas de equipos o plataformas), aunque sí define lineamientos y responsabilidades para su existencia y actualización.</w:t>
      </w:r>
    </w:p>
    <w:p w14:paraId="73A2410D" w14:textId="77777777" w:rsidR="004D1F6E" w:rsidRPr="005270A4" w:rsidRDefault="004D1F6E" w:rsidP="008228B8">
      <w:pPr>
        <w:widowControl/>
        <w:numPr>
          <w:ilvl w:val="0"/>
          <w:numId w:val="14"/>
        </w:numPr>
        <w:autoSpaceDE/>
        <w:autoSpaceDN/>
        <w:spacing w:after="160" w:line="278" w:lineRule="auto"/>
        <w:jc w:val="both"/>
      </w:pPr>
      <w:r w:rsidRPr="005270A4">
        <w:t>La descripción exhaustiva y técnica de todas las configuraciones de infraestructura, que es propia de inventarios detallados y documentación específica de plataformas; el PETI se centra en la visión de capacidades, brechas y requerimientos de modernización.</w:t>
      </w:r>
    </w:p>
    <w:p w14:paraId="32A69805" w14:textId="77777777" w:rsidR="004D1F6E" w:rsidRPr="005270A4" w:rsidRDefault="004D1F6E" w:rsidP="008228B8">
      <w:pPr>
        <w:widowControl/>
        <w:numPr>
          <w:ilvl w:val="0"/>
          <w:numId w:val="14"/>
        </w:numPr>
        <w:autoSpaceDE/>
        <w:autoSpaceDN/>
        <w:spacing w:after="160" w:line="278" w:lineRule="auto"/>
        <w:jc w:val="both"/>
      </w:pPr>
      <w:r w:rsidRPr="005270A4">
        <w:t>Aspectos de planeación y gestión ajenos a la función TIC que no tengan relación directa con el uso de tecnologías de la información, aun cuando se mencionen para efectos de contexto.</w:t>
      </w:r>
    </w:p>
    <w:p w14:paraId="3C22BAE1" w14:textId="77777777" w:rsidR="004D1F6E" w:rsidRPr="005270A4" w:rsidRDefault="004D1F6E" w:rsidP="004D1F6E">
      <w:pPr>
        <w:jc w:val="both"/>
      </w:pPr>
      <w:r w:rsidRPr="005270A4">
        <w:t xml:space="preserve">Asimismo, el PETI reconoce como </w:t>
      </w:r>
      <w:r w:rsidRPr="005270A4">
        <w:rPr>
          <w:b/>
          <w:bCs/>
        </w:rPr>
        <w:t>limitaciones prácticas</w:t>
      </w:r>
      <w:r w:rsidRPr="005270A4">
        <w:t>:</w:t>
      </w:r>
    </w:p>
    <w:p w14:paraId="1B681305" w14:textId="77777777" w:rsidR="004D1F6E" w:rsidRPr="005270A4" w:rsidRDefault="004D1F6E" w:rsidP="008228B8">
      <w:pPr>
        <w:widowControl/>
        <w:numPr>
          <w:ilvl w:val="0"/>
          <w:numId w:val="15"/>
        </w:numPr>
        <w:autoSpaceDE/>
        <w:autoSpaceDN/>
        <w:spacing w:after="160" w:line="278" w:lineRule="auto"/>
        <w:jc w:val="both"/>
      </w:pPr>
      <w:r w:rsidRPr="005270A4">
        <w:t>La disponibilidad de información y de insumos suministrados por las dependencias al momento de su formulación.</w:t>
      </w:r>
    </w:p>
    <w:p w14:paraId="02AE7306" w14:textId="77777777" w:rsidR="004D1F6E" w:rsidRPr="005270A4" w:rsidRDefault="004D1F6E" w:rsidP="008228B8">
      <w:pPr>
        <w:widowControl/>
        <w:numPr>
          <w:ilvl w:val="0"/>
          <w:numId w:val="15"/>
        </w:numPr>
        <w:autoSpaceDE/>
        <w:autoSpaceDN/>
        <w:spacing w:after="160" w:line="278" w:lineRule="auto"/>
        <w:jc w:val="both"/>
      </w:pPr>
      <w:r w:rsidRPr="005270A4">
        <w:t>La disponibilidad de recursos financieros, humanos y tecnológicos, que condiciona el ritmo de implementación del portafolio TIC.</w:t>
      </w:r>
    </w:p>
    <w:p w14:paraId="797F563D" w14:textId="77777777" w:rsidR="004D1F6E" w:rsidRPr="005270A4" w:rsidRDefault="004D1F6E" w:rsidP="008228B8">
      <w:pPr>
        <w:widowControl/>
        <w:numPr>
          <w:ilvl w:val="0"/>
          <w:numId w:val="15"/>
        </w:numPr>
        <w:autoSpaceDE/>
        <w:autoSpaceDN/>
        <w:spacing w:after="160" w:line="278" w:lineRule="auto"/>
        <w:jc w:val="both"/>
      </w:pPr>
      <w:r w:rsidRPr="005270A4">
        <w:t>Los cambios normativos, tecnológicos o institucionales que puedan requerir ajustes al plan durante su vigencia.</w:t>
      </w:r>
    </w:p>
    <w:p w14:paraId="251C50AF" w14:textId="77777777" w:rsidR="004D1F6E" w:rsidRDefault="004D1F6E" w:rsidP="004D1F6E">
      <w:pPr>
        <w:pStyle w:val="Ttulo2"/>
      </w:pPr>
      <w:bookmarkStart w:id="15" w:name="_Toc219708908"/>
      <w:r w:rsidRPr="005270A4">
        <w:t>Vigencia y obligatoriedad</w:t>
      </w:r>
      <w:bookmarkEnd w:id="15"/>
    </w:p>
    <w:p w14:paraId="5004FFA6" w14:textId="77777777" w:rsidR="004D1F6E" w:rsidRPr="004D1F6E" w:rsidRDefault="004D1F6E" w:rsidP="004D1F6E"/>
    <w:p w14:paraId="4A5010FB" w14:textId="77777777" w:rsidR="004D1F6E" w:rsidRPr="005270A4" w:rsidRDefault="004D1F6E" w:rsidP="004D1F6E">
      <w:pPr>
        <w:jc w:val="both"/>
      </w:pPr>
      <w:r w:rsidRPr="005270A4">
        <w:t>El PETI 2025–2027 de la Alcaldía de Armenia:</w:t>
      </w:r>
    </w:p>
    <w:p w14:paraId="7CA84AFE" w14:textId="77777777" w:rsidR="004D1F6E" w:rsidRPr="005270A4" w:rsidRDefault="004D1F6E" w:rsidP="008228B8">
      <w:pPr>
        <w:widowControl/>
        <w:numPr>
          <w:ilvl w:val="0"/>
          <w:numId w:val="16"/>
        </w:numPr>
        <w:autoSpaceDE/>
        <w:autoSpaceDN/>
        <w:spacing w:after="160" w:line="278" w:lineRule="auto"/>
        <w:jc w:val="both"/>
      </w:pPr>
      <w:proofErr w:type="gramStart"/>
      <w:r w:rsidRPr="005270A4">
        <w:t>Entra en vigencia</w:t>
      </w:r>
      <w:proofErr w:type="gramEnd"/>
      <w:r w:rsidRPr="005270A4">
        <w:t xml:space="preserve"> una vez sea </w:t>
      </w:r>
      <w:r w:rsidRPr="005270A4">
        <w:rPr>
          <w:b/>
          <w:bCs/>
        </w:rPr>
        <w:t>adoptado formalmente</w:t>
      </w:r>
      <w:r w:rsidRPr="005270A4">
        <w:t xml:space="preserve"> por la administración municipal mediante el acto administrativo correspondiente (decreto, resolución o acto equivalente).</w:t>
      </w:r>
    </w:p>
    <w:p w14:paraId="5F51DBFF" w14:textId="77777777" w:rsidR="004D1F6E" w:rsidRPr="005270A4" w:rsidRDefault="004D1F6E" w:rsidP="008228B8">
      <w:pPr>
        <w:widowControl/>
        <w:numPr>
          <w:ilvl w:val="0"/>
          <w:numId w:val="16"/>
        </w:numPr>
        <w:autoSpaceDE/>
        <w:autoSpaceDN/>
        <w:spacing w:after="160" w:line="278" w:lineRule="auto"/>
        <w:jc w:val="both"/>
      </w:pPr>
      <w:r w:rsidRPr="005270A4">
        <w:t xml:space="preserve">Se constituye en </w:t>
      </w:r>
      <w:r w:rsidRPr="005270A4">
        <w:rPr>
          <w:b/>
          <w:bCs/>
        </w:rPr>
        <w:t>referente obligatorio</w:t>
      </w:r>
      <w:r w:rsidRPr="005270A4">
        <w:t xml:space="preserve"> para:</w:t>
      </w:r>
    </w:p>
    <w:p w14:paraId="6271AADD" w14:textId="77777777" w:rsidR="004D1F6E" w:rsidRPr="005270A4" w:rsidRDefault="004D1F6E" w:rsidP="008228B8">
      <w:pPr>
        <w:widowControl/>
        <w:numPr>
          <w:ilvl w:val="1"/>
          <w:numId w:val="16"/>
        </w:numPr>
        <w:autoSpaceDE/>
        <w:autoSpaceDN/>
        <w:spacing w:after="160" w:line="278" w:lineRule="auto"/>
        <w:jc w:val="both"/>
      </w:pPr>
      <w:r w:rsidRPr="005270A4">
        <w:t>La Secretaría TIC, como responsable principal de su implementación y seguimiento.</w:t>
      </w:r>
    </w:p>
    <w:p w14:paraId="3DB4C956" w14:textId="77777777" w:rsidR="004D1F6E" w:rsidRPr="005270A4" w:rsidRDefault="004D1F6E" w:rsidP="008228B8">
      <w:pPr>
        <w:widowControl/>
        <w:numPr>
          <w:ilvl w:val="1"/>
          <w:numId w:val="16"/>
        </w:numPr>
        <w:autoSpaceDE/>
        <w:autoSpaceDN/>
        <w:spacing w:after="160" w:line="278" w:lineRule="auto"/>
        <w:jc w:val="both"/>
      </w:pPr>
      <w:r w:rsidRPr="005270A4">
        <w:t>Las demás dependencias de la Alcaldía, en cuanto a la formulación y ejecución de iniciativas que involucren recursos o capacidades TIC.</w:t>
      </w:r>
    </w:p>
    <w:p w14:paraId="5B9CB50B" w14:textId="77777777" w:rsidR="004D1F6E" w:rsidRPr="005270A4" w:rsidRDefault="004D1F6E" w:rsidP="008228B8">
      <w:pPr>
        <w:widowControl/>
        <w:numPr>
          <w:ilvl w:val="1"/>
          <w:numId w:val="16"/>
        </w:numPr>
        <w:autoSpaceDE/>
        <w:autoSpaceDN/>
        <w:spacing w:after="160" w:line="278" w:lineRule="auto"/>
        <w:jc w:val="both"/>
      </w:pPr>
      <w:r w:rsidRPr="005270A4">
        <w:lastRenderedPageBreak/>
        <w:t>Las instancias de dirección, coordinación y control, para la toma de decisiones y la priorización de inversiones relacionadas con tecnologías de la información y las comunicaciones.</w:t>
      </w:r>
    </w:p>
    <w:p w14:paraId="25DA47CE" w14:textId="77777777" w:rsidR="004D1F6E" w:rsidRPr="005270A4" w:rsidRDefault="004D1F6E" w:rsidP="008228B8">
      <w:pPr>
        <w:widowControl/>
        <w:numPr>
          <w:ilvl w:val="0"/>
          <w:numId w:val="16"/>
        </w:numPr>
        <w:autoSpaceDE/>
        <w:autoSpaceDN/>
        <w:spacing w:after="160" w:line="278" w:lineRule="auto"/>
        <w:jc w:val="both"/>
      </w:pPr>
      <w:r w:rsidRPr="005270A4">
        <w:t xml:space="preserve">Debe ser </w:t>
      </w:r>
      <w:r w:rsidRPr="005270A4">
        <w:rPr>
          <w:b/>
          <w:bCs/>
        </w:rPr>
        <w:t>revisado periódicamente</w:t>
      </w:r>
      <w:r w:rsidRPr="005270A4">
        <w:t xml:space="preserve"> (al menos una vez al año), con el fin de:</w:t>
      </w:r>
    </w:p>
    <w:p w14:paraId="42017763" w14:textId="77777777" w:rsidR="004D1F6E" w:rsidRDefault="004D1F6E" w:rsidP="008228B8">
      <w:pPr>
        <w:widowControl/>
        <w:numPr>
          <w:ilvl w:val="1"/>
          <w:numId w:val="16"/>
        </w:numPr>
        <w:autoSpaceDE/>
        <w:autoSpaceDN/>
        <w:spacing w:after="160" w:line="278" w:lineRule="auto"/>
        <w:jc w:val="both"/>
      </w:pPr>
      <w:r w:rsidRPr="005270A4">
        <w:t>Evaluar el avance de la hoja de ruta</w:t>
      </w:r>
      <w:r>
        <w:t>.</w:t>
      </w:r>
    </w:p>
    <w:p w14:paraId="4D4DEABA" w14:textId="77777777" w:rsidR="004D1F6E" w:rsidRPr="005270A4" w:rsidRDefault="004D1F6E" w:rsidP="008228B8">
      <w:pPr>
        <w:widowControl/>
        <w:numPr>
          <w:ilvl w:val="1"/>
          <w:numId w:val="16"/>
        </w:numPr>
        <w:autoSpaceDE/>
        <w:autoSpaceDN/>
        <w:spacing w:after="160" w:line="278" w:lineRule="auto"/>
        <w:jc w:val="both"/>
      </w:pPr>
      <w:r>
        <w:t>Añadir proyectos y la alineación con estos</w:t>
      </w:r>
    </w:p>
    <w:p w14:paraId="64A1716B" w14:textId="1A34B595" w:rsidR="004D1F6E" w:rsidRDefault="004D1F6E" w:rsidP="004D1F6E">
      <w:pPr>
        <w:jc w:val="both"/>
      </w:pPr>
      <w:r w:rsidRPr="005270A4">
        <w:t>Ajustar el contenido del plan frente a cambios significativos en el contexto institucional, normativo o tecnológico.</w:t>
      </w:r>
      <w:r>
        <w:br w:type="page"/>
      </w:r>
    </w:p>
    <w:p w14:paraId="20890B83" w14:textId="77777777" w:rsidR="004D1F6E" w:rsidRDefault="004D1F6E" w:rsidP="004D1F6E">
      <w:pPr>
        <w:pStyle w:val="Ttulo1"/>
      </w:pPr>
      <w:bookmarkStart w:id="16" w:name="_Toc219708909"/>
      <w:r>
        <w:lastRenderedPageBreak/>
        <w:t>Abreviaturas y Definiciones</w:t>
      </w:r>
      <w:bookmarkEnd w:id="16"/>
    </w:p>
    <w:p w14:paraId="448B5ACF" w14:textId="77777777" w:rsidR="004D1F6E" w:rsidRPr="005270A4" w:rsidRDefault="004D1F6E" w:rsidP="004D1F6E">
      <w:pPr>
        <w:jc w:val="both"/>
      </w:pPr>
      <w:r w:rsidRPr="005270A4">
        <w:t xml:space="preserve">El presente capítulo tiene como objetivo unificar el lenguaje utilizado en el </w:t>
      </w:r>
      <w:r w:rsidRPr="005270A4">
        <w:rPr>
          <w:b/>
          <w:bCs/>
        </w:rPr>
        <w:t>Plan Estratégico de Tecnologías de la Información y las Comunicaciones – PETI 2025–2027 de la Alcaldía de Armenia</w:t>
      </w:r>
      <w:r w:rsidRPr="005270A4">
        <w:t>, facilitando su comprensión por parte de directivos, servidores públicos, contratistas, órganos de control y demás actores interesados.</w:t>
      </w:r>
    </w:p>
    <w:p w14:paraId="31279636" w14:textId="77777777" w:rsidR="004D1F6E" w:rsidRPr="005270A4" w:rsidRDefault="004D1F6E" w:rsidP="004D1F6E">
      <w:pPr>
        <w:pStyle w:val="Ttulo2"/>
      </w:pPr>
      <w:bookmarkStart w:id="17" w:name="_Toc219708910"/>
      <w:r w:rsidRPr="005270A4">
        <w:t>Abreviaturas</w:t>
      </w:r>
      <w:bookmarkEnd w:id="17"/>
    </w:p>
    <w:p w14:paraId="56BA5561" w14:textId="77777777" w:rsidR="004D1F6E" w:rsidRPr="005270A4" w:rsidRDefault="004D1F6E" w:rsidP="004D1F6E">
      <w:pPr>
        <w:jc w:val="both"/>
      </w:pPr>
      <w:r w:rsidRPr="005270A4">
        <w:t>A continuación, se relacionan las principales abreviaturas utilizadas en el documento:</w:t>
      </w:r>
    </w:p>
    <w:p w14:paraId="456A5A2E" w14:textId="77777777" w:rsidR="004D1F6E" w:rsidRPr="005270A4" w:rsidRDefault="004D1F6E" w:rsidP="008228B8">
      <w:pPr>
        <w:widowControl/>
        <w:numPr>
          <w:ilvl w:val="0"/>
          <w:numId w:val="17"/>
        </w:numPr>
        <w:autoSpaceDE/>
        <w:autoSpaceDN/>
        <w:spacing w:after="160" w:line="278" w:lineRule="auto"/>
        <w:jc w:val="both"/>
      </w:pPr>
      <w:r w:rsidRPr="005270A4">
        <w:rPr>
          <w:b/>
          <w:bCs/>
        </w:rPr>
        <w:t>AE</w:t>
      </w:r>
      <w:r w:rsidRPr="005270A4">
        <w:t>: Arquitectura Empresarial</w:t>
      </w:r>
    </w:p>
    <w:p w14:paraId="1C127ECA" w14:textId="77777777" w:rsidR="004D1F6E" w:rsidRPr="005270A4" w:rsidRDefault="004D1F6E" w:rsidP="008228B8">
      <w:pPr>
        <w:widowControl/>
        <w:numPr>
          <w:ilvl w:val="0"/>
          <w:numId w:val="17"/>
        </w:numPr>
        <w:autoSpaceDE/>
        <w:autoSpaceDN/>
        <w:spacing w:after="160" w:line="278" w:lineRule="auto"/>
        <w:jc w:val="both"/>
      </w:pPr>
      <w:r w:rsidRPr="005270A4">
        <w:rPr>
          <w:b/>
          <w:bCs/>
        </w:rPr>
        <w:t>AL</w:t>
      </w:r>
      <w:r w:rsidRPr="005270A4">
        <w:t>: Administración Local / Administración Municipal</w:t>
      </w:r>
    </w:p>
    <w:p w14:paraId="0C96CA53" w14:textId="77777777" w:rsidR="004D1F6E" w:rsidRPr="005270A4" w:rsidRDefault="004D1F6E" w:rsidP="008228B8">
      <w:pPr>
        <w:widowControl/>
        <w:numPr>
          <w:ilvl w:val="0"/>
          <w:numId w:val="17"/>
        </w:numPr>
        <w:autoSpaceDE/>
        <w:autoSpaceDN/>
        <w:spacing w:after="160" w:line="278" w:lineRule="auto"/>
        <w:jc w:val="both"/>
      </w:pPr>
      <w:r w:rsidRPr="005270A4">
        <w:rPr>
          <w:b/>
          <w:bCs/>
        </w:rPr>
        <w:t>ANLA</w:t>
      </w:r>
      <w:r w:rsidRPr="005270A4">
        <w:t>: Autoridad Nacional de Licencias Ambientales (cuando aplique como referente normativo)</w:t>
      </w:r>
    </w:p>
    <w:p w14:paraId="0FDC9BCF" w14:textId="77777777" w:rsidR="004D1F6E" w:rsidRPr="005270A4" w:rsidRDefault="004D1F6E" w:rsidP="008228B8">
      <w:pPr>
        <w:widowControl/>
        <w:numPr>
          <w:ilvl w:val="0"/>
          <w:numId w:val="17"/>
        </w:numPr>
        <w:autoSpaceDE/>
        <w:autoSpaceDN/>
        <w:spacing w:after="160" w:line="278" w:lineRule="auto"/>
        <w:jc w:val="both"/>
      </w:pPr>
      <w:r w:rsidRPr="005270A4">
        <w:rPr>
          <w:b/>
          <w:bCs/>
        </w:rPr>
        <w:t>API</w:t>
      </w:r>
      <w:r w:rsidRPr="005270A4">
        <w:t xml:space="preserve">: </w:t>
      </w:r>
      <w:proofErr w:type="spellStart"/>
      <w:r w:rsidRPr="005270A4">
        <w:t>Application</w:t>
      </w:r>
      <w:proofErr w:type="spellEnd"/>
      <w:r w:rsidRPr="005270A4">
        <w:t xml:space="preserve"> </w:t>
      </w:r>
      <w:proofErr w:type="spellStart"/>
      <w:r w:rsidRPr="005270A4">
        <w:t>Programming</w:t>
      </w:r>
      <w:proofErr w:type="spellEnd"/>
      <w:r w:rsidRPr="005270A4">
        <w:t xml:space="preserve"> </w:t>
      </w:r>
      <w:proofErr w:type="gramStart"/>
      <w:r w:rsidRPr="005270A4">
        <w:t>Interface</w:t>
      </w:r>
      <w:proofErr w:type="gramEnd"/>
      <w:r w:rsidRPr="005270A4">
        <w:t xml:space="preserve"> / Interfaz de Programación de Aplicaciones</w:t>
      </w:r>
    </w:p>
    <w:p w14:paraId="1D521CE2" w14:textId="77777777" w:rsidR="004D1F6E" w:rsidRPr="005270A4" w:rsidRDefault="004D1F6E" w:rsidP="008228B8">
      <w:pPr>
        <w:widowControl/>
        <w:numPr>
          <w:ilvl w:val="0"/>
          <w:numId w:val="17"/>
        </w:numPr>
        <w:autoSpaceDE/>
        <w:autoSpaceDN/>
        <w:spacing w:after="160" w:line="278" w:lineRule="auto"/>
        <w:jc w:val="both"/>
      </w:pPr>
      <w:r w:rsidRPr="005270A4">
        <w:rPr>
          <w:b/>
          <w:bCs/>
        </w:rPr>
        <w:t>BD</w:t>
      </w:r>
      <w:r w:rsidRPr="005270A4">
        <w:t>: Base de Datos</w:t>
      </w:r>
    </w:p>
    <w:p w14:paraId="722AC4EB" w14:textId="77777777" w:rsidR="004D1F6E" w:rsidRPr="005270A4" w:rsidRDefault="004D1F6E" w:rsidP="008228B8">
      <w:pPr>
        <w:widowControl/>
        <w:numPr>
          <w:ilvl w:val="0"/>
          <w:numId w:val="17"/>
        </w:numPr>
        <w:autoSpaceDE/>
        <w:autoSpaceDN/>
        <w:spacing w:after="160" w:line="278" w:lineRule="auto"/>
        <w:jc w:val="both"/>
      </w:pPr>
      <w:r w:rsidRPr="005270A4">
        <w:rPr>
          <w:b/>
          <w:bCs/>
        </w:rPr>
        <w:t>BI</w:t>
      </w:r>
      <w:r w:rsidRPr="005270A4">
        <w:t xml:space="preserve">: </w:t>
      </w:r>
      <w:proofErr w:type="gramStart"/>
      <w:r w:rsidRPr="005270A4">
        <w:t xml:space="preserve">Business </w:t>
      </w:r>
      <w:proofErr w:type="spellStart"/>
      <w:r w:rsidRPr="005270A4">
        <w:t>Intelligence</w:t>
      </w:r>
      <w:proofErr w:type="spellEnd"/>
      <w:proofErr w:type="gramEnd"/>
      <w:r w:rsidRPr="005270A4">
        <w:t xml:space="preserve"> / Inteligencia de Negocios</w:t>
      </w:r>
    </w:p>
    <w:p w14:paraId="6DD15BC3" w14:textId="77777777" w:rsidR="004D1F6E" w:rsidRPr="005270A4" w:rsidRDefault="004D1F6E" w:rsidP="008228B8">
      <w:pPr>
        <w:widowControl/>
        <w:numPr>
          <w:ilvl w:val="0"/>
          <w:numId w:val="17"/>
        </w:numPr>
        <w:autoSpaceDE/>
        <w:autoSpaceDN/>
        <w:spacing w:after="160" w:line="278" w:lineRule="auto"/>
        <w:jc w:val="both"/>
      </w:pPr>
      <w:r w:rsidRPr="005270A4">
        <w:rPr>
          <w:b/>
          <w:bCs/>
        </w:rPr>
        <w:t>CPU</w:t>
      </w:r>
      <w:r w:rsidRPr="005270A4">
        <w:t xml:space="preserve">: Central Processing </w:t>
      </w:r>
      <w:proofErr w:type="spellStart"/>
      <w:r w:rsidRPr="005270A4">
        <w:t>Unit</w:t>
      </w:r>
      <w:proofErr w:type="spellEnd"/>
      <w:r w:rsidRPr="005270A4">
        <w:t xml:space="preserve"> / Unidad Central de Procesamiento</w:t>
      </w:r>
    </w:p>
    <w:p w14:paraId="13BA335D" w14:textId="77777777" w:rsidR="004D1F6E" w:rsidRPr="005270A4" w:rsidRDefault="004D1F6E" w:rsidP="008228B8">
      <w:pPr>
        <w:widowControl/>
        <w:numPr>
          <w:ilvl w:val="0"/>
          <w:numId w:val="17"/>
        </w:numPr>
        <w:autoSpaceDE/>
        <w:autoSpaceDN/>
        <w:spacing w:after="160" w:line="278" w:lineRule="auto"/>
        <w:jc w:val="both"/>
      </w:pPr>
      <w:r w:rsidRPr="005270A4">
        <w:rPr>
          <w:b/>
          <w:bCs/>
        </w:rPr>
        <w:t>CTI</w:t>
      </w:r>
      <w:r w:rsidRPr="005270A4">
        <w:t>: Ciudades y Territorios Inteligentes</w:t>
      </w:r>
    </w:p>
    <w:p w14:paraId="6951436F" w14:textId="77777777" w:rsidR="004D1F6E" w:rsidRPr="005270A4" w:rsidRDefault="004D1F6E" w:rsidP="008228B8">
      <w:pPr>
        <w:widowControl/>
        <w:numPr>
          <w:ilvl w:val="0"/>
          <w:numId w:val="17"/>
        </w:numPr>
        <w:autoSpaceDE/>
        <w:autoSpaceDN/>
        <w:spacing w:after="160" w:line="278" w:lineRule="auto"/>
        <w:jc w:val="both"/>
      </w:pPr>
      <w:r w:rsidRPr="005270A4">
        <w:rPr>
          <w:b/>
          <w:bCs/>
        </w:rPr>
        <w:t>DAFP</w:t>
      </w:r>
      <w:r w:rsidRPr="005270A4">
        <w:t>: Departamento Administrativo de la Función Pública</w:t>
      </w:r>
    </w:p>
    <w:p w14:paraId="6D94F28E" w14:textId="77777777" w:rsidR="004D1F6E" w:rsidRPr="005270A4" w:rsidRDefault="004D1F6E" w:rsidP="008228B8">
      <w:pPr>
        <w:widowControl/>
        <w:numPr>
          <w:ilvl w:val="0"/>
          <w:numId w:val="17"/>
        </w:numPr>
        <w:autoSpaceDE/>
        <w:autoSpaceDN/>
        <w:spacing w:after="160" w:line="278" w:lineRule="auto"/>
        <w:jc w:val="both"/>
      </w:pPr>
      <w:r w:rsidRPr="005270A4">
        <w:rPr>
          <w:b/>
          <w:bCs/>
        </w:rPr>
        <w:t>DBA</w:t>
      </w:r>
      <w:r w:rsidRPr="005270A4">
        <w:t xml:space="preserve">: </w:t>
      </w:r>
      <w:proofErr w:type="spellStart"/>
      <w:r w:rsidRPr="005270A4">
        <w:t>Database</w:t>
      </w:r>
      <w:proofErr w:type="spellEnd"/>
      <w:r w:rsidRPr="005270A4">
        <w:t xml:space="preserve"> </w:t>
      </w:r>
      <w:proofErr w:type="spellStart"/>
      <w:r w:rsidRPr="005270A4">
        <w:t>Administrator</w:t>
      </w:r>
      <w:proofErr w:type="spellEnd"/>
      <w:r w:rsidRPr="005270A4">
        <w:t xml:space="preserve"> / Administrador de Base de Datos</w:t>
      </w:r>
    </w:p>
    <w:p w14:paraId="062A2DBF" w14:textId="77777777" w:rsidR="004D1F6E" w:rsidRPr="005270A4" w:rsidRDefault="004D1F6E" w:rsidP="008228B8">
      <w:pPr>
        <w:widowControl/>
        <w:numPr>
          <w:ilvl w:val="0"/>
          <w:numId w:val="17"/>
        </w:numPr>
        <w:autoSpaceDE/>
        <w:autoSpaceDN/>
        <w:spacing w:after="160" w:line="278" w:lineRule="auto"/>
        <w:jc w:val="both"/>
      </w:pPr>
      <w:r w:rsidRPr="005270A4">
        <w:rPr>
          <w:b/>
          <w:bCs/>
        </w:rPr>
        <w:t>DNP</w:t>
      </w:r>
      <w:r w:rsidRPr="005270A4">
        <w:t>: Departamento Nacional de Planeación</w:t>
      </w:r>
    </w:p>
    <w:p w14:paraId="1B29AB1E" w14:textId="77777777" w:rsidR="004D1F6E" w:rsidRPr="005270A4" w:rsidRDefault="004D1F6E" w:rsidP="008228B8">
      <w:pPr>
        <w:widowControl/>
        <w:numPr>
          <w:ilvl w:val="0"/>
          <w:numId w:val="17"/>
        </w:numPr>
        <w:autoSpaceDE/>
        <w:autoSpaceDN/>
        <w:spacing w:after="160" w:line="278" w:lineRule="auto"/>
        <w:jc w:val="both"/>
      </w:pPr>
      <w:r w:rsidRPr="005270A4">
        <w:rPr>
          <w:b/>
          <w:bCs/>
        </w:rPr>
        <w:t>DNS</w:t>
      </w:r>
      <w:r w:rsidRPr="005270A4">
        <w:t xml:space="preserve">: </w:t>
      </w:r>
      <w:proofErr w:type="spellStart"/>
      <w:r w:rsidRPr="005270A4">
        <w:t>Domain</w:t>
      </w:r>
      <w:proofErr w:type="spellEnd"/>
      <w:r w:rsidRPr="005270A4">
        <w:t xml:space="preserve"> </w:t>
      </w:r>
      <w:proofErr w:type="spellStart"/>
      <w:r w:rsidRPr="005270A4">
        <w:t>Name</w:t>
      </w:r>
      <w:proofErr w:type="spellEnd"/>
      <w:r w:rsidRPr="005270A4">
        <w:t xml:space="preserve"> </w:t>
      </w:r>
      <w:proofErr w:type="spellStart"/>
      <w:r w:rsidRPr="005270A4">
        <w:t>System</w:t>
      </w:r>
      <w:proofErr w:type="spellEnd"/>
      <w:r w:rsidRPr="005270A4">
        <w:t xml:space="preserve"> / Sistema de Nombres de Dominio</w:t>
      </w:r>
    </w:p>
    <w:p w14:paraId="28965041" w14:textId="77777777" w:rsidR="004D1F6E" w:rsidRPr="005270A4" w:rsidRDefault="004D1F6E" w:rsidP="008228B8">
      <w:pPr>
        <w:widowControl/>
        <w:numPr>
          <w:ilvl w:val="0"/>
          <w:numId w:val="17"/>
        </w:numPr>
        <w:autoSpaceDE/>
        <w:autoSpaceDN/>
        <w:spacing w:after="160" w:line="278" w:lineRule="auto"/>
        <w:jc w:val="both"/>
      </w:pPr>
      <w:r w:rsidRPr="005270A4">
        <w:rPr>
          <w:b/>
          <w:bCs/>
        </w:rPr>
        <w:t>EA</w:t>
      </w:r>
      <w:r w:rsidRPr="005270A4">
        <w:t xml:space="preserve">: Enterprise </w:t>
      </w:r>
      <w:proofErr w:type="spellStart"/>
      <w:r w:rsidRPr="005270A4">
        <w:t>Architecture</w:t>
      </w:r>
      <w:proofErr w:type="spellEnd"/>
      <w:r w:rsidRPr="005270A4">
        <w:t xml:space="preserve"> / Arquitectura Empresarial (sinónimo de AE en algunos contextos)</w:t>
      </w:r>
    </w:p>
    <w:p w14:paraId="2991837D" w14:textId="77777777" w:rsidR="004D1F6E" w:rsidRPr="005270A4" w:rsidRDefault="004D1F6E" w:rsidP="008228B8">
      <w:pPr>
        <w:widowControl/>
        <w:numPr>
          <w:ilvl w:val="0"/>
          <w:numId w:val="17"/>
        </w:numPr>
        <w:autoSpaceDE/>
        <w:autoSpaceDN/>
        <w:spacing w:after="160" w:line="278" w:lineRule="auto"/>
        <w:jc w:val="both"/>
      </w:pPr>
      <w:r w:rsidRPr="005270A4">
        <w:rPr>
          <w:b/>
          <w:bCs/>
        </w:rPr>
        <w:t>ERP</w:t>
      </w:r>
      <w:r w:rsidRPr="005270A4">
        <w:t xml:space="preserve">: Enterprise </w:t>
      </w:r>
      <w:proofErr w:type="spellStart"/>
      <w:r w:rsidRPr="005270A4">
        <w:t>Resource</w:t>
      </w:r>
      <w:proofErr w:type="spellEnd"/>
      <w:r w:rsidRPr="005270A4">
        <w:t xml:space="preserve"> </w:t>
      </w:r>
      <w:proofErr w:type="spellStart"/>
      <w:r w:rsidRPr="005270A4">
        <w:t>Planning</w:t>
      </w:r>
      <w:proofErr w:type="spellEnd"/>
      <w:r w:rsidRPr="005270A4">
        <w:t xml:space="preserve"> / Sistema de Planificación de Recursos Empresariales</w:t>
      </w:r>
    </w:p>
    <w:p w14:paraId="4E6E1CE3" w14:textId="77777777" w:rsidR="004D1F6E" w:rsidRPr="005270A4" w:rsidRDefault="004D1F6E" w:rsidP="008228B8">
      <w:pPr>
        <w:widowControl/>
        <w:numPr>
          <w:ilvl w:val="0"/>
          <w:numId w:val="17"/>
        </w:numPr>
        <w:autoSpaceDE/>
        <w:autoSpaceDN/>
        <w:spacing w:after="160" w:line="278" w:lineRule="auto"/>
        <w:jc w:val="both"/>
      </w:pPr>
      <w:r w:rsidRPr="005270A4">
        <w:rPr>
          <w:b/>
          <w:bCs/>
        </w:rPr>
        <w:t>FURAG</w:t>
      </w:r>
      <w:r w:rsidRPr="005270A4">
        <w:t>: Formulario Único de Reporte de Avance de la Gestión</w:t>
      </w:r>
    </w:p>
    <w:p w14:paraId="71571F6E" w14:textId="77777777" w:rsidR="004D1F6E" w:rsidRPr="005270A4" w:rsidRDefault="004D1F6E" w:rsidP="008228B8">
      <w:pPr>
        <w:widowControl/>
        <w:numPr>
          <w:ilvl w:val="0"/>
          <w:numId w:val="17"/>
        </w:numPr>
        <w:autoSpaceDE/>
        <w:autoSpaceDN/>
        <w:spacing w:after="160" w:line="278" w:lineRule="auto"/>
        <w:jc w:val="both"/>
      </w:pPr>
      <w:r w:rsidRPr="005270A4">
        <w:rPr>
          <w:b/>
          <w:bCs/>
        </w:rPr>
        <w:t>GD</w:t>
      </w:r>
      <w:r w:rsidRPr="005270A4">
        <w:t>: Gobierno Digital</w:t>
      </w:r>
    </w:p>
    <w:p w14:paraId="365DBF8A" w14:textId="77777777" w:rsidR="004D1F6E" w:rsidRPr="005270A4" w:rsidRDefault="004D1F6E" w:rsidP="008228B8">
      <w:pPr>
        <w:widowControl/>
        <w:numPr>
          <w:ilvl w:val="0"/>
          <w:numId w:val="17"/>
        </w:numPr>
        <w:autoSpaceDE/>
        <w:autoSpaceDN/>
        <w:spacing w:after="160" w:line="278" w:lineRule="auto"/>
        <w:jc w:val="both"/>
      </w:pPr>
      <w:r w:rsidRPr="005270A4">
        <w:rPr>
          <w:b/>
          <w:bCs/>
        </w:rPr>
        <w:t>GI</w:t>
      </w:r>
      <w:r w:rsidRPr="005270A4">
        <w:t>: Gestión de la Información</w:t>
      </w:r>
    </w:p>
    <w:p w14:paraId="4589DF48" w14:textId="77777777" w:rsidR="004D1F6E" w:rsidRPr="005270A4" w:rsidRDefault="004D1F6E" w:rsidP="008228B8">
      <w:pPr>
        <w:widowControl/>
        <w:numPr>
          <w:ilvl w:val="0"/>
          <w:numId w:val="17"/>
        </w:numPr>
        <w:autoSpaceDE/>
        <w:autoSpaceDN/>
        <w:spacing w:after="160" w:line="278" w:lineRule="auto"/>
        <w:jc w:val="both"/>
      </w:pPr>
      <w:r w:rsidRPr="005270A4">
        <w:rPr>
          <w:b/>
          <w:bCs/>
        </w:rPr>
        <w:t>GTI</w:t>
      </w:r>
      <w:r w:rsidRPr="005270A4">
        <w:t>: Gestión de Tecnologías de la Información</w:t>
      </w:r>
    </w:p>
    <w:p w14:paraId="5547B84D" w14:textId="77777777" w:rsidR="004D1F6E" w:rsidRPr="005270A4" w:rsidRDefault="004D1F6E" w:rsidP="008228B8">
      <w:pPr>
        <w:widowControl/>
        <w:numPr>
          <w:ilvl w:val="0"/>
          <w:numId w:val="17"/>
        </w:numPr>
        <w:autoSpaceDE/>
        <w:autoSpaceDN/>
        <w:spacing w:after="160" w:line="278" w:lineRule="auto"/>
        <w:jc w:val="both"/>
      </w:pPr>
      <w:r w:rsidRPr="005270A4">
        <w:rPr>
          <w:b/>
          <w:bCs/>
        </w:rPr>
        <w:t>ICT</w:t>
      </w:r>
      <w:r w:rsidRPr="005270A4">
        <w:t xml:space="preserve">: </w:t>
      </w:r>
      <w:proofErr w:type="spellStart"/>
      <w:r w:rsidRPr="005270A4">
        <w:t>Information</w:t>
      </w:r>
      <w:proofErr w:type="spellEnd"/>
      <w:r w:rsidRPr="005270A4">
        <w:t xml:space="preserve"> and </w:t>
      </w:r>
      <w:proofErr w:type="spellStart"/>
      <w:r w:rsidRPr="005270A4">
        <w:t>Communication</w:t>
      </w:r>
      <w:proofErr w:type="spellEnd"/>
      <w:r w:rsidRPr="005270A4">
        <w:t xml:space="preserve"> Technologies / Tecnologías de la Información y las Comunicaciones</w:t>
      </w:r>
    </w:p>
    <w:p w14:paraId="3B76586F" w14:textId="77777777" w:rsidR="004D1F6E" w:rsidRPr="005270A4" w:rsidRDefault="004D1F6E" w:rsidP="008228B8">
      <w:pPr>
        <w:widowControl/>
        <w:numPr>
          <w:ilvl w:val="0"/>
          <w:numId w:val="17"/>
        </w:numPr>
        <w:autoSpaceDE/>
        <w:autoSpaceDN/>
        <w:spacing w:after="160" w:line="278" w:lineRule="auto"/>
        <w:jc w:val="both"/>
      </w:pPr>
      <w:r w:rsidRPr="005270A4">
        <w:rPr>
          <w:b/>
          <w:bCs/>
        </w:rPr>
        <w:t>ISO</w:t>
      </w:r>
      <w:r w:rsidRPr="005270A4">
        <w:t xml:space="preserve">: International </w:t>
      </w:r>
      <w:proofErr w:type="spellStart"/>
      <w:r w:rsidRPr="005270A4">
        <w:t>Organization</w:t>
      </w:r>
      <w:proofErr w:type="spellEnd"/>
      <w:r w:rsidRPr="005270A4">
        <w:t xml:space="preserve"> </w:t>
      </w:r>
      <w:proofErr w:type="spellStart"/>
      <w:r w:rsidRPr="005270A4">
        <w:t>for</w:t>
      </w:r>
      <w:proofErr w:type="spellEnd"/>
      <w:r w:rsidRPr="005270A4">
        <w:t xml:space="preserve"> </w:t>
      </w:r>
      <w:proofErr w:type="spellStart"/>
      <w:r w:rsidRPr="005270A4">
        <w:t>Standardization</w:t>
      </w:r>
      <w:proofErr w:type="spellEnd"/>
      <w:r w:rsidRPr="005270A4">
        <w:t xml:space="preserve"> / Organización Internacional de Normalización</w:t>
      </w:r>
    </w:p>
    <w:p w14:paraId="462B7AD5" w14:textId="77777777" w:rsidR="004D1F6E" w:rsidRPr="005270A4" w:rsidRDefault="004D1F6E" w:rsidP="008228B8">
      <w:pPr>
        <w:widowControl/>
        <w:numPr>
          <w:ilvl w:val="0"/>
          <w:numId w:val="17"/>
        </w:numPr>
        <w:autoSpaceDE/>
        <w:autoSpaceDN/>
        <w:spacing w:after="160" w:line="278" w:lineRule="auto"/>
        <w:jc w:val="both"/>
      </w:pPr>
      <w:r w:rsidRPr="005270A4">
        <w:rPr>
          <w:b/>
          <w:bCs/>
        </w:rPr>
        <w:lastRenderedPageBreak/>
        <w:t>ITIL</w:t>
      </w:r>
      <w:r w:rsidRPr="005270A4">
        <w:t xml:space="preserve">: </w:t>
      </w:r>
      <w:proofErr w:type="spellStart"/>
      <w:r w:rsidRPr="005270A4">
        <w:t>Information</w:t>
      </w:r>
      <w:proofErr w:type="spellEnd"/>
      <w:r w:rsidRPr="005270A4">
        <w:t xml:space="preserve"> </w:t>
      </w:r>
      <w:proofErr w:type="spellStart"/>
      <w:r w:rsidRPr="005270A4">
        <w:t>Technology</w:t>
      </w:r>
      <w:proofErr w:type="spellEnd"/>
      <w:r w:rsidRPr="005270A4">
        <w:t xml:space="preserve"> </w:t>
      </w:r>
      <w:proofErr w:type="spellStart"/>
      <w:r w:rsidRPr="005270A4">
        <w:t>Infrastructure</w:t>
      </w:r>
      <w:proofErr w:type="spellEnd"/>
      <w:r w:rsidRPr="005270A4">
        <w:t xml:space="preserve"> Library / Biblioteca de Infraestructura de Tecnologías de la Información</w:t>
      </w:r>
    </w:p>
    <w:p w14:paraId="0D14156C" w14:textId="77777777" w:rsidR="004D1F6E" w:rsidRPr="005270A4" w:rsidRDefault="004D1F6E" w:rsidP="008228B8">
      <w:pPr>
        <w:widowControl/>
        <w:numPr>
          <w:ilvl w:val="0"/>
          <w:numId w:val="17"/>
        </w:numPr>
        <w:autoSpaceDE/>
        <w:autoSpaceDN/>
        <w:spacing w:after="160" w:line="278" w:lineRule="auto"/>
        <w:jc w:val="both"/>
      </w:pPr>
      <w:r w:rsidRPr="005270A4">
        <w:rPr>
          <w:b/>
          <w:bCs/>
        </w:rPr>
        <w:t>LAN</w:t>
      </w:r>
      <w:r w:rsidRPr="005270A4">
        <w:t xml:space="preserve">: Local </w:t>
      </w:r>
      <w:proofErr w:type="spellStart"/>
      <w:r w:rsidRPr="005270A4">
        <w:t>Area</w:t>
      </w:r>
      <w:proofErr w:type="spellEnd"/>
      <w:r w:rsidRPr="005270A4">
        <w:t xml:space="preserve"> Network / Red de Área Local</w:t>
      </w:r>
    </w:p>
    <w:p w14:paraId="5686941E" w14:textId="77777777" w:rsidR="004D1F6E" w:rsidRPr="005270A4" w:rsidRDefault="004D1F6E" w:rsidP="008228B8">
      <w:pPr>
        <w:widowControl/>
        <w:numPr>
          <w:ilvl w:val="0"/>
          <w:numId w:val="17"/>
        </w:numPr>
        <w:autoSpaceDE/>
        <w:autoSpaceDN/>
        <w:spacing w:after="160" w:line="278" w:lineRule="auto"/>
        <w:jc w:val="both"/>
      </w:pPr>
      <w:r w:rsidRPr="005270A4">
        <w:rPr>
          <w:b/>
          <w:bCs/>
        </w:rPr>
        <w:t>MECI</w:t>
      </w:r>
      <w:r w:rsidRPr="005270A4">
        <w:t>: Modelo Estándar de Control Interno</w:t>
      </w:r>
    </w:p>
    <w:p w14:paraId="03ED3278" w14:textId="77777777" w:rsidR="004D1F6E" w:rsidRPr="005270A4" w:rsidRDefault="004D1F6E" w:rsidP="008228B8">
      <w:pPr>
        <w:widowControl/>
        <w:numPr>
          <w:ilvl w:val="0"/>
          <w:numId w:val="17"/>
        </w:numPr>
        <w:autoSpaceDE/>
        <w:autoSpaceDN/>
        <w:spacing w:after="160" w:line="278" w:lineRule="auto"/>
        <w:jc w:val="both"/>
      </w:pPr>
      <w:r w:rsidRPr="005270A4">
        <w:rPr>
          <w:b/>
          <w:bCs/>
        </w:rPr>
        <w:t>MIPG</w:t>
      </w:r>
      <w:r w:rsidRPr="005270A4">
        <w:t>: Modelo Integrado de Planeación y Gestión</w:t>
      </w:r>
    </w:p>
    <w:p w14:paraId="3DB5EAD4" w14:textId="77777777" w:rsidR="004D1F6E" w:rsidRPr="005270A4" w:rsidRDefault="004D1F6E" w:rsidP="008228B8">
      <w:pPr>
        <w:widowControl/>
        <w:numPr>
          <w:ilvl w:val="0"/>
          <w:numId w:val="17"/>
        </w:numPr>
        <w:autoSpaceDE/>
        <w:autoSpaceDN/>
        <w:spacing w:after="160" w:line="278" w:lineRule="auto"/>
        <w:jc w:val="both"/>
      </w:pPr>
      <w:r w:rsidRPr="005270A4">
        <w:rPr>
          <w:b/>
          <w:bCs/>
        </w:rPr>
        <w:t>MinTIC</w:t>
      </w:r>
      <w:r w:rsidRPr="005270A4">
        <w:t>: Ministerio de Tecnologías de la Información y las Comunicaciones</w:t>
      </w:r>
    </w:p>
    <w:p w14:paraId="06FE9A91" w14:textId="77777777" w:rsidR="004D1F6E" w:rsidRPr="005270A4" w:rsidRDefault="004D1F6E" w:rsidP="008228B8">
      <w:pPr>
        <w:widowControl/>
        <w:numPr>
          <w:ilvl w:val="0"/>
          <w:numId w:val="17"/>
        </w:numPr>
        <w:autoSpaceDE/>
        <w:autoSpaceDN/>
        <w:spacing w:after="160" w:line="278" w:lineRule="auto"/>
        <w:jc w:val="both"/>
      </w:pPr>
      <w:proofErr w:type="spellStart"/>
      <w:r w:rsidRPr="005270A4">
        <w:rPr>
          <w:b/>
          <w:bCs/>
        </w:rPr>
        <w:t>MMCyTI</w:t>
      </w:r>
      <w:proofErr w:type="spellEnd"/>
      <w:r w:rsidRPr="005270A4">
        <w:t>: Modelo de Madurez de Ciudades y Territorios Inteligentes</w:t>
      </w:r>
    </w:p>
    <w:p w14:paraId="707C4E17" w14:textId="77777777" w:rsidR="004D1F6E" w:rsidRPr="005270A4" w:rsidRDefault="004D1F6E" w:rsidP="008228B8">
      <w:pPr>
        <w:widowControl/>
        <w:numPr>
          <w:ilvl w:val="0"/>
          <w:numId w:val="17"/>
        </w:numPr>
        <w:autoSpaceDE/>
        <w:autoSpaceDN/>
        <w:spacing w:after="160" w:line="278" w:lineRule="auto"/>
        <w:jc w:val="both"/>
      </w:pPr>
      <w:r w:rsidRPr="005270A4">
        <w:rPr>
          <w:b/>
          <w:bCs/>
        </w:rPr>
        <w:t>MSI</w:t>
      </w:r>
      <w:r w:rsidRPr="005270A4">
        <w:t>: Mapa de Sistemas de Información</w:t>
      </w:r>
    </w:p>
    <w:p w14:paraId="6BCCC901" w14:textId="77777777" w:rsidR="004D1F6E" w:rsidRPr="005270A4" w:rsidRDefault="004D1F6E" w:rsidP="008228B8">
      <w:pPr>
        <w:widowControl/>
        <w:numPr>
          <w:ilvl w:val="0"/>
          <w:numId w:val="17"/>
        </w:numPr>
        <w:autoSpaceDE/>
        <w:autoSpaceDN/>
        <w:spacing w:after="160" w:line="278" w:lineRule="auto"/>
        <w:jc w:val="both"/>
      </w:pPr>
      <w:r w:rsidRPr="005270A4">
        <w:rPr>
          <w:b/>
          <w:bCs/>
        </w:rPr>
        <w:t>OPEC</w:t>
      </w:r>
      <w:r w:rsidRPr="005270A4">
        <w:t>: Oferta Pública de Empleo de Carrera (cuando aplique)</w:t>
      </w:r>
    </w:p>
    <w:p w14:paraId="2A4826EC" w14:textId="77777777" w:rsidR="004D1F6E" w:rsidRPr="005270A4" w:rsidRDefault="004D1F6E" w:rsidP="008228B8">
      <w:pPr>
        <w:widowControl/>
        <w:numPr>
          <w:ilvl w:val="0"/>
          <w:numId w:val="17"/>
        </w:numPr>
        <w:autoSpaceDE/>
        <w:autoSpaceDN/>
        <w:spacing w:after="160" w:line="278" w:lineRule="auto"/>
        <w:jc w:val="both"/>
      </w:pPr>
      <w:r w:rsidRPr="005270A4">
        <w:rPr>
          <w:b/>
          <w:bCs/>
        </w:rPr>
        <w:t>PETI</w:t>
      </w:r>
      <w:r w:rsidRPr="005270A4">
        <w:t>: Plan Estratégico de Tecnologías de la Información y las Comunicaciones</w:t>
      </w:r>
    </w:p>
    <w:p w14:paraId="2D09F371" w14:textId="77777777" w:rsidR="004D1F6E" w:rsidRPr="005270A4" w:rsidRDefault="004D1F6E" w:rsidP="008228B8">
      <w:pPr>
        <w:widowControl/>
        <w:numPr>
          <w:ilvl w:val="0"/>
          <w:numId w:val="17"/>
        </w:numPr>
        <w:autoSpaceDE/>
        <w:autoSpaceDN/>
        <w:spacing w:after="160" w:line="278" w:lineRule="auto"/>
        <w:jc w:val="both"/>
      </w:pPr>
      <w:r w:rsidRPr="005270A4">
        <w:rPr>
          <w:b/>
          <w:bCs/>
        </w:rPr>
        <w:t>PND</w:t>
      </w:r>
      <w:r w:rsidRPr="005270A4">
        <w:t>: Plan Nacional de Desarrollo</w:t>
      </w:r>
    </w:p>
    <w:p w14:paraId="71CD095E" w14:textId="77777777" w:rsidR="004D1F6E" w:rsidRPr="005270A4" w:rsidRDefault="004D1F6E" w:rsidP="008228B8">
      <w:pPr>
        <w:widowControl/>
        <w:numPr>
          <w:ilvl w:val="0"/>
          <w:numId w:val="17"/>
        </w:numPr>
        <w:autoSpaceDE/>
        <w:autoSpaceDN/>
        <w:spacing w:after="160" w:line="278" w:lineRule="auto"/>
        <w:jc w:val="both"/>
      </w:pPr>
      <w:r w:rsidRPr="005270A4">
        <w:rPr>
          <w:b/>
          <w:bCs/>
        </w:rPr>
        <w:t>PNID</w:t>
      </w:r>
      <w:r w:rsidRPr="005270A4">
        <w:t>: Plan Nacional de Infraestructura de Datos</w:t>
      </w:r>
    </w:p>
    <w:p w14:paraId="61ED5AC0" w14:textId="77777777" w:rsidR="004D1F6E" w:rsidRPr="005270A4" w:rsidRDefault="004D1F6E" w:rsidP="008228B8">
      <w:pPr>
        <w:widowControl/>
        <w:numPr>
          <w:ilvl w:val="0"/>
          <w:numId w:val="17"/>
        </w:numPr>
        <w:autoSpaceDE/>
        <w:autoSpaceDN/>
        <w:spacing w:after="160" w:line="278" w:lineRule="auto"/>
        <w:jc w:val="both"/>
      </w:pPr>
      <w:r w:rsidRPr="005270A4">
        <w:rPr>
          <w:b/>
          <w:bCs/>
        </w:rPr>
        <w:t>POAI</w:t>
      </w:r>
      <w:r w:rsidRPr="005270A4">
        <w:t>: Plan Operativo Anual de Inversiones</w:t>
      </w:r>
    </w:p>
    <w:p w14:paraId="69BF5E79" w14:textId="77777777" w:rsidR="004D1F6E" w:rsidRPr="005270A4" w:rsidRDefault="004D1F6E" w:rsidP="008228B8">
      <w:pPr>
        <w:widowControl/>
        <w:numPr>
          <w:ilvl w:val="0"/>
          <w:numId w:val="17"/>
        </w:numPr>
        <w:autoSpaceDE/>
        <w:autoSpaceDN/>
        <w:spacing w:after="160" w:line="278" w:lineRule="auto"/>
        <w:jc w:val="both"/>
      </w:pPr>
      <w:r w:rsidRPr="005270A4">
        <w:rPr>
          <w:b/>
          <w:bCs/>
        </w:rPr>
        <w:t>POT</w:t>
      </w:r>
      <w:r w:rsidRPr="005270A4">
        <w:t>: Plan de Ordenamiento Territorial</w:t>
      </w:r>
    </w:p>
    <w:p w14:paraId="6D984948" w14:textId="77777777" w:rsidR="004D1F6E" w:rsidRPr="005270A4" w:rsidRDefault="004D1F6E" w:rsidP="008228B8">
      <w:pPr>
        <w:widowControl/>
        <w:numPr>
          <w:ilvl w:val="0"/>
          <w:numId w:val="17"/>
        </w:numPr>
        <w:autoSpaceDE/>
        <w:autoSpaceDN/>
        <w:spacing w:after="160" w:line="278" w:lineRule="auto"/>
        <w:jc w:val="both"/>
      </w:pPr>
      <w:r w:rsidRPr="005270A4">
        <w:rPr>
          <w:b/>
          <w:bCs/>
        </w:rPr>
        <w:t>PTD</w:t>
      </w:r>
      <w:r w:rsidRPr="005270A4">
        <w:t>: Plan de Transformación Digital (cuando exista como instrumento complementario)</w:t>
      </w:r>
    </w:p>
    <w:p w14:paraId="06403CA1" w14:textId="77777777" w:rsidR="004D1F6E" w:rsidRPr="005270A4" w:rsidRDefault="004D1F6E" w:rsidP="008228B8">
      <w:pPr>
        <w:widowControl/>
        <w:numPr>
          <w:ilvl w:val="0"/>
          <w:numId w:val="17"/>
        </w:numPr>
        <w:autoSpaceDE/>
        <w:autoSpaceDN/>
        <w:spacing w:after="160" w:line="278" w:lineRule="auto"/>
        <w:jc w:val="both"/>
      </w:pPr>
      <w:r w:rsidRPr="005270A4">
        <w:rPr>
          <w:b/>
          <w:bCs/>
        </w:rPr>
        <w:t>RACI</w:t>
      </w:r>
      <w:r w:rsidRPr="005270A4">
        <w:t xml:space="preserve">: </w:t>
      </w:r>
      <w:proofErr w:type="spellStart"/>
      <w:r w:rsidRPr="005270A4">
        <w:t>Responsible</w:t>
      </w:r>
      <w:proofErr w:type="spellEnd"/>
      <w:r w:rsidRPr="005270A4">
        <w:t xml:space="preserve">, </w:t>
      </w:r>
      <w:proofErr w:type="spellStart"/>
      <w:r w:rsidRPr="005270A4">
        <w:t>Accountable</w:t>
      </w:r>
      <w:proofErr w:type="spellEnd"/>
      <w:r w:rsidRPr="005270A4">
        <w:t xml:space="preserve">, </w:t>
      </w:r>
      <w:proofErr w:type="spellStart"/>
      <w:r w:rsidRPr="005270A4">
        <w:t>Consulted</w:t>
      </w:r>
      <w:proofErr w:type="spellEnd"/>
      <w:r w:rsidRPr="005270A4">
        <w:t xml:space="preserve">, </w:t>
      </w:r>
      <w:proofErr w:type="spellStart"/>
      <w:r w:rsidRPr="005270A4">
        <w:t>Informed</w:t>
      </w:r>
      <w:proofErr w:type="spellEnd"/>
      <w:r w:rsidRPr="005270A4">
        <w:t xml:space="preserve"> (matriz de roles y responsabilidades)</w:t>
      </w:r>
    </w:p>
    <w:p w14:paraId="6962AE7F" w14:textId="77777777" w:rsidR="004D1F6E" w:rsidRPr="005270A4" w:rsidRDefault="004D1F6E" w:rsidP="008228B8">
      <w:pPr>
        <w:widowControl/>
        <w:numPr>
          <w:ilvl w:val="0"/>
          <w:numId w:val="17"/>
        </w:numPr>
        <w:autoSpaceDE/>
        <w:autoSpaceDN/>
        <w:spacing w:after="160" w:line="278" w:lineRule="auto"/>
        <w:jc w:val="both"/>
      </w:pPr>
      <w:r w:rsidRPr="005270A4">
        <w:rPr>
          <w:b/>
          <w:bCs/>
        </w:rPr>
        <w:t>SGSI</w:t>
      </w:r>
      <w:r w:rsidRPr="005270A4">
        <w:t>: Sistema de Gestión de Seguridad de la Información</w:t>
      </w:r>
    </w:p>
    <w:p w14:paraId="09CD3F51" w14:textId="77777777" w:rsidR="004D1F6E" w:rsidRPr="005270A4" w:rsidRDefault="004D1F6E" w:rsidP="008228B8">
      <w:pPr>
        <w:widowControl/>
        <w:numPr>
          <w:ilvl w:val="0"/>
          <w:numId w:val="17"/>
        </w:numPr>
        <w:autoSpaceDE/>
        <w:autoSpaceDN/>
        <w:spacing w:after="160" w:line="278" w:lineRule="auto"/>
        <w:jc w:val="both"/>
      </w:pPr>
      <w:r w:rsidRPr="005270A4">
        <w:rPr>
          <w:b/>
          <w:bCs/>
        </w:rPr>
        <w:t>SI</w:t>
      </w:r>
      <w:r w:rsidRPr="005270A4">
        <w:t>: Sistema(s) de Información</w:t>
      </w:r>
    </w:p>
    <w:p w14:paraId="2202BF99" w14:textId="77777777" w:rsidR="004D1F6E" w:rsidRPr="005270A4" w:rsidRDefault="004D1F6E" w:rsidP="008228B8">
      <w:pPr>
        <w:widowControl/>
        <w:numPr>
          <w:ilvl w:val="0"/>
          <w:numId w:val="17"/>
        </w:numPr>
        <w:autoSpaceDE/>
        <w:autoSpaceDN/>
        <w:spacing w:after="160" w:line="278" w:lineRule="auto"/>
        <w:jc w:val="both"/>
      </w:pPr>
      <w:r w:rsidRPr="005270A4">
        <w:rPr>
          <w:b/>
          <w:bCs/>
        </w:rPr>
        <w:t>SIC</w:t>
      </w:r>
      <w:r w:rsidRPr="005270A4">
        <w:t>: Superintendencia de Industria y Comercio (como autoridad de protección de datos personales)</w:t>
      </w:r>
    </w:p>
    <w:p w14:paraId="5E7D1AC2" w14:textId="77777777" w:rsidR="004D1F6E" w:rsidRPr="005270A4" w:rsidRDefault="004D1F6E" w:rsidP="008228B8">
      <w:pPr>
        <w:widowControl/>
        <w:numPr>
          <w:ilvl w:val="0"/>
          <w:numId w:val="17"/>
        </w:numPr>
        <w:autoSpaceDE/>
        <w:autoSpaceDN/>
        <w:spacing w:after="160" w:line="278" w:lineRule="auto"/>
        <w:jc w:val="both"/>
      </w:pPr>
      <w:r w:rsidRPr="005270A4">
        <w:rPr>
          <w:b/>
          <w:bCs/>
        </w:rPr>
        <w:t>SLA</w:t>
      </w:r>
      <w:r w:rsidRPr="005270A4">
        <w:t xml:space="preserve">: </w:t>
      </w:r>
      <w:proofErr w:type="spellStart"/>
      <w:r w:rsidRPr="005270A4">
        <w:t>Service</w:t>
      </w:r>
      <w:proofErr w:type="spellEnd"/>
      <w:r w:rsidRPr="005270A4">
        <w:t xml:space="preserve"> </w:t>
      </w:r>
      <w:proofErr w:type="spellStart"/>
      <w:r w:rsidRPr="005270A4">
        <w:t>Level</w:t>
      </w:r>
      <w:proofErr w:type="spellEnd"/>
      <w:r w:rsidRPr="005270A4">
        <w:t xml:space="preserve"> </w:t>
      </w:r>
      <w:proofErr w:type="spellStart"/>
      <w:r w:rsidRPr="005270A4">
        <w:t>Agreement</w:t>
      </w:r>
      <w:proofErr w:type="spellEnd"/>
      <w:r w:rsidRPr="005270A4">
        <w:t xml:space="preserve"> / Acuerdo de Niveles de Servicio</w:t>
      </w:r>
    </w:p>
    <w:p w14:paraId="00787DF1" w14:textId="77777777" w:rsidR="004D1F6E" w:rsidRPr="005270A4" w:rsidRDefault="004D1F6E" w:rsidP="008228B8">
      <w:pPr>
        <w:widowControl/>
        <w:numPr>
          <w:ilvl w:val="0"/>
          <w:numId w:val="17"/>
        </w:numPr>
        <w:autoSpaceDE/>
        <w:autoSpaceDN/>
        <w:spacing w:after="160" w:line="278" w:lineRule="auto"/>
        <w:jc w:val="both"/>
        <w:rPr>
          <w:lang w:val="pt-PT"/>
        </w:rPr>
      </w:pPr>
      <w:r w:rsidRPr="005270A4">
        <w:rPr>
          <w:b/>
          <w:bCs/>
          <w:lang w:val="pt-PT"/>
        </w:rPr>
        <w:t>SOA</w:t>
      </w:r>
      <w:r w:rsidRPr="005270A4">
        <w:rPr>
          <w:lang w:val="pt-PT"/>
        </w:rPr>
        <w:t>: Service Oriented Architecture / Arquitectura Orientada a Servicios</w:t>
      </w:r>
    </w:p>
    <w:p w14:paraId="29842486" w14:textId="77777777" w:rsidR="004D1F6E" w:rsidRPr="005270A4" w:rsidRDefault="004D1F6E" w:rsidP="008228B8">
      <w:pPr>
        <w:widowControl/>
        <w:numPr>
          <w:ilvl w:val="0"/>
          <w:numId w:val="17"/>
        </w:numPr>
        <w:autoSpaceDE/>
        <w:autoSpaceDN/>
        <w:spacing w:after="160" w:line="278" w:lineRule="auto"/>
        <w:jc w:val="both"/>
      </w:pPr>
      <w:r w:rsidRPr="005270A4">
        <w:rPr>
          <w:b/>
          <w:bCs/>
        </w:rPr>
        <w:t>SQL</w:t>
      </w:r>
      <w:r w:rsidRPr="005270A4">
        <w:t xml:space="preserve">: </w:t>
      </w:r>
      <w:proofErr w:type="spellStart"/>
      <w:r w:rsidRPr="005270A4">
        <w:t>Structured</w:t>
      </w:r>
      <w:proofErr w:type="spellEnd"/>
      <w:r w:rsidRPr="005270A4">
        <w:t xml:space="preserve"> </w:t>
      </w:r>
      <w:proofErr w:type="spellStart"/>
      <w:r w:rsidRPr="005270A4">
        <w:t>Query</w:t>
      </w:r>
      <w:proofErr w:type="spellEnd"/>
      <w:r w:rsidRPr="005270A4">
        <w:t xml:space="preserve"> </w:t>
      </w:r>
      <w:proofErr w:type="spellStart"/>
      <w:r w:rsidRPr="005270A4">
        <w:t>Language</w:t>
      </w:r>
      <w:proofErr w:type="spellEnd"/>
      <w:r w:rsidRPr="005270A4">
        <w:t xml:space="preserve"> / Lenguaje Estructurado de Consultas</w:t>
      </w:r>
    </w:p>
    <w:p w14:paraId="4D79F555" w14:textId="77777777" w:rsidR="004D1F6E" w:rsidRPr="005270A4" w:rsidRDefault="004D1F6E" w:rsidP="008228B8">
      <w:pPr>
        <w:widowControl/>
        <w:numPr>
          <w:ilvl w:val="0"/>
          <w:numId w:val="17"/>
        </w:numPr>
        <w:autoSpaceDE/>
        <w:autoSpaceDN/>
        <w:spacing w:after="160" w:line="278" w:lineRule="auto"/>
        <w:jc w:val="both"/>
      </w:pPr>
      <w:r w:rsidRPr="005270A4">
        <w:rPr>
          <w:b/>
          <w:bCs/>
        </w:rPr>
        <w:t>TI</w:t>
      </w:r>
      <w:r w:rsidRPr="005270A4">
        <w:t>: Tecnologías de la Información</w:t>
      </w:r>
    </w:p>
    <w:p w14:paraId="5AC59C40" w14:textId="77777777" w:rsidR="004D1F6E" w:rsidRPr="005270A4" w:rsidRDefault="004D1F6E" w:rsidP="008228B8">
      <w:pPr>
        <w:widowControl/>
        <w:numPr>
          <w:ilvl w:val="0"/>
          <w:numId w:val="17"/>
        </w:numPr>
        <w:autoSpaceDE/>
        <w:autoSpaceDN/>
        <w:spacing w:after="160" w:line="278" w:lineRule="auto"/>
        <w:jc w:val="both"/>
      </w:pPr>
      <w:r w:rsidRPr="005270A4">
        <w:rPr>
          <w:b/>
          <w:bCs/>
        </w:rPr>
        <w:t>TIC</w:t>
      </w:r>
      <w:r w:rsidRPr="005270A4">
        <w:t>: Tecnologías de la Información y las Comunicaciones</w:t>
      </w:r>
    </w:p>
    <w:p w14:paraId="6A0827A7" w14:textId="77777777" w:rsidR="004D1F6E" w:rsidRPr="005270A4" w:rsidRDefault="004D1F6E" w:rsidP="008228B8">
      <w:pPr>
        <w:widowControl/>
        <w:numPr>
          <w:ilvl w:val="0"/>
          <w:numId w:val="17"/>
        </w:numPr>
        <w:autoSpaceDE/>
        <w:autoSpaceDN/>
        <w:spacing w:after="160" w:line="278" w:lineRule="auto"/>
        <w:jc w:val="both"/>
      </w:pPr>
      <w:r w:rsidRPr="005270A4">
        <w:rPr>
          <w:b/>
          <w:bCs/>
        </w:rPr>
        <w:t>URL</w:t>
      </w:r>
      <w:r w:rsidRPr="005270A4">
        <w:t xml:space="preserve">: </w:t>
      </w:r>
      <w:proofErr w:type="spellStart"/>
      <w:r w:rsidRPr="005270A4">
        <w:t>Uniform</w:t>
      </w:r>
      <w:proofErr w:type="spellEnd"/>
      <w:r w:rsidRPr="005270A4">
        <w:t xml:space="preserve"> </w:t>
      </w:r>
      <w:proofErr w:type="spellStart"/>
      <w:r w:rsidRPr="005270A4">
        <w:t>Resource</w:t>
      </w:r>
      <w:proofErr w:type="spellEnd"/>
      <w:r w:rsidRPr="005270A4">
        <w:t xml:space="preserve"> </w:t>
      </w:r>
      <w:proofErr w:type="spellStart"/>
      <w:r w:rsidRPr="005270A4">
        <w:t>Locator</w:t>
      </w:r>
      <w:proofErr w:type="spellEnd"/>
      <w:r w:rsidRPr="005270A4">
        <w:t xml:space="preserve"> / Localizador Uniforme de Recursos</w:t>
      </w:r>
    </w:p>
    <w:p w14:paraId="55E61ACB" w14:textId="77777777" w:rsidR="004D1F6E" w:rsidRPr="005270A4" w:rsidRDefault="004D1F6E" w:rsidP="008228B8">
      <w:pPr>
        <w:widowControl/>
        <w:numPr>
          <w:ilvl w:val="0"/>
          <w:numId w:val="17"/>
        </w:numPr>
        <w:autoSpaceDE/>
        <w:autoSpaceDN/>
        <w:spacing w:after="160" w:line="278" w:lineRule="auto"/>
        <w:jc w:val="both"/>
      </w:pPr>
      <w:r w:rsidRPr="005270A4">
        <w:rPr>
          <w:b/>
          <w:bCs/>
        </w:rPr>
        <w:t>VPN</w:t>
      </w:r>
      <w:r w:rsidRPr="005270A4">
        <w:t xml:space="preserve">: Virtual </w:t>
      </w:r>
      <w:proofErr w:type="spellStart"/>
      <w:r w:rsidRPr="005270A4">
        <w:t>Private</w:t>
      </w:r>
      <w:proofErr w:type="spellEnd"/>
      <w:r w:rsidRPr="005270A4">
        <w:t xml:space="preserve"> Network / Red Privada Virtual</w:t>
      </w:r>
    </w:p>
    <w:p w14:paraId="779EB183" w14:textId="77777777" w:rsidR="004D1F6E" w:rsidRPr="005270A4" w:rsidRDefault="004D1F6E" w:rsidP="008228B8">
      <w:pPr>
        <w:widowControl/>
        <w:numPr>
          <w:ilvl w:val="0"/>
          <w:numId w:val="17"/>
        </w:numPr>
        <w:autoSpaceDE/>
        <w:autoSpaceDN/>
        <w:spacing w:after="160" w:line="278" w:lineRule="auto"/>
        <w:jc w:val="both"/>
      </w:pPr>
      <w:r w:rsidRPr="005270A4">
        <w:rPr>
          <w:b/>
          <w:bCs/>
        </w:rPr>
        <w:t>WAN</w:t>
      </w:r>
      <w:r w:rsidRPr="005270A4">
        <w:t xml:space="preserve">: Wide </w:t>
      </w:r>
      <w:proofErr w:type="spellStart"/>
      <w:r w:rsidRPr="005270A4">
        <w:t>Area</w:t>
      </w:r>
      <w:proofErr w:type="spellEnd"/>
      <w:r w:rsidRPr="005270A4">
        <w:t xml:space="preserve"> Network / Red de Área Amplia</w:t>
      </w:r>
    </w:p>
    <w:p w14:paraId="1E0CF1A4" w14:textId="77777777" w:rsidR="004D1F6E" w:rsidRPr="005270A4" w:rsidRDefault="004D1F6E" w:rsidP="004D1F6E">
      <w:pPr>
        <w:jc w:val="both"/>
      </w:pPr>
      <w:r w:rsidRPr="005270A4">
        <w:lastRenderedPageBreak/>
        <w:t>En caso de que en el desarrollo del PETI se incorporen nuevas abreviaturas de uso recurrente, deberán adicionarse a este listado para mantener la consistencia y claridad del documento.</w:t>
      </w:r>
    </w:p>
    <w:p w14:paraId="719EEE93" w14:textId="77777777" w:rsidR="004D1F6E" w:rsidRPr="005270A4" w:rsidRDefault="004D1F6E" w:rsidP="004D1F6E">
      <w:pPr>
        <w:pStyle w:val="Ttulo2"/>
      </w:pPr>
      <w:bookmarkStart w:id="18" w:name="_Toc219708911"/>
      <w:r w:rsidRPr="005270A4">
        <w:t>Definiciones</w:t>
      </w:r>
      <w:bookmarkEnd w:id="18"/>
    </w:p>
    <w:p w14:paraId="793380F9" w14:textId="77777777" w:rsidR="004D1F6E" w:rsidRPr="005270A4" w:rsidRDefault="004D1F6E" w:rsidP="004D1F6E">
      <w:pPr>
        <w:jc w:val="both"/>
      </w:pPr>
      <w:r w:rsidRPr="005270A4">
        <w:t>Para efectos de interpretación del PETI, se adoptan las siguientes definiciones de términos clave:</w:t>
      </w:r>
    </w:p>
    <w:p w14:paraId="47E7CF29" w14:textId="77777777" w:rsidR="004D1F6E" w:rsidRPr="005270A4" w:rsidRDefault="004D1F6E" w:rsidP="008228B8">
      <w:pPr>
        <w:widowControl/>
        <w:numPr>
          <w:ilvl w:val="0"/>
          <w:numId w:val="18"/>
        </w:numPr>
        <w:autoSpaceDE/>
        <w:autoSpaceDN/>
        <w:spacing w:after="160" w:line="278" w:lineRule="auto"/>
        <w:jc w:val="both"/>
      </w:pPr>
      <w:r w:rsidRPr="005270A4">
        <w:rPr>
          <w:b/>
          <w:bCs/>
        </w:rPr>
        <w:t>Arquitectura Empresarial (AE)</w:t>
      </w:r>
      <w:r>
        <w:t xml:space="preserve">: </w:t>
      </w:r>
      <w:r w:rsidRPr="005270A4">
        <w:t>Enfoque estructurado que permite describir, analizar y planear la organización a través de vistas integradas de sus procesos, información, aplicaciones y tecnología. En el contexto de la Alcaldía de Armenia, la AE se utiliza para alinear las capacidades tecnológicas con la estrategia institucional, el modelo de operación por procesos y las necesidades de la ciudadanía.</w:t>
      </w:r>
    </w:p>
    <w:p w14:paraId="230337BB" w14:textId="77777777" w:rsidR="004D1F6E" w:rsidRPr="005270A4" w:rsidRDefault="004D1F6E" w:rsidP="008228B8">
      <w:pPr>
        <w:widowControl/>
        <w:numPr>
          <w:ilvl w:val="0"/>
          <w:numId w:val="18"/>
        </w:numPr>
        <w:autoSpaceDE/>
        <w:autoSpaceDN/>
        <w:spacing w:after="160" w:line="278" w:lineRule="auto"/>
        <w:jc w:val="both"/>
      </w:pPr>
      <w:r w:rsidRPr="005270A4">
        <w:rPr>
          <w:b/>
          <w:bCs/>
        </w:rPr>
        <w:t>Arquitectura de TI</w:t>
      </w:r>
      <w:r>
        <w:t xml:space="preserve">: </w:t>
      </w:r>
      <w:r w:rsidRPr="005270A4">
        <w:t>Conjunto organizado de principios, modelos, estándares y lineamientos que orientan el diseño y la evolución de la infraestructura tecnológica, los sistemas de información, la seguridad digital y los servicios tecnológicos de la entidad, asegurando coherencia, interoperabilidad y sostenibilidad de las soluciones.</w:t>
      </w:r>
    </w:p>
    <w:p w14:paraId="4D7DC09F" w14:textId="77777777" w:rsidR="004D1F6E" w:rsidRPr="005270A4" w:rsidRDefault="004D1F6E" w:rsidP="008228B8">
      <w:pPr>
        <w:widowControl/>
        <w:numPr>
          <w:ilvl w:val="0"/>
          <w:numId w:val="18"/>
        </w:numPr>
        <w:autoSpaceDE/>
        <w:autoSpaceDN/>
        <w:spacing w:after="160" w:line="278" w:lineRule="auto"/>
        <w:jc w:val="both"/>
      </w:pPr>
      <w:r w:rsidRPr="005270A4">
        <w:rPr>
          <w:b/>
          <w:bCs/>
        </w:rPr>
        <w:t>Capacidades de TI / Capacidades digitales</w:t>
      </w:r>
      <w:r>
        <w:t xml:space="preserve">: </w:t>
      </w:r>
      <w:r w:rsidRPr="005270A4">
        <w:t>Habilidades, recursos, procesos, herramientas y estructuras organizacionales que permiten a la Alcaldía de Armenia utilizar las TIC para soportar la operación, mejorar la gestión, ofrecer servicios digitales, tomar decisiones basadas en datos y avanzar en la agenda de ciudad inteligente.</w:t>
      </w:r>
    </w:p>
    <w:p w14:paraId="6C537CBC" w14:textId="77777777" w:rsidR="004D1F6E" w:rsidRPr="005270A4" w:rsidRDefault="004D1F6E" w:rsidP="008228B8">
      <w:pPr>
        <w:widowControl/>
        <w:numPr>
          <w:ilvl w:val="0"/>
          <w:numId w:val="18"/>
        </w:numPr>
        <w:autoSpaceDE/>
        <w:autoSpaceDN/>
        <w:spacing w:after="160" w:line="278" w:lineRule="auto"/>
        <w:jc w:val="both"/>
      </w:pPr>
      <w:r w:rsidRPr="005270A4">
        <w:rPr>
          <w:b/>
          <w:bCs/>
        </w:rPr>
        <w:t>Ciudad y Territorio Inteligente (CTI)</w:t>
      </w:r>
      <w:r>
        <w:t xml:space="preserve">: </w:t>
      </w:r>
      <w:r w:rsidRPr="005270A4">
        <w:t>Enfoque de gestión del territorio que, apoyado en las TIC, los datos, la innovación y la participación, busca mejorar la calidad de vida de la ciudadanía, optimizar la gestión de los recursos y fortalecer la sostenibilidad, a través de soluciones tecnológicas, analítica de datos y modelos de gestión colaborativos.</w:t>
      </w:r>
    </w:p>
    <w:p w14:paraId="59E5247E" w14:textId="77777777" w:rsidR="004D1F6E" w:rsidRPr="005270A4" w:rsidRDefault="004D1F6E" w:rsidP="008228B8">
      <w:pPr>
        <w:widowControl/>
        <w:numPr>
          <w:ilvl w:val="0"/>
          <w:numId w:val="18"/>
        </w:numPr>
        <w:autoSpaceDE/>
        <w:autoSpaceDN/>
        <w:spacing w:after="160" w:line="278" w:lineRule="auto"/>
        <w:jc w:val="both"/>
      </w:pPr>
      <w:r w:rsidRPr="005270A4">
        <w:rPr>
          <w:b/>
          <w:bCs/>
        </w:rPr>
        <w:t>Datos abiertos</w:t>
      </w:r>
      <w:r>
        <w:t xml:space="preserve">: </w:t>
      </w:r>
      <w:r w:rsidRPr="005270A4">
        <w:t>Datos producidos o custodiados por entidades públicas que se ponen a disposición de cualquier persona, en formatos estándar, reutilizables y sin restricciones injustificadas de acceso, permitiendo su uso, reutilización y redistribución, con el propósito de fomentar la transparencia, la innovación y la participación.</w:t>
      </w:r>
    </w:p>
    <w:p w14:paraId="46B5DAB4" w14:textId="77777777" w:rsidR="004D1F6E" w:rsidRPr="005270A4" w:rsidRDefault="004D1F6E" w:rsidP="008228B8">
      <w:pPr>
        <w:widowControl/>
        <w:numPr>
          <w:ilvl w:val="0"/>
          <w:numId w:val="18"/>
        </w:numPr>
        <w:autoSpaceDE/>
        <w:autoSpaceDN/>
        <w:spacing w:after="160" w:line="278" w:lineRule="auto"/>
        <w:jc w:val="both"/>
      </w:pPr>
      <w:r w:rsidRPr="005270A4">
        <w:rPr>
          <w:b/>
          <w:bCs/>
        </w:rPr>
        <w:t>Dato personal</w:t>
      </w:r>
      <w:r>
        <w:t xml:space="preserve">: </w:t>
      </w:r>
      <w:r w:rsidRPr="005270A4">
        <w:t>Cualquier información vinculada o que pueda asociarse a una o varias personas naturales determinadas o determinables, y que, por tanto, está sujeta al régimen de protección de datos personales y a las obligaciones de tratamiento responsable por parte de la entidad.</w:t>
      </w:r>
    </w:p>
    <w:p w14:paraId="4993F891" w14:textId="77777777" w:rsidR="004D1F6E" w:rsidRPr="005270A4" w:rsidRDefault="004D1F6E" w:rsidP="008228B8">
      <w:pPr>
        <w:widowControl/>
        <w:numPr>
          <w:ilvl w:val="0"/>
          <w:numId w:val="18"/>
        </w:numPr>
        <w:autoSpaceDE/>
        <w:autoSpaceDN/>
        <w:spacing w:after="160" w:line="278" w:lineRule="auto"/>
        <w:jc w:val="both"/>
      </w:pPr>
      <w:r w:rsidRPr="005270A4">
        <w:rPr>
          <w:b/>
          <w:bCs/>
        </w:rPr>
        <w:t>Gobernanza de TI</w:t>
      </w:r>
      <w:r>
        <w:t xml:space="preserve">: </w:t>
      </w:r>
      <w:r w:rsidRPr="005270A4">
        <w:t>Conjunto de estructuras, procesos, políticas, roles y mecanismos de decisión que permiten dirigir y controlar el uso de las TI en la Alcaldía de Armenia, asegurando que las inversiones y servicios tecnológicos se alineen con los objetivos institucionales, se gestionen los riesgos asociados y se genere valor para la ciudadanía.</w:t>
      </w:r>
    </w:p>
    <w:p w14:paraId="4CB3AFF6" w14:textId="77777777" w:rsidR="004D1F6E" w:rsidRPr="005270A4" w:rsidRDefault="004D1F6E" w:rsidP="008228B8">
      <w:pPr>
        <w:widowControl/>
        <w:numPr>
          <w:ilvl w:val="0"/>
          <w:numId w:val="18"/>
        </w:numPr>
        <w:autoSpaceDE/>
        <w:autoSpaceDN/>
        <w:spacing w:after="160" w:line="278" w:lineRule="auto"/>
        <w:jc w:val="both"/>
      </w:pPr>
      <w:r w:rsidRPr="005270A4">
        <w:rPr>
          <w:b/>
          <w:bCs/>
        </w:rPr>
        <w:t>Gobierno Digital (GD)</w:t>
      </w:r>
      <w:r>
        <w:t xml:space="preserve">: </w:t>
      </w:r>
      <w:r w:rsidRPr="005270A4">
        <w:t>Política pública que orienta la transformación digital del Estado, mediante el uso estratégico de las TIC para hacer más eficiente, transparente, participativa y orientada al ciudadano la gestión pública, a través de habilitadores como la arquitectura, los servicios digitales, la seguridad digital, los datos y el uso/apropiación de la tecnología.</w:t>
      </w:r>
    </w:p>
    <w:p w14:paraId="24724FAE" w14:textId="77777777" w:rsidR="004D1F6E" w:rsidRPr="005270A4" w:rsidRDefault="004D1F6E" w:rsidP="008228B8">
      <w:pPr>
        <w:widowControl/>
        <w:numPr>
          <w:ilvl w:val="0"/>
          <w:numId w:val="18"/>
        </w:numPr>
        <w:autoSpaceDE/>
        <w:autoSpaceDN/>
        <w:spacing w:after="160" w:line="278" w:lineRule="auto"/>
        <w:jc w:val="both"/>
      </w:pPr>
      <w:r w:rsidRPr="005270A4">
        <w:rPr>
          <w:b/>
          <w:bCs/>
        </w:rPr>
        <w:t>Gestión de TI (GTI)</w:t>
      </w:r>
      <w:r>
        <w:t xml:space="preserve">: </w:t>
      </w:r>
      <w:r w:rsidRPr="005270A4">
        <w:t xml:space="preserve">Conjunto de actividades, procesos, prácticas, recursos y herramientas utilizadas para planear, implementar, operar, soportar, monitorear y mejorar las soluciones y </w:t>
      </w:r>
      <w:r w:rsidRPr="005270A4">
        <w:lastRenderedPageBreak/>
        <w:t>servicios de TI de la entidad, en coherencia con las mejores prácticas y los lineamientos nacionales.</w:t>
      </w:r>
    </w:p>
    <w:p w14:paraId="50677B7C" w14:textId="77777777" w:rsidR="004D1F6E" w:rsidRPr="005270A4" w:rsidRDefault="004D1F6E" w:rsidP="008228B8">
      <w:pPr>
        <w:widowControl/>
        <w:numPr>
          <w:ilvl w:val="0"/>
          <w:numId w:val="18"/>
        </w:numPr>
        <w:autoSpaceDE/>
        <w:autoSpaceDN/>
        <w:spacing w:after="160" w:line="278" w:lineRule="auto"/>
        <w:jc w:val="both"/>
      </w:pPr>
      <w:r w:rsidRPr="005270A4">
        <w:rPr>
          <w:b/>
          <w:bCs/>
        </w:rPr>
        <w:t>Hoja de ruta TIC</w:t>
      </w:r>
      <w:r>
        <w:t xml:space="preserve">: </w:t>
      </w:r>
      <w:r w:rsidRPr="005270A4">
        <w:t>Secuencia planificada de iniciativas, proyectos y acciones de TI organizadas en el tiempo (corto, mediano y largo plazo dentro del horizonte del PETI), que indica qué debe hacerse, cuándo y con qué prioridad, para pasar de la situación actual al escenario objetivo de TI.</w:t>
      </w:r>
    </w:p>
    <w:p w14:paraId="2CF92382" w14:textId="77777777" w:rsidR="004D1F6E" w:rsidRPr="005270A4" w:rsidRDefault="004D1F6E" w:rsidP="008228B8">
      <w:pPr>
        <w:widowControl/>
        <w:numPr>
          <w:ilvl w:val="0"/>
          <w:numId w:val="18"/>
        </w:numPr>
        <w:autoSpaceDE/>
        <w:autoSpaceDN/>
        <w:spacing w:after="160" w:line="278" w:lineRule="auto"/>
        <w:jc w:val="both"/>
      </w:pPr>
      <w:r w:rsidRPr="005270A4">
        <w:rPr>
          <w:b/>
          <w:bCs/>
        </w:rPr>
        <w:t>Información</w:t>
      </w:r>
      <w:r>
        <w:t xml:space="preserve">: </w:t>
      </w:r>
      <w:r w:rsidRPr="005270A4">
        <w:t>Datos procesados, estructurados y contextualizados que permiten describir una realidad, apoyar la operación de los procesos institucionales y servir de insumo para la toma de decisiones, el control de la gestión y la generación de valor público.</w:t>
      </w:r>
    </w:p>
    <w:p w14:paraId="6CD3F56F" w14:textId="77777777" w:rsidR="004D1F6E" w:rsidRPr="005270A4" w:rsidRDefault="004D1F6E" w:rsidP="008228B8">
      <w:pPr>
        <w:widowControl/>
        <w:numPr>
          <w:ilvl w:val="0"/>
          <w:numId w:val="18"/>
        </w:numPr>
        <w:autoSpaceDE/>
        <w:autoSpaceDN/>
        <w:spacing w:after="160" w:line="278" w:lineRule="auto"/>
        <w:jc w:val="both"/>
      </w:pPr>
      <w:r w:rsidRPr="005270A4">
        <w:rPr>
          <w:b/>
          <w:bCs/>
        </w:rPr>
        <w:t>Infraestructura tecnológica</w:t>
      </w:r>
      <w:r>
        <w:t xml:space="preserve">: </w:t>
      </w:r>
      <w:r w:rsidRPr="005270A4">
        <w:t>Conjunto de recursos físicos y lógicos necesarios para la prestación de servicios de TI, incluyendo hardware, redes, centros de datos, servicios en la nube, sistemas operativos, plataformas de base de datos, herramientas de comunicaciones y demás componentes tecnológicos de soporte.</w:t>
      </w:r>
    </w:p>
    <w:p w14:paraId="1A7BA0E8" w14:textId="77777777" w:rsidR="004D1F6E" w:rsidRPr="005270A4" w:rsidRDefault="004D1F6E" w:rsidP="008228B8">
      <w:pPr>
        <w:widowControl/>
        <w:numPr>
          <w:ilvl w:val="0"/>
          <w:numId w:val="18"/>
        </w:numPr>
        <w:autoSpaceDE/>
        <w:autoSpaceDN/>
        <w:spacing w:after="160" w:line="278" w:lineRule="auto"/>
        <w:jc w:val="both"/>
      </w:pPr>
      <w:r w:rsidRPr="005270A4">
        <w:rPr>
          <w:b/>
          <w:bCs/>
        </w:rPr>
        <w:t>Modelo de Madurez de Ciudades y Territorios Inteligentes (</w:t>
      </w:r>
      <w:proofErr w:type="spellStart"/>
      <w:r w:rsidRPr="005270A4">
        <w:rPr>
          <w:b/>
          <w:bCs/>
        </w:rPr>
        <w:t>MMCyTI</w:t>
      </w:r>
      <w:proofErr w:type="spellEnd"/>
      <w:r w:rsidRPr="005270A4">
        <w:rPr>
          <w:b/>
          <w:bCs/>
        </w:rPr>
        <w:t>)</w:t>
      </w:r>
      <w:r>
        <w:t xml:space="preserve">: </w:t>
      </w:r>
      <w:r w:rsidRPr="005270A4">
        <w:t>Herramienta metodológica que permite evaluar el nivel de avance de los municipios en la adopción de prácticas, capacidades y soluciones de territorio inteligente, identificando fortalezas, debilidades y acciones de mejora relacionadas con el uso de TIC y datos para la gestión territorial.</w:t>
      </w:r>
    </w:p>
    <w:p w14:paraId="13D8A83F" w14:textId="77777777" w:rsidR="004D1F6E" w:rsidRPr="005270A4" w:rsidRDefault="004D1F6E" w:rsidP="008228B8">
      <w:pPr>
        <w:widowControl/>
        <w:numPr>
          <w:ilvl w:val="0"/>
          <w:numId w:val="18"/>
        </w:numPr>
        <w:autoSpaceDE/>
        <w:autoSpaceDN/>
        <w:spacing w:after="160" w:line="278" w:lineRule="auto"/>
        <w:jc w:val="both"/>
      </w:pPr>
      <w:r w:rsidRPr="005270A4">
        <w:rPr>
          <w:b/>
          <w:bCs/>
        </w:rPr>
        <w:t>Modelo Integrado de Planeación y Gestión (MIPG)</w:t>
      </w:r>
      <w:r>
        <w:t xml:space="preserve">: </w:t>
      </w:r>
      <w:r w:rsidRPr="005270A4">
        <w:t>Modelo de gestión pública que articula la planeación, la gestión y la evaluación de la administración pública, integrando diferentes políticas de gestión y desempeño institucional. La gestión de TI y de información hace parte de las dimensiones que el MIPG evalúa y promueve.</w:t>
      </w:r>
    </w:p>
    <w:p w14:paraId="79BB22B2" w14:textId="77777777" w:rsidR="004D1F6E" w:rsidRPr="005270A4" w:rsidRDefault="004D1F6E" w:rsidP="008228B8">
      <w:pPr>
        <w:widowControl/>
        <w:numPr>
          <w:ilvl w:val="0"/>
          <w:numId w:val="18"/>
        </w:numPr>
        <w:autoSpaceDE/>
        <w:autoSpaceDN/>
        <w:spacing w:after="160" w:line="278" w:lineRule="auto"/>
        <w:jc w:val="both"/>
      </w:pPr>
      <w:r w:rsidRPr="005270A4">
        <w:rPr>
          <w:b/>
          <w:bCs/>
        </w:rPr>
        <w:t>Portafolio de proyectos TIC</w:t>
      </w:r>
      <w:r>
        <w:t xml:space="preserve">: </w:t>
      </w:r>
      <w:r w:rsidRPr="005270A4">
        <w:t>Conjunto organizado y priorizado de iniciativas y proyectos de TI que la Alcaldía de Armenia propone ejecutar en el horizonte 2025–2027, en función de las brechas identificadas, los objetivos estratégicos, los recursos disponibles y los riesgos asociados.</w:t>
      </w:r>
    </w:p>
    <w:p w14:paraId="1B2EEE25" w14:textId="77777777" w:rsidR="004D1F6E" w:rsidRPr="005270A4" w:rsidRDefault="004D1F6E" w:rsidP="008228B8">
      <w:pPr>
        <w:widowControl/>
        <w:numPr>
          <w:ilvl w:val="0"/>
          <w:numId w:val="18"/>
        </w:numPr>
        <w:autoSpaceDE/>
        <w:autoSpaceDN/>
        <w:spacing w:after="160" w:line="278" w:lineRule="auto"/>
        <w:jc w:val="both"/>
      </w:pPr>
      <w:r w:rsidRPr="005270A4">
        <w:rPr>
          <w:b/>
          <w:bCs/>
        </w:rPr>
        <w:t>Proceso institucional</w:t>
      </w:r>
      <w:r>
        <w:t xml:space="preserve">: </w:t>
      </w:r>
      <w:r w:rsidRPr="005270A4">
        <w:t>Conjunto articulado de actividades, recursos y responsabilidades que la entidad desarrolla para generar productos o servicios que entregan valor a ciudadanos, grupos de interés u otras entidades públicas. Los procesos pueden ser estratégicos, misionales, de apoyo o de evaluación y control.</w:t>
      </w:r>
    </w:p>
    <w:p w14:paraId="7272AF12" w14:textId="77777777" w:rsidR="004D1F6E" w:rsidRPr="005270A4" w:rsidRDefault="004D1F6E" w:rsidP="008228B8">
      <w:pPr>
        <w:widowControl/>
        <w:numPr>
          <w:ilvl w:val="0"/>
          <w:numId w:val="18"/>
        </w:numPr>
        <w:autoSpaceDE/>
        <w:autoSpaceDN/>
        <w:spacing w:after="160" w:line="278" w:lineRule="auto"/>
        <w:jc w:val="both"/>
      </w:pPr>
      <w:r w:rsidRPr="005270A4">
        <w:rPr>
          <w:b/>
          <w:bCs/>
        </w:rPr>
        <w:t>Seguridad digital / Seguridad de la información</w:t>
      </w:r>
      <w:r>
        <w:t xml:space="preserve">: </w:t>
      </w:r>
      <w:r w:rsidRPr="005270A4">
        <w:t>Conjunto de políticas, procesos, controles, prácticas y herramientas orientadas a proteger la confidencialidad, integridad, disponibilidad y trazabilidad de la información y de los servicios de TI, así como a prevenir, detectar, responder y recuperarse de incidentes de seguridad que puedan afectar a la entidad y a la ciudadanía.</w:t>
      </w:r>
    </w:p>
    <w:p w14:paraId="34B33722" w14:textId="77777777" w:rsidR="004D1F6E" w:rsidRPr="005270A4" w:rsidRDefault="004D1F6E" w:rsidP="008228B8">
      <w:pPr>
        <w:widowControl/>
        <w:numPr>
          <w:ilvl w:val="0"/>
          <w:numId w:val="18"/>
        </w:numPr>
        <w:autoSpaceDE/>
        <w:autoSpaceDN/>
        <w:spacing w:after="160" w:line="278" w:lineRule="auto"/>
        <w:jc w:val="both"/>
      </w:pPr>
      <w:r w:rsidRPr="005270A4">
        <w:rPr>
          <w:b/>
          <w:bCs/>
        </w:rPr>
        <w:t>Servicio digital</w:t>
      </w:r>
      <w:r>
        <w:t xml:space="preserve">: </w:t>
      </w:r>
      <w:r w:rsidRPr="005270A4">
        <w:t>Trámite, servicio o funcionalidad que la Alcaldía de Armenia pone a disposición de ciudadanos, empresas u otras entidades a través de medios electrónicos (web, móvil u otros canales digitales), permitiendo realizar consultas, solicitudes, pagos, reportes o interacciones de manera no presencial.</w:t>
      </w:r>
    </w:p>
    <w:p w14:paraId="5A56D4EA" w14:textId="77777777" w:rsidR="004D1F6E" w:rsidRPr="005270A4" w:rsidRDefault="004D1F6E" w:rsidP="008228B8">
      <w:pPr>
        <w:widowControl/>
        <w:numPr>
          <w:ilvl w:val="0"/>
          <w:numId w:val="18"/>
        </w:numPr>
        <w:autoSpaceDE/>
        <w:autoSpaceDN/>
        <w:spacing w:after="160" w:line="278" w:lineRule="auto"/>
        <w:jc w:val="both"/>
      </w:pPr>
      <w:r w:rsidRPr="005270A4">
        <w:rPr>
          <w:b/>
          <w:bCs/>
        </w:rPr>
        <w:lastRenderedPageBreak/>
        <w:t>Sistema de información (SI)</w:t>
      </w:r>
      <w:r>
        <w:t xml:space="preserve">: </w:t>
      </w:r>
      <w:r w:rsidRPr="005270A4">
        <w:t>Conjunto de componentes tecnológicos (software, hardware, datos, comunicaciones) y organizacionales (personas, procesos, reglas) que permite capturar, procesar, almacenar, transmitir y disponer información para soportar la operación, la gestión y la toma de decisiones de la entidad.</w:t>
      </w:r>
    </w:p>
    <w:p w14:paraId="5032EC60" w14:textId="77777777" w:rsidR="004D1F6E" w:rsidRPr="005270A4" w:rsidRDefault="004D1F6E" w:rsidP="008228B8">
      <w:pPr>
        <w:widowControl/>
        <w:numPr>
          <w:ilvl w:val="0"/>
          <w:numId w:val="18"/>
        </w:numPr>
        <w:autoSpaceDE/>
        <w:autoSpaceDN/>
        <w:spacing w:after="160" w:line="278" w:lineRule="auto"/>
        <w:jc w:val="both"/>
      </w:pPr>
      <w:r w:rsidRPr="005270A4">
        <w:rPr>
          <w:b/>
          <w:bCs/>
        </w:rPr>
        <w:t>Transformación digital</w:t>
      </w:r>
      <w:r>
        <w:t xml:space="preserve">: </w:t>
      </w:r>
      <w:r w:rsidRPr="005270A4">
        <w:t>Proceso de cambio profundo en la forma como la entidad diseña, gestiona y entrega valor, mediante la adopción estratégica de las TIC, los datos y la innovación, con el fin de mejorar la experiencia de la ciudadanía, la eficiencia institucional, la transparencia y la capacidad de respuesta frente a los retos del entorno.</w:t>
      </w:r>
    </w:p>
    <w:p w14:paraId="4CA2F0C5" w14:textId="77777777" w:rsidR="004D1F6E" w:rsidRPr="005270A4" w:rsidRDefault="004D1F6E" w:rsidP="008228B8">
      <w:pPr>
        <w:widowControl/>
        <w:numPr>
          <w:ilvl w:val="0"/>
          <w:numId w:val="18"/>
        </w:numPr>
        <w:autoSpaceDE/>
        <w:autoSpaceDN/>
        <w:spacing w:after="160" w:line="278" w:lineRule="auto"/>
        <w:jc w:val="both"/>
      </w:pPr>
      <w:r w:rsidRPr="005270A4">
        <w:rPr>
          <w:b/>
          <w:bCs/>
        </w:rPr>
        <w:t>Uso y apropiación de las TIC</w:t>
      </w:r>
      <w:r>
        <w:t xml:space="preserve">: </w:t>
      </w:r>
      <w:r w:rsidRPr="005270A4">
        <w:t>Grado en que los servidores públicos, contratistas, ciudadanos y demás grupos de interés incorporan las TIC en sus actividades diarias, comprenden sus beneficios, las utilizan de manera efectiva y segura, y participan activamente en los procesos de transformación digital promovidos por la entidad.</w:t>
      </w:r>
    </w:p>
    <w:p w14:paraId="21FBA3DD" w14:textId="77777777" w:rsidR="004D1F6E" w:rsidRPr="005270A4" w:rsidRDefault="004D1F6E" w:rsidP="004D1F6E">
      <w:pPr>
        <w:jc w:val="both"/>
      </w:pPr>
      <w:r w:rsidRPr="005270A4">
        <w:t>En caso de conflicto de interpretación, prevalecerán las definiciones establecidas en la normatividad vigente sobre Gobierno Digital, protección de datos personales, transparencia y Gobierno Abierto, así como en las guías oficiales del MinTIC y los organismos competentes.</w:t>
      </w:r>
    </w:p>
    <w:p w14:paraId="4DCA1726" w14:textId="77777777" w:rsidR="004D1F6E" w:rsidRPr="00D86273" w:rsidRDefault="004D1F6E" w:rsidP="004D1F6E">
      <w:pPr>
        <w:jc w:val="both"/>
      </w:pPr>
    </w:p>
    <w:p w14:paraId="5CE6D9AE" w14:textId="77777777" w:rsidR="004D1F6E" w:rsidRDefault="004D1F6E" w:rsidP="004D1F6E">
      <w:pPr>
        <w:spacing w:line="259" w:lineRule="auto"/>
        <w:rPr>
          <w:rFonts w:ascii="Alexandria ExtraBold" w:eastAsiaTheme="majorEastAsia" w:hAnsi="Alexandria ExtraBold" w:cstheme="majorBidi"/>
          <w:color w:val="078930"/>
          <w:sz w:val="40"/>
          <w:szCs w:val="40"/>
        </w:rPr>
      </w:pPr>
      <w:r>
        <w:br w:type="page"/>
      </w:r>
    </w:p>
    <w:p w14:paraId="1F39CFFD" w14:textId="77777777" w:rsidR="004D1F6E" w:rsidRDefault="004D1F6E" w:rsidP="004D1F6E">
      <w:pPr>
        <w:pStyle w:val="Ttulo1"/>
      </w:pPr>
      <w:bookmarkStart w:id="19" w:name="_Toc219708912"/>
      <w:r>
        <w:lastRenderedPageBreak/>
        <w:t>Marco Normativo</w:t>
      </w:r>
      <w:bookmarkEnd w:id="19"/>
    </w:p>
    <w:tbl>
      <w:tblPr>
        <w:tblStyle w:val="Tablaconcuadrcula"/>
        <w:tblW w:w="0" w:type="auto"/>
        <w:tblLook w:val="04A0" w:firstRow="1" w:lastRow="0" w:firstColumn="1" w:lastColumn="0" w:noHBand="0" w:noVBand="1"/>
      </w:tblPr>
      <w:tblGrid>
        <w:gridCol w:w="2830"/>
        <w:gridCol w:w="5998"/>
      </w:tblGrid>
      <w:tr w:rsidR="004D1F6E" w14:paraId="04117393" w14:textId="77777777" w:rsidTr="00217E6F">
        <w:trPr>
          <w:trHeight w:val="453"/>
        </w:trPr>
        <w:tc>
          <w:tcPr>
            <w:tcW w:w="2830" w:type="dxa"/>
            <w:vAlign w:val="center"/>
          </w:tcPr>
          <w:p w14:paraId="07ECE658" w14:textId="77777777" w:rsidR="004D1F6E" w:rsidRPr="00811A74" w:rsidRDefault="004D1F6E" w:rsidP="00217E6F">
            <w:pPr>
              <w:jc w:val="center"/>
              <w:rPr>
                <w:b/>
                <w:bCs/>
              </w:rPr>
            </w:pPr>
            <w:r w:rsidRPr="00811A74">
              <w:rPr>
                <w:b/>
                <w:bCs/>
              </w:rPr>
              <w:t>Norma</w:t>
            </w:r>
          </w:p>
        </w:tc>
        <w:tc>
          <w:tcPr>
            <w:tcW w:w="5998" w:type="dxa"/>
            <w:vAlign w:val="center"/>
          </w:tcPr>
          <w:p w14:paraId="264D71BF" w14:textId="77777777" w:rsidR="004D1F6E" w:rsidRPr="00811A74" w:rsidRDefault="004D1F6E" w:rsidP="00217E6F">
            <w:pPr>
              <w:jc w:val="center"/>
              <w:rPr>
                <w:b/>
                <w:bCs/>
              </w:rPr>
            </w:pPr>
            <w:r w:rsidRPr="00811A74">
              <w:rPr>
                <w:b/>
                <w:bCs/>
              </w:rPr>
              <w:t>Descripción</w:t>
            </w:r>
          </w:p>
        </w:tc>
      </w:tr>
      <w:tr w:rsidR="004D1F6E" w14:paraId="3FF6283F" w14:textId="77777777" w:rsidTr="00217E6F">
        <w:tc>
          <w:tcPr>
            <w:tcW w:w="2830" w:type="dxa"/>
            <w:vAlign w:val="center"/>
          </w:tcPr>
          <w:p w14:paraId="2C8B70F2" w14:textId="77777777" w:rsidR="004D1F6E" w:rsidRDefault="004D1F6E" w:rsidP="00217E6F">
            <w:pPr>
              <w:jc w:val="center"/>
              <w:rPr>
                <w:sz w:val="20"/>
                <w:szCs w:val="20"/>
              </w:rPr>
            </w:pPr>
            <w:r w:rsidRPr="00FF1380">
              <w:rPr>
                <w:sz w:val="20"/>
                <w:szCs w:val="20"/>
              </w:rPr>
              <w:t>Decreto 1449 de 2022</w:t>
            </w:r>
          </w:p>
        </w:tc>
        <w:tc>
          <w:tcPr>
            <w:tcW w:w="5998" w:type="dxa"/>
            <w:vAlign w:val="center"/>
          </w:tcPr>
          <w:p w14:paraId="7C78C3A2" w14:textId="77777777" w:rsidR="004D1F6E" w:rsidRDefault="004D1F6E" w:rsidP="00217E6F">
            <w:pPr>
              <w:rPr>
                <w:sz w:val="20"/>
                <w:szCs w:val="20"/>
              </w:rPr>
            </w:pPr>
            <w:r>
              <w:rPr>
                <w:sz w:val="20"/>
                <w:szCs w:val="20"/>
              </w:rPr>
              <w:t>“</w:t>
            </w:r>
            <w:r w:rsidRPr="00496F0E">
              <w:rPr>
                <w:sz w:val="20"/>
                <w:szCs w:val="20"/>
              </w:rPr>
              <w:t>Por el cual se adopta la estructura del Ministerio de Ciencia,</w:t>
            </w:r>
            <w:r>
              <w:rPr>
                <w:sz w:val="20"/>
                <w:szCs w:val="20"/>
              </w:rPr>
              <w:t xml:space="preserve"> </w:t>
            </w:r>
            <w:r w:rsidRPr="00496F0E">
              <w:rPr>
                <w:sz w:val="20"/>
                <w:szCs w:val="20"/>
              </w:rPr>
              <w:t>Tecnología e Innovación y</w:t>
            </w:r>
            <w:r>
              <w:rPr>
                <w:sz w:val="20"/>
                <w:szCs w:val="20"/>
              </w:rPr>
              <w:t xml:space="preserve"> </w:t>
            </w:r>
            <w:r w:rsidRPr="00496F0E">
              <w:rPr>
                <w:sz w:val="20"/>
                <w:szCs w:val="20"/>
              </w:rPr>
              <w:t>se dictan otras disposiciones</w:t>
            </w:r>
            <w:r>
              <w:rPr>
                <w:sz w:val="20"/>
                <w:szCs w:val="20"/>
              </w:rPr>
              <w:t>”</w:t>
            </w:r>
          </w:p>
        </w:tc>
      </w:tr>
      <w:tr w:rsidR="004D1F6E" w14:paraId="79D1C756" w14:textId="77777777" w:rsidTr="00217E6F">
        <w:tc>
          <w:tcPr>
            <w:tcW w:w="2830" w:type="dxa"/>
            <w:vAlign w:val="center"/>
          </w:tcPr>
          <w:p w14:paraId="6172BF3E" w14:textId="77777777" w:rsidR="004D1F6E" w:rsidRDefault="004D1F6E" w:rsidP="00217E6F">
            <w:pPr>
              <w:jc w:val="center"/>
              <w:rPr>
                <w:sz w:val="20"/>
                <w:szCs w:val="20"/>
              </w:rPr>
            </w:pPr>
            <w:r w:rsidRPr="00FF1380">
              <w:rPr>
                <w:sz w:val="20"/>
                <w:szCs w:val="20"/>
              </w:rPr>
              <w:t>Decreto 767 de 2022</w:t>
            </w:r>
          </w:p>
        </w:tc>
        <w:tc>
          <w:tcPr>
            <w:tcW w:w="5998" w:type="dxa"/>
            <w:vAlign w:val="center"/>
          </w:tcPr>
          <w:p w14:paraId="0A1F9CDF" w14:textId="77777777" w:rsidR="004D1F6E" w:rsidRDefault="004D1F6E" w:rsidP="00217E6F">
            <w:pPr>
              <w:rPr>
                <w:sz w:val="20"/>
                <w:szCs w:val="20"/>
              </w:rPr>
            </w:pPr>
            <w:r>
              <w:rPr>
                <w:sz w:val="20"/>
                <w:szCs w:val="20"/>
              </w:rPr>
              <w:t>“</w:t>
            </w:r>
            <w:r w:rsidRPr="00496F0E">
              <w:rPr>
                <w:sz w:val="20"/>
                <w:szCs w:val="20"/>
              </w:rPr>
              <w:t>Por el cual se establecen los lineamientos generales de la Política de Gobierno Digital y</w:t>
            </w:r>
            <w:r>
              <w:rPr>
                <w:sz w:val="20"/>
                <w:szCs w:val="20"/>
              </w:rPr>
              <w:t xml:space="preserve"> </w:t>
            </w:r>
            <w:r w:rsidRPr="00496F0E">
              <w:rPr>
                <w:sz w:val="20"/>
                <w:szCs w:val="20"/>
              </w:rPr>
              <w:t>se subroga el Capítulo 1 del Título 9 de la Parte 2 del Libro 2 del Decreto 1078 de 2015,</w:t>
            </w:r>
            <w:r>
              <w:rPr>
                <w:sz w:val="20"/>
                <w:szCs w:val="20"/>
              </w:rPr>
              <w:t xml:space="preserve"> </w:t>
            </w:r>
            <w:r w:rsidRPr="00496F0E">
              <w:rPr>
                <w:sz w:val="20"/>
                <w:szCs w:val="20"/>
              </w:rPr>
              <w:t>Decreto Único Reglamentario del Sector de Tecnologías de la Información y las</w:t>
            </w:r>
            <w:r>
              <w:rPr>
                <w:sz w:val="20"/>
                <w:szCs w:val="20"/>
              </w:rPr>
              <w:t xml:space="preserve"> </w:t>
            </w:r>
            <w:r w:rsidRPr="00496F0E">
              <w:rPr>
                <w:sz w:val="20"/>
                <w:szCs w:val="20"/>
              </w:rPr>
              <w:t>Comunicaciones</w:t>
            </w:r>
            <w:r>
              <w:rPr>
                <w:sz w:val="20"/>
                <w:szCs w:val="20"/>
              </w:rPr>
              <w:t>”</w:t>
            </w:r>
          </w:p>
        </w:tc>
      </w:tr>
      <w:tr w:rsidR="004D1F6E" w14:paraId="53F9AF99" w14:textId="77777777" w:rsidTr="00217E6F">
        <w:tc>
          <w:tcPr>
            <w:tcW w:w="2830" w:type="dxa"/>
            <w:vAlign w:val="center"/>
          </w:tcPr>
          <w:p w14:paraId="7FD93483" w14:textId="77777777" w:rsidR="004D1F6E" w:rsidRDefault="004D1F6E" w:rsidP="00217E6F">
            <w:pPr>
              <w:jc w:val="center"/>
              <w:rPr>
                <w:sz w:val="20"/>
                <w:szCs w:val="20"/>
              </w:rPr>
            </w:pPr>
            <w:r w:rsidRPr="00FF1380">
              <w:rPr>
                <w:sz w:val="20"/>
                <w:szCs w:val="20"/>
              </w:rPr>
              <w:t>Decreto 338 de 2022</w:t>
            </w:r>
          </w:p>
        </w:tc>
        <w:tc>
          <w:tcPr>
            <w:tcW w:w="5998" w:type="dxa"/>
            <w:vAlign w:val="center"/>
          </w:tcPr>
          <w:p w14:paraId="4AC0729C" w14:textId="77777777" w:rsidR="004D1F6E" w:rsidRDefault="004D1F6E" w:rsidP="00217E6F">
            <w:pPr>
              <w:rPr>
                <w:sz w:val="20"/>
                <w:szCs w:val="20"/>
              </w:rPr>
            </w:pPr>
            <w:r>
              <w:rPr>
                <w:sz w:val="20"/>
                <w:szCs w:val="20"/>
              </w:rPr>
              <w:t>“</w:t>
            </w:r>
            <w:r w:rsidRPr="00496F0E">
              <w:rPr>
                <w:sz w:val="20"/>
                <w:szCs w:val="20"/>
              </w:rPr>
              <w:t>Por el cual se adiciona el Titulo 21 a la Parte 2 del Libro 2 del Decreto Único 1078 de</w:t>
            </w:r>
            <w:r>
              <w:rPr>
                <w:sz w:val="20"/>
                <w:szCs w:val="20"/>
              </w:rPr>
              <w:t xml:space="preserve"> </w:t>
            </w:r>
            <w:r w:rsidRPr="00496F0E">
              <w:rPr>
                <w:sz w:val="20"/>
                <w:szCs w:val="20"/>
              </w:rPr>
              <w:t>2015, Reglamentario del Sector de Tecnologías de la Información y las Comunicaciones,</w:t>
            </w:r>
            <w:r>
              <w:rPr>
                <w:sz w:val="20"/>
                <w:szCs w:val="20"/>
              </w:rPr>
              <w:t xml:space="preserve"> </w:t>
            </w:r>
            <w:r w:rsidRPr="00496F0E">
              <w:rPr>
                <w:sz w:val="20"/>
                <w:szCs w:val="20"/>
              </w:rPr>
              <w:t>con el fin de establecer los lineamientos generales para fortalecer la gobernanza de la</w:t>
            </w:r>
            <w:r>
              <w:rPr>
                <w:sz w:val="20"/>
                <w:szCs w:val="20"/>
              </w:rPr>
              <w:t xml:space="preserve"> </w:t>
            </w:r>
            <w:r w:rsidRPr="00496F0E">
              <w:rPr>
                <w:sz w:val="20"/>
                <w:szCs w:val="20"/>
              </w:rPr>
              <w:t>seguridad digital, se crea el Modelo y las instancias de Gobernanza de Seguridad Digital</w:t>
            </w:r>
            <w:r>
              <w:rPr>
                <w:sz w:val="20"/>
                <w:szCs w:val="20"/>
              </w:rPr>
              <w:t xml:space="preserve"> </w:t>
            </w:r>
            <w:r w:rsidRPr="00496F0E">
              <w:rPr>
                <w:sz w:val="20"/>
                <w:szCs w:val="20"/>
              </w:rPr>
              <w:t>y se dictan otras disposiciones.</w:t>
            </w:r>
            <w:r>
              <w:rPr>
                <w:sz w:val="20"/>
                <w:szCs w:val="20"/>
              </w:rPr>
              <w:t>”</w:t>
            </w:r>
          </w:p>
        </w:tc>
      </w:tr>
      <w:tr w:rsidR="004D1F6E" w14:paraId="26AB282C" w14:textId="77777777" w:rsidTr="00217E6F">
        <w:tc>
          <w:tcPr>
            <w:tcW w:w="2830" w:type="dxa"/>
            <w:vAlign w:val="center"/>
          </w:tcPr>
          <w:p w14:paraId="2CD2741F" w14:textId="77777777" w:rsidR="004D1F6E" w:rsidRDefault="004D1F6E" w:rsidP="00217E6F">
            <w:pPr>
              <w:jc w:val="center"/>
              <w:rPr>
                <w:sz w:val="20"/>
                <w:szCs w:val="20"/>
              </w:rPr>
            </w:pPr>
            <w:r w:rsidRPr="00FF1380">
              <w:rPr>
                <w:sz w:val="20"/>
                <w:szCs w:val="20"/>
              </w:rPr>
              <w:t>Directiva Presidencial 02 de 2022</w:t>
            </w:r>
          </w:p>
        </w:tc>
        <w:tc>
          <w:tcPr>
            <w:tcW w:w="5998" w:type="dxa"/>
            <w:vAlign w:val="center"/>
          </w:tcPr>
          <w:p w14:paraId="20BDA68D" w14:textId="77777777" w:rsidR="004D1F6E" w:rsidRDefault="004D1F6E" w:rsidP="00217E6F">
            <w:pPr>
              <w:rPr>
                <w:sz w:val="20"/>
                <w:szCs w:val="20"/>
              </w:rPr>
            </w:pPr>
            <w:r w:rsidRPr="00496F0E">
              <w:rPr>
                <w:sz w:val="20"/>
                <w:szCs w:val="20"/>
              </w:rPr>
              <w:t>Directrices para garantizar la implementación segura de la Política de Gobierno Digital</w:t>
            </w:r>
            <w:r>
              <w:rPr>
                <w:sz w:val="20"/>
                <w:szCs w:val="20"/>
              </w:rPr>
              <w:t xml:space="preserve"> </w:t>
            </w:r>
            <w:r w:rsidRPr="00496F0E">
              <w:rPr>
                <w:sz w:val="20"/>
                <w:szCs w:val="20"/>
              </w:rPr>
              <w:t>liderada por el Ministerio de Tecnologías de la Información y las Comunicaciones</w:t>
            </w:r>
            <w:r>
              <w:rPr>
                <w:sz w:val="20"/>
                <w:szCs w:val="20"/>
              </w:rPr>
              <w:t xml:space="preserve"> </w:t>
            </w:r>
            <w:r w:rsidRPr="00496F0E">
              <w:rPr>
                <w:sz w:val="20"/>
                <w:szCs w:val="20"/>
              </w:rPr>
              <w:t>(MinTIC).</w:t>
            </w:r>
            <w:r>
              <w:rPr>
                <w:sz w:val="20"/>
                <w:szCs w:val="20"/>
              </w:rPr>
              <w:t xml:space="preserve"> </w:t>
            </w:r>
          </w:p>
        </w:tc>
      </w:tr>
      <w:tr w:rsidR="004D1F6E" w14:paraId="38EC9FE6" w14:textId="77777777" w:rsidTr="00217E6F">
        <w:tc>
          <w:tcPr>
            <w:tcW w:w="2830" w:type="dxa"/>
            <w:vAlign w:val="center"/>
          </w:tcPr>
          <w:p w14:paraId="0F30D543" w14:textId="77777777" w:rsidR="004D1F6E" w:rsidRDefault="004D1F6E" w:rsidP="00217E6F">
            <w:pPr>
              <w:jc w:val="center"/>
              <w:rPr>
                <w:sz w:val="20"/>
                <w:szCs w:val="20"/>
              </w:rPr>
            </w:pPr>
            <w:r w:rsidRPr="00FF1380">
              <w:rPr>
                <w:sz w:val="20"/>
                <w:szCs w:val="20"/>
              </w:rPr>
              <w:t>Ley 2162 de 202</w:t>
            </w:r>
            <w:r>
              <w:rPr>
                <w:sz w:val="20"/>
                <w:szCs w:val="20"/>
              </w:rPr>
              <w:t>1</w:t>
            </w:r>
          </w:p>
        </w:tc>
        <w:tc>
          <w:tcPr>
            <w:tcW w:w="5998" w:type="dxa"/>
            <w:vAlign w:val="center"/>
          </w:tcPr>
          <w:p w14:paraId="5F72246F" w14:textId="77777777" w:rsidR="004D1F6E" w:rsidRDefault="004D1F6E" w:rsidP="00217E6F">
            <w:pPr>
              <w:rPr>
                <w:sz w:val="20"/>
                <w:szCs w:val="20"/>
              </w:rPr>
            </w:pPr>
            <w:r>
              <w:rPr>
                <w:sz w:val="20"/>
                <w:szCs w:val="20"/>
              </w:rPr>
              <w:t>“</w:t>
            </w:r>
            <w:r w:rsidRPr="00496F0E">
              <w:rPr>
                <w:sz w:val="20"/>
                <w:szCs w:val="20"/>
              </w:rPr>
              <w:t>Por medio de la cual se crea el Ministerio de Ciencia, Tecnología e Innovación y se</w:t>
            </w:r>
            <w:r>
              <w:rPr>
                <w:sz w:val="20"/>
                <w:szCs w:val="20"/>
              </w:rPr>
              <w:t xml:space="preserve"> </w:t>
            </w:r>
            <w:r w:rsidRPr="00496F0E">
              <w:rPr>
                <w:sz w:val="20"/>
                <w:szCs w:val="20"/>
              </w:rPr>
              <w:t>dictan otras disposiciones</w:t>
            </w:r>
            <w:r>
              <w:rPr>
                <w:sz w:val="20"/>
                <w:szCs w:val="20"/>
              </w:rPr>
              <w:t>.”</w:t>
            </w:r>
          </w:p>
        </w:tc>
      </w:tr>
      <w:tr w:rsidR="004D1F6E" w14:paraId="42A4A700" w14:textId="77777777" w:rsidTr="00217E6F">
        <w:tc>
          <w:tcPr>
            <w:tcW w:w="2830" w:type="dxa"/>
            <w:vAlign w:val="center"/>
          </w:tcPr>
          <w:p w14:paraId="68BF11C5" w14:textId="77777777" w:rsidR="004D1F6E" w:rsidRDefault="004D1F6E" w:rsidP="00217E6F">
            <w:pPr>
              <w:jc w:val="center"/>
              <w:rPr>
                <w:sz w:val="20"/>
                <w:szCs w:val="20"/>
              </w:rPr>
            </w:pPr>
            <w:r w:rsidRPr="00FF1380">
              <w:rPr>
                <w:sz w:val="20"/>
                <w:szCs w:val="20"/>
              </w:rPr>
              <w:t>Resolución 500 de 2021</w:t>
            </w:r>
          </w:p>
        </w:tc>
        <w:tc>
          <w:tcPr>
            <w:tcW w:w="5998" w:type="dxa"/>
            <w:vAlign w:val="center"/>
          </w:tcPr>
          <w:p w14:paraId="05199CE5" w14:textId="77777777" w:rsidR="004D1F6E" w:rsidRDefault="004D1F6E" w:rsidP="00217E6F">
            <w:pPr>
              <w:rPr>
                <w:sz w:val="20"/>
                <w:szCs w:val="20"/>
              </w:rPr>
            </w:pPr>
            <w:r>
              <w:rPr>
                <w:sz w:val="20"/>
                <w:szCs w:val="20"/>
              </w:rPr>
              <w:t>“</w:t>
            </w:r>
            <w:r w:rsidRPr="00496F0E">
              <w:rPr>
                <w:sz w:val="20"/>
                <w:szCs w:val="20"/>
              </w:rPr>
              <w:t>Por la cual se establecen los lineamientos y estándares para la estrategia de seguridad</w:t>
            </w:r>
            <w:r>
              <w:rPr>
                <w:sz w:val="20"/>
                <w:szCs w:val="20"/>
              </w:rPr>
              <w:t xml:space="preserve"> </w:t>
            </w:r>
            <w:r w:rsidRPr="00496F0E">
              <w:rPr>
                <w:sz w:val="20"/>
                <w:szCs w:val="20"/>
              </w:rPr>
              <w:t>digital y se adopta el modelo de seguridad y privacidad como habilitador de la política</w:t>
            </w:r>
            <w:r>
              <w:rPr>
                <w:sz w:val="20"/>
                <w:szCs w:val="20"/>
              </w:rPr>
              <w:t xml:space="preserve"> de Gobierno Digital.”</w:t>
            </w:r>
          </w:p>
        </w:tc>
      </w:tr>
      <w:tr w:rsidR="004D1F6E" w14:paraId="44E6DCC8" w14:textId="77777777" w:rsidTr="00217E6F">
        <w:tc>
          <w:tcPr>
            <w:tcW w:w="2830" w:type="dxa"/>
            <w:vAlign w:val="center"/>
          </w:tcPr>
          <w:p w14:paraId="41A7927A" w14:textId="77777777" w:rsidR="004D1F6E" w:rsidRDefault="004D1F6E" w:rsidP="00217E6F">
            <w:pPr>
              <w:jc w:val="center"/>
              <w:rPr>
                <w:sz w:val="20"/>
                <w:szCs w:val="20"/>
              </w:rPr>
            </w:pPr>
            <w:r w:rsidRPr="00FF1380">
              <w:rPr>
                <w:sz w:val="20"/>
                <w:szCs w:val="20"/>
              </w:rPr>
              <w:t xml:space="preserve">Directiva Presidencial </w:t>
            </w:r>
            <w:r>
              <w:rPr>
                <w:sz w:val="20"/>
                <w:szCs w:val="20"/>
              </w:rPr>
              <w:t>0</w:t>
            </w:r>
            <w:r w:rsidRPr="00FF1380">
              <w:rPr>
                <w:sz w:val="20"/>
                <w:szCs w:val="20"/>
              </w:rPr>
              <w:t>3 del 15 de marzo 2021</w:t>
            </w:r>
          </w:p>
        </w:tc>
        <w:tc>
          <w:tcPr>
            <w:tcW w:w="5998" w:type="dxa"/>
            <w:vAlign w:val="center"/>
          </w:tcPr>
          <w:p w14:paraId="54AB263D" w14:textId="77777777" w:rsidR="004D1F6E" w:rsidRDefault="004D1F6E" w:rsidP="00217E6F">
            <w:pPr>
              <w:rPr>
                <w:sz w:val="20"/>
                <w:szCs w:val="20"/>
              </w:rPr>
            </w:pPr>
            <w:r w:rsidRPr="00496F0E">
              <w:rPr>
                <w:sz w:val="20"/>
                <w:szCs w:val="20"/>
              </w:rPr>
              <w:t>Lineamientos para el uso de servicios en la nube, inteligencia artificial, seguridad digital</w:t>
            </w:r>
            <w:r>
              <w:rPr>
                <w:sz w:val="20"/>
                <w:szCs w:val="20"/>
              </w:rPr>
              <w:t xml:space="preserve"> </w:t>
            </w:r>
            <w:r w:rsidRPr="00496F0E">
              <w:rPr>
                <w:sz w:val="20"/>
                <w:szCs w:val="20"/>
              </w:rPr>
              <w:t>y gestión de datos.</w:t>
            </w:r>
          </w:p>
        </w:tc>
      </w:tr>
      <w:tr w:rsidR="004D1F6E" w14:paraId="04D56506" w14:textId="77777777" w:rsidTr="00217E6F">
        <w:tc>
          <w:tcPr>
            <w:tcW w:w="2830" w:type="dxa"/>
            <w:vAlign w:val="center"/>
          </w:tcPr>
          <w:p w14:paraId="67B0D0B3" w14:textId="77777777" w:rsidR="004D1F6E" w:rsidRDefault="004D1F6E" w:rsidP="00217E6F">
            <w:pPr>
              <w:jc w:val="center"/>
              <w:rPr>
                <w:sz w:val="20"/>
                <w:szCs w:val="20"/>
              </w:rPr>
            </w:pPr>
            <w:r w:rsidRPr="00FF1380">
              <w:rPr>
                <w:sz w:val="20"/>
                <w:szCs w:val="20"/>
              </w:rPr>
              <w:t>CONPES 3995 de 2020</w:t>
            </w:r>
            <w:r>
              <w:rPr>
                <w:sz w:val="20"/>
                <w:szCs w:val="20"/>
              </w:rPr>
              <w:t xml:space="preserve"> </w:t>
            </w:r>
            <w:r w:rsidRPr="00FF1380">
              <w:rPr>
                <w:sz w:val="20"/>
                <w:szCs w:val="20"/>
              </w:rPr>
              <w:t>Política Nacional de</w:t>
            </w:r>
            <w:r>
              <w:rPr>
                <w:sz w:val="20"/>
                <w:szCs w:val="20"/>
              </w:rPr>
              <w:t xml:space="preserve"> </w:t>
            </w:r>
            <w:r w:rsidRPr="00FF1380">
              <w:rPr>
                <w:sz w:val="20"/>
                <w:szCs w:val="20"/>
              </w:rPr>
              <w:t>Confianza y Seguridad</w:t>
            </w:r>
            <w:r>
              <w:rPr>
                <w:sz w:val="20"/>
                <w:szCs w:val="20"/>
              </w:rPr>
              <w:t xml:space="preserve"> </w:t>
            </w:r>
            <w:r w:rsidRPr="00FF1380">
              <w:rPr>
                <w:sz w:val="20"/>
                <w:szCs w:val="20"/>
              </w:rPr>
              <w:t>Digital</w:t>
            </w:r>
          </w:p>
        </w:tc>
        <w:tc>
          <w:tcPr>
            <w:tcW w:w="5998" w:type="dxa"/>
            <w:vAlign w:val="center"/>
          </w:tcPr>
          <w:p w14:paraId="05436063" w14:textId="77777777" w:rsidR="004D1F6E" w:rsidRDefault="004D1F6E" w:rsidP="00217E6F">
            <w:pPr>
              <w:rPr>
                <w:sz w:val="20"/>
                <w:szCs w:val="20"/>
              </w:rPr>
            </w:pPr>
            <w:r>
              <w:rPr>
                <w:sz w:val="20"/>
                <w:szCs w:val="20"/>
              </w:rPr>
              <w:t>E</w:t>
            </w:r>
            <w:r w:rsidRPr="00496F0E">
              <w:rPr>
                <w:sz w:val="20"/>
                <w:szCs w:val="20"/>
              </w:rPr>
              <w:t>stablecer medidas para ampliar la confianza digital y mejorar la seguridad digital de</w:t>
            </w:r>
            <w:r>
              <w:rPr>
                <w:sz w:val="20"/>
                <w:szCs w:val="20"/>
              </w:rPr>
              <w:t xml:space="preserve"> </w:t>
            </w:r>
            <w:r w:rsidRPr="00496F0E">
              <w:rPr>
                <w:sz w:val="20"/>
                <w:szCs w:val="20"/>
              </w:rPr>
              <w:t>manera que Colombia sea una sociedad incluyente y competitiva</w:t>
            </w:r>
            <w:r>
              <w:rPr>
                <w:sz w:val="20"/>
                <w:szCs w:val="20"/>
              </w:rPr>
              <w:t xml:space="preserve"> </w:t>
            </w:r>
            <w:r w:rsidRPr="00496F0E">
              <w:rPr>
                <w:sz w:val="20"/>
                <w:szCs w:val="20"/>
              </w:rPr>
              <w:t>en el futuro digital.</w:t>
            </w:r>
          </w:p>
        </w:tc>
      </w:tr>
      <w:tr w:rsidR="004D1F6E" w14:paraId="1A4516D9" w14:textId="77777777" w:rsidTr="00217E6F">
        <w:tc>
          <w:tcPr>
            <w:tcW w:w="2830" w:type="dxa"/>
            <w:vAlign w:val="center"/>
          </w:tcPr>
          <w:p w14:paraId="09914D5B" w14:textId="77777777" w:rsidR="004D1F6E" w:rsidRDefault="004D1F6E" w:rsidP="00217E6F">
            <w:pPr>
              <w:jc w:val="center"/>
              <w:rPr>
                <w:sz w:val="20"/>
                <w:szCs w:val="20"/>
              </w:rPr>
            </w:pPr>
            <w:r w:rsidRPr="00FF1380">
              <w:rPr>
                <w:sz w:val="20"/>
                <w:szCs w:val="20"/>
              </w:rPr>
              <w:t>Resolución 1519 de 2020</w:t>
            </w:r>
          </w:p>
        </w:tc>
        <w:tc>
          <w:tcPr>
            <w:tcW w:w="5998" w:type="dxa"/>
            <w:vAlign w:val="center"/>
          </w:tcPr>
          <w:p w14:paraId="26515C0D" w14:textId="77777777" w:rsidR="004D1F6E" w:rsidRDefault="004D1F6E" w:rsidP="00217E6F">
            <w:pPr>
              <w:rPr>
                <w:sz w:val="20"/>
                <w:szCs w:val="20"/>
              </w:rPr>
            </w:pPr>
            <w:r>
              <w:rPr>
                <w:sz w:val="20"/>
                <w:szCs w:val="20"/>
              </w:rPr>
              <w:t>“</w:t>
            </w:r>
            <w:r w:rsidRPr="00496F0E">
              <w:rPr>
                <w:sz w:val="20"/>
                <w:szCs w:val="20"/>
              </w:rPr>
              <w:t>Por la cual se definen los estándares y directrices para publicar la información señalada</w:t>
            </w:r>
            <w:r>
              <w:rPr>
                <w:sz w:val="20"/>
                <w:szCs w:val="20"/>
              </w:rPr>
              <w:t xml:space="preserve"> </w:t>
            </w:r>
            <w:r w:rsidRPr="00496F0E">
              <w:rPr>
                <w:sz w:val="20"/>
                <w:szCs w:val="20"/>
              </w:rPr>
              <w:t>en la Ley 1712 del 2014 y se definen los requisitos en materia de acceso a información</w:t>
            </w:r>
            <w:r>
              <w:rPr>
                <w:sz w:val="20"/>
                <w:szCs w:val="20"/>
              </w:rPr>
              <w:t xml:space="preserve"> </w:t>
            </w:r>
            <w:r w:rsidRPr="00496F0E">
              <w:rPr>
                <w:sz w:val="20"/>
                <w:szCs w:val="20"/>
              </w:rPr>
              <w:t>pública, accesibilidad web, seguridad digital y datos abiertos.</w:t>
            </w:r>
            <w:r>
              <w:rPr>
                <w:sz w:val="20"/>
                <w:szCs w:val="20"/>
              </w:rPr>
              <w:t>”</w:t>
            </w:r>
          </w:p>
        </w:tc>
      </w:tr>
      <w:tr w:rsidR="004D1F6E" w14:paraId="0042DB2C" w14:textId="77777777" w:rsidTr="00217E6F">
        <w:tc>
          <w:tcPr>
            <w:tcW w:w="2830" w:type="dxa"/>
            <w:vAlign w:val="center"/>
          </w:tcPr>
          <w:p w14:paraId="678A382E" w14:textId="77777777" w:rsidR="004D1F6E" w:rsidRDefault="004D1F6E" w:rsidP="00217E6F">
            <w:pPr>
              <w:jc w:val="center"/>
              <w:rPr>
                <w:sz w:val="20"/>
                <w:szCs w:val="20"/>
              </w:rPr>
            </w:pPr>
            <w:r w:rsidRPr="00FF1380">
              <w:rPr>
                <w:sz w:val="20"/>
                <w:szCs w:val="20"/>
              </w:rPr>
              <w:t>Decreto 620 de 2020</w:t>
            </w:r>
          </w:p>
        </w:tc>
        <w:tc>
          <w:tcPr>
            <w:tcW w:w="5998" w:type="dxa"/>
            <w:vAlign w:val="center"/>
          </w:tcPr>
          <w:p w14:paraId="3C9A2323" w14:textId="77777777" w:rsidR="004D1F6E" w:rsidRDefault="004D1F6E" w:rsidP="00217E6F">
            <w:pPr>
              <w:rPr>
                <w:sz w:val="20"/>
                <w:szCs w:val="20"/>
              </w:rPr>
            </w:pPr>
            <w:r>
              <w:rPr>
                <w:sz w:val="20"/>
                <w:szCs w:val="20"/>
              </w:rPr>
              <w:t>“</w:t>
            </w:r>
            <w:r w:rsidRPr="00496F0E">
              <w:rPr>
                <w:sz w:val="20"/>
                <w:szCs w:val="20"/>
              </w:rPr>
              <w:t>Por el cual se subroga el título 17 de la parte 2 del libro 2 del Decreto 1078 de 2015,</w:t>
            </w:r>
            <w:r>
              <w:rPr>
                <w:sz w:val="20"/>
                <w:szCs w:val="20"/>
              </w:rPr>
              <w:t xml:space="preserve"> </w:t>
            </w:r>
            <w:r w:rsidRPr="00496F0E">
              <w:rPr>
                <w:sz w:val="20"/>
                <w:szCs w:val="20"/>
              </w:rPr>
              <w:t>para reglamentarse parcialmente los artículos 53, 54, 60, 61 Y 64 de la Ley 1437 de</w:t>
            </w:r>
            <w:r>
              <w:rPr>
                <w:sz w:val="20"/>
                <w:szCs w:val="20"/>
              </w:rPr>
              <w:t xml:space="preserve"> </w:t>
            </w:r>
            <w:r w:rsidRPr="00496F0E">
              <w:rPr>
                <w:sz w:val="20"/>
                <w:szCs w:val="20"/>
              </w:rPr>
              <w:t>2011, los literales e, j y literal a del parágrafo 2 del artículo 45 de la Ley 1753 de 2015,</w:t>
            </w:r>
            <w:r>
              <w:rPr>
                <w:sz w:val="20"/>
                <w:szCs w:val="20"/>
              </w:rPr>
              <w:t xml:space="preserve"> </w:t>
            </w:r>
            <w:r w:rsidRPr="00496F0E">
              <w:rPr>
                <w:sz w:val="20"/>
                <w:szCs w:val="20"/>
              </w:rPr>
              <w:t>el numeral 3 del artículo 147 de la Ley 1955 de 2019, y el artículo 9 del Decreto 2106</w:t>
            </w:r>
            <w:r>
              <w:rPr>
                <w:sz w:val="20"/>
                <w:szCs w:val="20"/>
              </w:rPr>
              <w:t xml:space="preserve"> </w:t>
            </w:r>
            <w:r w:rsidRPr="00496F0E">
              <w:rPr>
                <w:sz w:val="20"/>
                <w:szCs w:val="20"/>
              </w:rPr>
              <w:t>de 2019, estableciendo los lineamientos generales en el uso y operación de los servicios</w:t>
            </w:r>
            <w:r>
              <w:rPr>
                <w:sz w:val="20"/>
                <w:szCs w:val="20"/>
              </w:rPr>
              <w:t xml:space="preserve"> </w:t>
            </w:r>
            <w:r w:rsidRPr="00496F0E">
              <w:rPr>
                <w:sz w:val="20"/>
                <w:szCs w:val="20"/>
              </w:rPr>
              <w:t>ciudadanos digitales.</w:t>
            </w:r>
            <w:r>
              <w:rPr>
                <w:sz w:val="20"/>
                <w:szCs w:val="20"/>
              </w:rPr>
              <w:t>”</w:t>
            </w:r>
          </w:p>
        </w:tc>
      </w:tr>
      <w:tr w:rsidR="004D1F6E" w14:paraId="46AC30FE" w14:textId="77777777" w:rsidTr="00217E6F">
        <w:tc>
          <w:tcPr>
            <w:tcW w:w="2830" w:type="dxa"/>
            <w:vAlign w:val="center"/>
          </w:tcPr>
          <w:p w14:paraId="1FDED837" w14:textId="77777777" w:rsidR="004D1F6E" w:rsidRDefault="004D1F6E" w:rsidP="00217E6F">
            <w:pPr>
              <w:jc w:val="center"/>
              <w:rPr>
                <w:sz w:val="20"/>
                <w:szCs w:val="20"/>
              </w:rPr>
            </w:pPr>
            <w:r w:rsidRPr="00FF1380">
              <w:rPr>
                <w:sz w:val="20"/>
                <w:szCs w:val="20"/>
              </w:rPr>
              <w:t>Decreto 2106 de 2019</w:t>
            </w:r>
          </w:p>
        </w:tc>
        <w:tc>
          <w:tcPr>
            <w:tcW w:w="5998" w:type="dxa"/>
            <w:vAlign w:val="center"/>
          </w:tcPr>
          <w:p w14:paraId="4319766C" w14:textId="77777777" w:rsidR="004D1F6E" w:rsidRPr="00496F0E" w:rsidRDefault="004D1F6E" w:rsidP="00217E6F">
            <w:pPr>
              <w:rPr>
                <w:sz w:val="20"/>
                <w:szCs w:val="20"/>
              </w:rPr>
            </w:pPr>
            <w:r w:rsidRPr="00496F0E">
              <w:rPr>
                <w:sz w:val="20"/>
                <w:szCs w:val="20"/>
              </w:rPr>
              <w:t>Se dictan normas para simplificar, suprimir y reformar trámites, procesos y</w:t>
            </w:r>
            <w:r>
              <w:rPr>
                <w:sz w:val="20"/>
                <w:szCs w:val="20"/>
              </w:rPr>
              <w:t xml:space="preserve"> </w:t>
            </w:r>
            <w:r w:rsidRPr="00496F0E">
              <w:rPr>
                <w:sz w:val="20"/>
                <w:szCs w:val="20"/>
              </w:rPr>
              <w:t>procedimientos innecesarios existentes en la administración</w:t>
            </w:r>
            <w:r>
              <w:rPr>
                <w:sz w:val="20"/>
                <w:szCs w:val="20"/>
              </w:rPr>
              <w:t xml:space="preserve"> </w:t>
            </w:r>
            <w:r w:rsidRPr="00496F0E">
              <w:rPr>
                <w:sz w:val="20"/>
                <w:szCs w:val="20"/>
              </w:rPr>
              <w:t>pública.</w:t>
            </w:r>
          </w:p>
          <w:p w14:paraId="42E0D730" w14:textId="77777777" w:rsidR="004D1F6E" w:rsidRDefault="004D1F6E" w:rsidP="00217E6F">
            <w:pPr>
              <w:rPr>
                <w:sz w:val="20"/>
                <w:szCs w:val="20"/>
              </w:rPr>
            </w:pPr>
            <w:r w:rsidRPr="00496F0E">
              <w:rPr>
                <w:sz w:val="20"/>
                <w:szCs w:val="20"/>
              </w:rPr>
              <w:t>CAPÍTULO II. Transformación Digital para una gestión pública efectiva</w:t>
            </w:r>
          </w:p>
        </w:tc>
      </w:tr>
      <w:tr w:rsidR="004D1F6E" w14:paraId="6D973FFB" w14:textId="77777777" w:rsidTr="00217E6F">
        <w:tc>
          <w:tcPr>
            <w:tcW w:w="2830" w:type="dxa"/>
            <w:vAlign w:val="center"/>
          </w:tcPr>
          <w:p w14:paraId="56E050F8" w14:textId="77777777" w:rsidR="004D1F6E" w:rsidRDefault="004D1F6E" w:rsidP="00217E6F">
            <w:pPr>
              <w:jc w:val="center"/>
              <w:rPr>
                <w:sz w:val="20"/>
                <w:szCs w:val="20"/>
              </w:rPr>
            </w:pPr>
            <w:r w:rsidRPr="00FF1380">
              <w:rPr>
                <w:sz w:val="20"/>
                <w:szCs w:val="20"/>
              </w:rPr>
              <w:t>Ley 1955 de 2019,</w:t>
            </w:r>
            <w:r>
              <w:rPr>
                <w:sz w:val="20"/>
                <w:szCs w:val="20"/>
              </w:rPr>
              <w:t xml:space="preserve"> </w:t>
            </w:r>
            <w:r w:rsidRPr="00FF1380">
              <w:rPr>
                <w:sz w:val="20"/>
                <w:szCs w:val="20"/>
              </w:rPr>
              <w:t>Plan Nacional de</w:t>
            </w:r>
            <w:r>
              <w:rPr>
                <w:sz w:val="20"/>
                <w:szCs w:val="20"/>
              </w:rPr>
              <w:t xml:space="preserve"> </w:t>
            </w:r>
            <w:r w:rsidRPr="00FF1380">
              <w:rPr>
                <w:sz w:val="20"/>
                <w:szCs w:val="20"/>
              </w:rPr>
              <w:t>Desarrollo. Pacto por</w:t>
            </w:r>
            <w:r>
              <w:rPr>
                <w:sz w:val="20"/>
                <w:szCs w:val="20"/>
              </w:rPr>
              <w:t xml:space="preserve"> </w:t>
            </w:r>
            <w:r w:rsidRPr="00FF1380">
              <w:rPr>
                <w:sz w:val="20"/>
                <w:szCs w:val="20"/>
              </w:rPr>
              <w:t xml:space="preserve">Colombia, Pacto </w:t>
            </w:r>
            <w:r w:rsidRPr="00FF1380">
              <w:rPr>
                <w:sz w:val="20"/>
                <w:szCs w:val="20"/>
              </w:rPr>
              <w:lastRenderedPageBreak/>
              <w:t>por la</w:t>
            </w:r>
            <w:r>
              <w:rPr>
                <w:sz w:val="20"/>
                <w:szCs w:val="20"/>
              </w:rPr>
              <w:t xml:space="preserve"> </w:t>
            </w:r>
            <w:r w:rsidRPr="00FF1380">
              <w:rPr>
                <w:sz w:val="20"/>
                <w:szCs w:val="20"/>
              </w:rPr>
              <w:t>Equidad</w:t>
            </w:r>
          </w:p>
        </w:tc>
        <w:tc>
          <w:tcPr>
            <w:tcW w:w="5998" w:type="dxa"/>
            <w:vAlign w:val="center"/>
          </w:tcPr>
          <w:p w14:paraId="768F2BFB" w14:textId="77777777" w:rsidR="004D1F6E" w:rsidRDefault="004D1F6E" w:rsidP="00217E6F">
            <w:pPr>
              <w:rPr>
                <w:sz w:val="20"/>
                <w:szCs w:val="20"/>
              </w:rPr>
            </w:pPr>
            <w:r w:rsidRPr="00496F0E">
              <w:rPr>
                <w:sz w:val="20"/>
                <w:szCs w:val="20"/>
              </w:rPr>
              <w:lastRenderedPageBreak/>
              <w:t>Artículo 147. Transformación Digital Pública: Las entidades estatales del orden nacional</w:t>
            </w:r>
            <w:r>
              <w:rPr>
                <w:sz w:val="20"/>
                <w:szCs w:val="20"/>
              </w:rPr>
              <w:t xml:space="preserve"> </w:t>
            </w:r>
            <w:r w:rsidRPr="00496F0E">
              <w:rPr>
                <w:sz w:val="20"/>
                <w:szCs w:val="20"/>
              </w:rPr>
              <w:t>deberán incorporar en sus respectivos Planes de acción el componente de</w:t>
            </w:r>
            <w:r>
              <w:rPr>
                <w:sz w:val="20"/>
                <w:szCs w:val="20"/>
              </w:rPr>
              <w:t xml:space="preserve"> </w:t>
            </w:r>
            <w:r w:rsidRPr="00496F0E">
              <w:rPr>
                <w:sz w:val="20"/>
                <w:szCs w:val="20"/>
              </w:rPr>
              <w:t xml:space="preserve">transformación </w:t>
            </w:r>
            <w:r w:rsidRPr="00496F0E">
              <w:rPr>
                <w:sz w:val="20"/>
                <w:szCs w:val="20"/>
              </w:rPr>
              <w:lastRenderedPageBreak/>
              <w:t>digital siguiendo los estándares que para este propósito defina el</w:t>
            </w:r>
            <w:r>
              <w:rPr>
                <w:sz w:val="20"/>
                <w:szCs w:val="20"/>
              </w:rPr>
              <w:t xml:space="preserve"> </w:t>
            </w:r>
            <w:r w:rsidRPr="00496F0E">
              <w:rPr>
                <w:sz w:val="20"/>
                <w:szCs w:val="20"/>
              </w:rPr>
              <w:t>Ministerio de Tecnologías de la Información y las Comunicaciones.</w:t>
            </w:r>
            <w:r>
              <w:rPr>
                <w:sz w:val="20"/>
                <w:szCs w:val="20"/>
              </w:rPr>
              <w:t xml:space="preserve"> </w:t>
            </w:r>
            <w:r w:rsidRPr="00496F0E">
              <w:rPr>
                <w:sz w:val="20"/>
                <w:szCs w:val="20"/>
              </w:rPr>
              <w:t>Artículo 148. Gobierno Digital como Política de Gestión y</w:t>
            </w:r>
            <w:r>
              <w:rPr>
                <w:sz w:val="20"/>
                <w:szCs w:val="20"/>
              </w:rPr>
              <w:t xml:space="preserve"> </w:t>
            </w:r>
            <w:r w:rsidRPr="00496F0E">
              <w:rPr>
                <w:sz w:val="20"/>
                <w:szCs w:val="20"/>
              </w:rPr>
              <w:t>Desempeño Institucional:</w:t>
            </w:r>
            <w:r>
              <w:rPr>
                <w:sz w:val="20"/>
                <w:szCs w:val="20"/>
              </w:rPr>
              <w:t xml:space="preserve"> </w:t>
            </w:r>
            <w:r w:rsidRPr="00496F0E">
              <w:rPr>
                <w:sz w:val="20"/>
                <w:szCs w:val="20"/>
              </w:rPr>
              <w:t>Todas las entidades de la administración pública deberán adelantar las acciones que</w:t>
            </w:r>
            <w:r>
              <w:rPr>
                <w:sz w:val="20"/>
                <w:szCs w:val="20"/>
              </w:rPr>
              <w:t xml:space="preserve"> </w:t>
            </w:r>
            <w:r w:rsidRPr="00496F0E">
              <w:rPr>
                <w:sz w:val="20"/>
                <w:szCs w:val="20"/>
              </w:rPr>
              <w:t>señale el Gobierno Nacional a través del Ministerio de Tecnologías de la Información y</w:t>
            </w:r>
            <w:r>
              <w:rPr>
                <w:sz w:val="20"/>
                <w:szCs w:val="20"/>
              </w:rPr>
              <w:t xml:space="preserve"> </w:t>
            </w:r>
            <w:r w:rsidRPr="00496F0E">
              <w:rPr>
                <w:sz w:val="20"/>
                <w:szCs w:val="20"/>
              </w:rPr>
              <w:t>las</w:t>
            </w:r>
            <w:r>
              <w:rPr>
                <w:sz w:val="20"/>
                <w:szCs w:val="20"/>
              </w:rPr>
              <w:t xml:space="preserve"> </w:t>
            </w:r>
            <w:r w:rsidRPr="00496F0E">
              <w:rPr>
                <w:sz w:val="20"/>
                <w:szCs w:val="20"/>
              </w:rPr>
              <w:t>Comunicaciones para la implementación de la política de Gobierno</w:t>
            </w:r>
            <w:r>
              <w:rPr>
                <w:sz w:val="20"/>
                <w:szCs w:val="20"/>
              </w:rPr>
              <w:t xml:space="preserve"> </w:t>
            </w:r>
            <w:r w:rsidRPr="00496F0E">
              <w:rPr>
                <w:sz w:val="20"/>
                <w:szCs w:val="20"/>
              </w:rPr>
              <w:t>Digital.</w:t>
            </w:r>
          </w:p>
        </w:tc>
      </w:tr>
      <w:tr w:rsidR="004D1F6E" w14:paraId="17801508" w14:textId="77777777" w:rsidTr="00217E6F">
        <w:tc>
          <w:tcPr>
            <w:tcW w:w="2830" w:type="dxa"/>
            <w:vAlign w:val="center"/>
          </w:tcPr>
          <w:p w14:paraId="5E7E6D81" w14:textId="77777777" w:rsidR="004D1F6E" w:rsidRDefault="004D1F6E" w:rsidP="00217E6F">
            <w:pPr>
              <w:jc w:val="center"/>
              <w:rPr>
                <w:sz w:val="20"/>
                <w:szCs w:val="20"/>
              </w:rPr>
            </w:pPr>
            <w:r w:rsidRPr="00FF1380">
              <w:rPr>
                <w:sz w:val="20"/>
                <w:szCs w:val="20"/>
              </w:rPr>
              <w:lastRenderedPageBreak/>
              <w:t>CONPES 3975 de</w:t>
            </w:r>
            <w:r>
              <w:rPr>
                <w:sz w:val="20"/>
                <w:szCs w:val="20"/>
              </w:rPr>
              <w:t xml:space="preserve"> </w:t>
            </w:r>
            <w:r w:rsidRPr="00FF1380">
              <w:rPr>
                <w:sz w:val="20"/>
                <w:szCs w:val="20"/>
              </w:rPr>
              <w:t>2019</w:t>
            </w:r>
            <w:r>
              <w:rPr>
                <w:sz w:val="20"/>
                <w:szCs w:val="20"/>
              </w:rPr>
              <w:t xml:space="preserve"> </w:t>
            </w:r>
            <w:r w:rsidRPr="00FF1380">
              <w:rPr>
                <w:sz w:val="20"/>
                <w:szCs w:val="20"/>
              </w:rPr>
              <w:t>Política Nacional para la</w:t>
            </w:r>
            <w:r>
              <w:rPr>
                <w:sz w:val="20"/>
                <w:szCs w:val="20"/>
              </w:rPr>
              <w:t xml:space="preserve"> </w:t>
            </w:r>
            <w:r w:rsidRPr="00FF1380">
              <w:rPr>
                <w:sz w:val="20"/>
                <w:szCs w:val="20"/>
              </w:rPr>
              <w:t>Transformación Digital e</w:t>
            </w:r>
            <w:r>
              <w:rPr>
                <w:sz w:val="20"/>
                <w:szCs w:val="20"/>
              </w:rPr>
              <w:t xml:space="preserve"> </w:t>
            </w:r>
            <w:r w:rsidRPr="00FF1380">
              <w:rPr>
                <w:sz w:val="20"/>
                <w:szCs w:val="20"/>
              </w:rPr>
              <w:t>Inteligencia</w:t>
            </w:r>
            <w:r>
              <w:rPr>
                <w:sz w:val="20"/>
                <w:szCs w:val="20"/>
              </w:rPr>
              <w:t xml:space="preserve"> </w:t>
            </w:r>
            <w:r w:rsidRPr="00FF1380">
              <w:rPr>
                <w:sz w:val="20"/>
                <w:szCs w:val="20"/>
              </w:rPr>
              <w:t>Artificial</w:t>
            </w:r>
          </w:p>
        </w:tc>
        <w:tc>
          <w:tcPr>
            <w:tcW w:w="5998" w:type="dxa"/>
            <w:vAlign w:val="center"/>
          </w:tcPr>
          <w:p w14:paraId="333BC84E" w14:textId="77777777" w:rsidR="004D1F6E" w:rsidRDefault="004D1F6E" w:rsidP="00217E6F">
            <w:pPr>
              <w:rPr>
                <w:sz w:val="20"/>
                <w:szCs w:val="20"/>
              </w:rPr>
            </w:pPr>
            <w:r w:rsidRPr="00496F0E">
              <w:rPr>
                <w:sz w:val="20"/>
                <w:szCs w:val="20"/>
              </w:rPr>
              <w:t>Este documento CONPES tiene como objetivo potenciar la generación de valor social y</w:t>
            </w:r>
            <w:r>
              <w:rPr>
                <w:sz w:val="20"/>
                <w:szCs w:val="20"/>
              </w:rPr>
              <w:t xml:space="preserve"> </w:t>
            </w:r>
            <w:r w:rsidRPr="00496F0E">
              <w:rPr>
                <w:sz w:val="20"/>
                <w:szCs w:val="20"/>
              </w:rPr>
              <w:t>económico en el país a través del uso estratégico de tecnologías digitales en el sector</w:t>
            </w:r>
            <w:r>
              <w:rPr>
                <w:sz w:val="20"/>
                <w:szCs w:val="20"/>
              </w:rPr>
              <w:t xml:space="preserve"> </w:t>
            </w:r>
            <w:r w:rsidRPr="00496F0E">
              <w:rPr>
                <w:sz w:val="20"/>
                <w:szCs w:val="20"/>
              </w:rPr>
              <w:t>público y el sector privado, para impulsar la productividad y favorecer el bienestar de</w:t>
            </w:r>
            <w:r>
              <w:rPr>
                <w:sz w:val="20"/>
                <w:szCs w:val="20"/>
              </w:rPr>
              <w:t xml:space="preserve"> </w:t>
            </w:r>
            <w:r w:rsidRPr="00496F0E">
              <w:rPr>
                <w:sz w:val="20"/>
                <w:szCs w:val="20"/>
              </w:rPr>
              <w:t>los ciudadanos, así como generar los habilitadores transversales para la transformación</w:t>
            </w:r>
            <w:r>
              <w:rPr>
                <w:sz w:val="20"/>
                <w:szCs w:val="20"/>
              </w:rPr>
              <w:t xml:space="preserve"> </w:t>
            </w:r>
            <w:r w:rsidRPr="00496F0E">
              <w:rPr>
                <w:sz w:val="20"/>
                <w:szCs w:val="20"/>
              </w:rPr>
              <w:t>digital sectorial, de manera que Colombia pueda aprovechar las oportunidades y</w:t>
            </w:r>
            <w:r>
              <w:rPr>
                <w:sz w:val="20"/>
                <w:szCs w:val="20"/>
              </w:rPr>
              <w:t xml:space="preserve"> </w:t>
            </w:r>
            <w:r w:rsidRPr="00496F0E">
              <w:rPr>
                <w:sz w:val="20"/>
                <w:szCs w:val="20"/>
              </w:rPr>
              <w:t>enfrentar los retos relacionados con la Cuarta Revolución</w:t>
            </w:r>
            <w:r>
              <w:rPr>
                <w:sz w:val="20"/>
                <w:szCs w:val="20"/>
              </w:rPr>
              <w:t xml:space="preserve"> </w:t>
            </w:r>
            <w:r w:rsidRPr="00496F0E">
              <w:rPr>
                <w:sz w:val="20"/>
                <w:szCs w:val="20"/>
              </w:rPr>
              <w:t>Industrial (4RI).</w:t>
            </w:r>
          </w:p>
        </w:tc>
      </w:tr>
      <w:tr w:rsidR="004D1F6E" w14:paraId="67027F9A" w14:textId="77777777" w:rsidTr="00217E6F">
        <w:tc>
          <w:tcPr>
            <w:tcW w:w="2830" w:type="dxa"/>
            <w:vAlign w:val="center"/>
          </w:tcPr>
          <w:p w14:paraId="27B38C54" w14:textId="77777777" w:rsidR="004D1F6E" w:rsidRDefault="004D1F6E" w:rsidP="00217E6F">
            <w:pPr>
              <w:jc w:val="center"/>
              <w:rPr>
                <w:sz w:val="20"/>
                <w:szCs w:val="20"/>
              </w:rPr>
            </w:pPr>
            <w:r w:rsidRPr="00FF1380">
              <w:rPr>
                <w:sz w:val="20"/>
                <w:szCs w:val="20"/>
              </w:rPr>
              <w:t xml:space="preserve">Directiva Presidencial </w:t>
            </w:r>
            <w:r>
              <w:rPr>
                <w:sz w:val="20"/>
                <w:szCs w:val="20"/>
              </w:rPr>
              <w:t>0</w:t>
            </w:r>
            <w:r w:rsidRPr="00FF1380">
              <w:rPr>
                <w:sz w:val="20"/>
                <w:szCs w:val="20"/>
              </w:rPr>
              <w:t>2 de abril de 2019</w:t>
            </w:r>
          </w:p>
        </w:tc>
        <w:tc>
          <w:tcPr>
            <w:tcW w:w="5998" w:type="dxa"/>
            <w:vAlign w:val="center"/>
          </w:tcPr>
          <w:p w14:paraId="2E1B43BD" w14:textId="77777777" w:rsidR="004D1F6E" w:rsidRDefault="004D1F6E" w:rsidP="00217E6F">
            <w:pPr>
              <w:rPr>
                <w:sz w:val="20"/>
                <w:szCs w:val="20"/>
              </w:rPr>
            </w:pPr>
            <w:r w:rsidRPr="00496F0E">
              <w:rPr>
                <w:sz w:val="20"/>
                <w:szCs w:val="20"/>
              </w:rPr>
              <w:t>Con el propósito de avanzar en la transformación digital del Estado e impactar</w:t>
            </w:r>
            <w:r>
              <w:rPr>
                <w:sz w:val="20"/>
                <w:szCs w:val="20"/>
              </w:rPr>
              <w:t xml:space="preserve"> </w:t>
            </w:r>
            <w:r w:rsidRPr="00496F0E">
              <w:rPr>
                <w:sz w:val="20"/>
                <w:szCs w:val="20"/>
              </w:rPr>
              <w:t>positivamente la calidad de vida de los ciudadanos generando valor público en cada una</w:t>
            </w:r>
            <w:r>
              <w:rPr>
                <w:sz w:val="20"/>
                <w:szCs w:val="20"/>
              </w:rPr>
              <w:t xml:space="preserve"> </w:t>
            </w:r>
            <w:r w:rsidRPr="00496F0E">
              <w:rPr>
                <w:sz w:val="20"/>
                <w:szCs w:val="20"/>
              </w:rPr>
              <w:t>de las interacciones digitales entre ciudadano y Estado y mejorar la provisión de</w:t>
            </w:r>
            <w:r>
              <w:rPr>
                <w:sz w:val="20"/>
                <w:szCs w:val="20"/>
              </w:rPr>
              <w:t xml:space="preserve"> </w:t>
            </w:r>
            <w:r w:rsidRPr="00496F0E">
              <w:rPr>
                <w:sz w:val="20"/>
                <w:szCs w:val="20"/>
              </w:rPr>
              <w:t>servicios digitales de confianza y calidad</w:t>
            </w:r>
            <w:r>
              <w:rPr>
                <w:sz w:val="20"/>
                <w:szCs w:val="20"/>
              </w:rPr>
              <w:t>.</w:t>
            </w:r>
          </w:p>
        </w:tc>
      </w:tr>
      <w:tr w:rsidR="004D1F6E" w14:paraId="06F5828F" w14:textId="77777777" w:rsidTr="00217E6F">
        <w:tc>
          <w:tcPr>
            <w:tcW w:w="2830" w:type="dxa"/>
            <w:vAlign w:val="center"/>
          </w:tcPr>
          <w:p w14:paraId="65E61DE5" w14:textId="77777777" w:rsidR="004D1F6E" w:rsidRDefault="004D1F6E" w:rsidP="00217E6F">
            <w:pPr>
              <w:jc w:val="center"/>
              <w:rPr>
                <w:sz w:val="20"/>
                <w:szCs w:val="20"/>
              </w:rPr>
            </w:pPr>
            <w:r w:rsidRPr="005225B0">
              <w:rPr>
                <w:sz w:val="20"/>
                <w:szCs w:val="20"/>
              </w:rPr>
              <w:t>Directiva Presidencial</w:t>
            </w:r>
            <w:r>
              <w:rPr>
                <w:sz w:val="20"/>
                <w:szCs w:val="20"/>
              </w:rPr>
              <w:t xml:space="preserve"> 0</w:t>
            </w:r>
            <w:r w:rsidRPr="005225B0">
              <w:rPr>
                <w:sz w:val="20"/>
                <w:szCs w:val="20"/>
              </w:rPr>
              <w:t>7 de junio de</w:t>
            </w:r>
            <w:r>
              <w:rPr>
                <w:sz w:val="20"/>
                <w:szCs w:val="20"/>
              </w:rPr>
              <w:t xml:space="preserve"> </w:t>
            </w:r>
            <w:r w:rsidRPr="005225B0">
              <w:rPr>
                <w:sz w:val="20"/>
                <w:szCs w:val="20"/>
              </w:rPr>
              <w:t>2019</w:t>
            </w:r>
          </w:p>
        </w:tc>
        <w:tc>
          <w:tcPr>
            <w:tcW w:w="5998" w:type="dxa"/>
            <w:vAlign w:val="center"/>
          </w:tcPr>
          <w:p w14:paraId="4815CA0F" w14:textId="77777777" w:rsidR="004D1F6E" w:rsidRDefault="004D1F6E" w:rsidP="00217E6F">
            <w:pPr>
              <w:rPr>
                <w:sz w:val="20"/>
                <w:szCs w:val="20"/>
              </w:rPr>
            </w:pPr>
            <w:r w:rsidRPr="00F90744">
              <w:rPr>
                <w:sz w:val="20"/>
                <w:szCs w:val="20"/>
              </w:rPr>
              <w:t>Por el cual se reformulan trámites y servicios innecesarios, para dar continuidad a la</w:t>
            </w:r>
            <w:r>
              <w:rPr>
                <w:sz w:val="20"/>
                <w:szCs w:val="20"/>
              </w:rPr>
              <w:t xml:space="preserve"> </w:t>
            </w:r>
            <w:r w:rsidRPr="00F90744">
              <w:rPr>
                <w:sz w:val="20"/>
                <w:szCs w:val="20"/>
              </w:rPr>
              <w:t>campaña Estado Simple, Colombia Ágil.</w:t>
            </w:r>
          </w:p>
        </w:tc>
      </w:tr>
      <w:tr w:rsidR="004D1F6E" w14:paraId="1732D7B7" w14:textId="77777777" w:rsidTr="00217E6F">
        <w:tc>
          <w:tcPr>
            <w:tcW w:w="2830" w:type="dxa"/>
            <w:vAlign w:val="center"/>
          </w:tcPr>
          <w:p w14:paraId="139E6B03" w14:textId="77777777" w:rsidR="004D1F6E" w:rsidRDefault="004D1F6E" w:rsidP="00217E6F">
            <w:pPr>
              <w:jc w:val="center"/>
              <w:rPr>
                <w:sz w:val="20"/>
                <w:szCs w:val="20"/>
              </w:rPr>
            </w:pPr>
            <w:r w:rsidRPr="005225B0">
              <w:rPr>
                <w:sz w:val="20"/>
                <w:szCs w:val="20"/>
              </w:rPr>
              <w:t>Directiva Presidencial</w:t>
            </w:r>
            <w:r>
              <w:rPr>
                <w:sz w:val="20"/>
                <w:szCs w:val="20"/>
              </w:rPr>
              <w:t xml:space="preserve"> 0</w:t>
            </w:r>
            <w:r w:rsidRPr="005225B0">
              <w:rPr>
                <w:sz w:val="20"/>
                <w:szCs w:val="20"/>
              </w:rPr>
              <w:t>7 de octubre de</w:t>
            </w:r>
            <w:r>
              <w:rPr>
                <w:sz w:val="20"/>
                <w:szCs w:val="20"/>
              </w:rPr>
              <w:t xml:space="preserve"> </w:t>
            </w:r>
            <w:r w:rsidRPr="005225B0">
              <w:rPr>
                <w:sz w:val="20"/>
                <w:szCs w:val="20"/>
              </w:rPr>
              <w:t>2018</w:t>
            </w:r>
          </w:p>
        </w:tc>
        <w:tc>
          <w:tcPr>
            <w:tcW w:w="5998" w:type="dxa"/>
            <w:vAlign w:val="center"/>
          </w:tcPr>
          <w:p w14:paraId="3F7C1B5F" w14:textId="77777777" w:rsidR="004D1F6E" w:rsidRDefault="004D1F6E" w:rsidP="00217E6F">
            <w:pPr>
              <w:rPr>
                <w:sz w:val="20"/>
                <w:szCs w:val="20"/>
              </w:rPr>
            </w:pPr>
            <w:r>
              <w:rPr>
                <w:sz w:val="20"/>
                <w:szCs w:val="20"/>
              </w:rPr>
              <w:t>“</w:t>
            </w:r>
            <w:r w:rsidRPr="00F90744">
              <w:rPr>
                <w:sz w:val="20"/>
                <w:szCs w:val="20"/>
              </w:rPr>
              <w:t>Por la cual se dictan</w:t>
            </w:r>
            <w:r>
              <w:rPr>
                <w:sz w:val="20"/>
                <w:szCs w:val="20"/>
              </w:rPr>
              <w:t xml:space="preserve"> </w:t>
            </w:r>
            <w:r w:rsidRPr="00F90744">
              <w:rPr>
                <w:sz w:val="20"/>
                <w:szCs w:val="20"/>
              </w:rPr>
              <w:t>medidas para racionalizar, simplificar</w:t>
            </w:r>
            <w:r>
              <w:rPr>
                <w:sz w:val="20"/>
                <w:szCs w:val="20"/>
              </w:rPr>
              <w:t xml:space="preserve"> </w:t>
            </w:r>
            <w:r w:rsidRPr="00F90744">
              <w:rPr>
                <w:sz w:val="20"/>
                <w:szCs w:val="20"/>
              </w:rPr>
              <w:t>y</w:t>
            </w:r>
            <w:r>
              <w:rPr>
                <w:sz w:val="20"/>
                <w:szCs w:val="20"/>
              </w:rPr>
              <w:t xml:space="preserve"> </w:t>
            </w:r>
            <w:r w:rsidRPr="00F90744">
              <w:rPr>
                <w:sz w:val="20"/>
                <w:szCs w:val="20"/>
              </w:rPr>
              <w:t>mejorar los trámites del</w:t>
            </w:r>
            <w:r>
              <w:rPr>
                <w:sz w:val="20"/>
                <w:szCs w:val="20"/>
              </w:rPr>
              <w:t xml:space="preserve"> </w:t>
            </w:r>
            <w:r w:rsidRPr="00F90744">
              <w:rPr>
                <w:sz w:val="20"/>
                <w:szCs w:val="20"/>
              </w:rPr>
              <w:t>Estado, empleando mecanismos tendientes a su digitalización y automatización,</w:t>
            </w:r>
            <w:r>
              <w:rPr>
                <w:sz w:val="20"/>
                <w:szCs w:val="20"/>
              </w:rPr>
              <w:t xml:space="preserve"> </w:t>
            </w:r>
            <w:r w:rsidRPr="00F90744">
              <w:rPr>
                <w:sz w:val="20"/>
                <w:szCs w:val="20"/>
              </w:rPr>
              <w:t>con el fin de</w:t>
            </w:r>
            <w:r>
              <w:rPr>
                <w:sz w:val="20"/>
                <w:szCs w:val="20"/>
              </w:rPr>
              <w:t xml:space="preserve"> </w:t>
            </w:r>
            <w:r w:rsidRPr="00F90744">
              <w:rPr>
                <w:sz w:val="20"/>
                <w:szCs w:val="20"/>
              </w:rPr>
              <w:t>encontrar coordinación y eficiencia entre los distintos sistemas de</w:t>
            </w:r>
            <w:r>
              <w:rPr>
                <w:sz w:val="20"/>
                <w:szCs w:val="20"/>
              </w:rPr>
              <w:t xml:space="preserve"> </w:t>
            </w:r>
            <w:r w:rsidRPr="00F90744">
              <w:rPr>
                <w:sz w:val="20"/>
                <w:szCs w:val="20"/>
              </w:rPr>
              <w:t>información de Estado.</w:t>
            </w:r>
            <w:r>
              <w:rPr>
                <w:sz w:val="20"/>
                <w:szCs w:val="20"/>
              </w:rPr>
              <w:t>”</w:t>
            </w:r>
          </w:p>
        </w:tc>
      </w:tr>
      <w:tr w:rsidR="004D1F6E" w14:paraId="76470174" w14:textId="77777777" w:rsidTr="00217E6F">
        <w:tc>
          <w:tcPr>
            <w:tcW w:w="2830" w:type="dxa"/>
            <w:vAlign w:val="center"/>
          </w:tcPr>
          <w:p w14:paraId="148A56E8" w14:textId="77777777" w:rsidR="004D1F6E" w:rsidRDefault="004D1F6E" w:rsidP="00217E6F">
            <w:pPr>
              <w:jc w:val="center"/>
              <w:rPr>
                <w:sz w:val="20"/>
                <w:szCs w:val="20"/>
              </w:rPr>
            </w:pPr>
            <w:r w:rsidRPr="005225B0">
              <w:rPr>
                <w:sz w:val="20"/>
                <w:szCs w:val="20"/>
              </w:rPr>
              <w:t>Decreto 612 de 2018</w:t>
            </w:r>
          </w:p>
        </w:tc>
        <w:tc>
          <w:tcPr>
            <w:tcW w:w="5998" w:type="dxa"/>
            <w:vAlign w:val="center"/>
          </w:tcPr>
          <w:p w14:paraId="1A34CA71" w14:textId="77777777" w:rsidR="004D1F6E" w:rsidRDefault="004D1F6E" w:rsidP="00217E6F">
            <w:pPr>
              <w:rPr>
                <w:sz w:val="20"/>
                <w:szCs w:val="20"/>
              </w:rPr>
            </w:pPr>
            <w:r w:rsidRPr="00F90744">
              <w:rPr>
                <w:sz w:val="20"/>
                <w:szCs w:val="20"/>
              </w:rPr>
              <w:t>“Por el cual se fijan directrices para la integración de los planes institucionales y</w:t>
            </w:r>
            <w:r>
              <w:rPr>
                <w:sz w:val="20"/>
                <w:szCs w:val="20"/>
              </w:rPr>
              <w:t xml:space="preserve"> </w:t>
            </w:r>
            <w:r w:rsidRPr="00F90744">
              <w:rPr>
                <w:sz w:val="20"/>
                <w:szCs w:val="20"/>
              </w:rPr>
              <w:t>estratégicos al plan de acción por parte de las Entidades del Estado”</w:t>
            </w:r>
          </w:p>
        </w:tc>
      </w:tr>
      <w:tr w:rsidR="004D1F6E" w14:paraId="2928D1CC" w14:textId="77777777" w:rsidTr="00217E6F">
        <w:tc>
          <w:tcPr>
            <w:tcW w:w="2830" w:type="dxa"/>
            <w:vAlign w:val="center"/>
          </w:tcPr>
          <w:p w14:paraId="1D0FA605" w14:textId="77777777" w:rsidR="004D1F6E" w:rsidRDefault="004D1F6E" w:rsidP="00217E6F">
            <w:pPr>
              <w:jc w:val="center"/>
              <w:rPr>
                <w:sz w:val="20"/>
                <w:szCs w:val="20"/>
              </w:rPr>
            </w:pPr>
            <w:r w:rsidRPr="005225B0">
              <w:rPr>
                <w:sz w:val="20"/>
                <w:szCs w:val="20"/>
              </w:rPr>
              <w:t>CONPES</w:t>
            </w:r>
            <w:r>
              <w:rPr>
                <w:sz w:val="20"/>
                <w:szCs w:val="20"/>
              </w:rPr>
              <w:t xml:space="preserve"> </w:t>
            </w:r>
            <w:r w:rsidRPr="005225B0">
              <w:rPr>
                <w:sz w:val="20"/>
                <w:szCs w:val="20"/>
              </w:rPr>
              <w:t>3920 de 2018</w:t>
            </w:r>
          </w:p>
        </w:tc>
        <w:tc>
          <w:tcPr>
            <w:tcW w:w="5998" w:type="dxa"/>
            <w:vAlign w:val="center"/>
          </w:tcPr>
          <w:p w14:paraId="7C60D06D" w14:textId="77777777" w:rsidR="004D1F6E" w:rsidRDefault="004D1F6E" w:rsidP="00217E6F">
            <w:pPr>
              <w:rPr>
                <w:sz w:val="20"/>
                <w:szCs w:val="20"/>
              </w:rPr>
            </w:pPr>
            <w:r>
              <w:rPr>
                <w:sz w:val="20"/>
                <w:szCs w:val="20"/>
              </w:rPr>
              <w:t>Política Nacional de explotación de datos (Big Data).</w:t>
            </w:r>
          </w:p>
        </w:tc>
      </w:tr>
      <w:tr w:rsidR="004D1F6E" w14:paraId="2AE13A78" w14:textId="77777777" w:rsidTr="00217E6F">
        <w:tc>
          <w:tcPr>
            <w:tcW w:w="2830" w:type="dxa"/>
            <w:vAlign w:val="center"/>
          </w:tcPr>
          <w:p w14:paraId="1E053DAD" w14:textId="77777777" w:rsidR="004D1F6E" w:rsidRDefault="004D1F6E" w:rsidP="00217E6F">
            <w:pPr>
              <w:jc w:val="center"/>
              <w:rPr>
                <w:sz w:val="20"/>
                <w:szCs w:val="20"/>
              </w:rPr>
            </w:pPr>
            <w:r w:rsidRPr="005225B0">
              <w:rPr>
                <w:sz w:val="20"/>
                <w:szCs w:val="20"/>
              </w:rPr>
              <w:t>Resolución 2710 de 2017</w:t>
            </w:r>
          </w:p>
        </w:tc>
        <w:tc>
          <w:tcPr>
            <w:tcW w:w="5998" w:type="dxa"/>
            <w:vAlign w:val="center"/>
          </w:tcPr>
          <w:p w14:paraId="4A1BE306" w14:textId="77777777" w:rsidR="004D1F6E" w:rsidRDefault="004D1F6E" w:rsidP="00217E6F">
            <w:pPr>
              <w:rPr>
                <w:sz w:val="20"/>
                <w:szCs w:val="20"/>
              </w:rPr>
            </w:pPr>
            <w:r w:rsidRPr="00F90744">
              <w:rPr>
                <w:sz w:val="20"/>
                <w:szCs w:val="20"/>
              </w:rPr>
              <w:t>Por la cual se establecen los lineamientos para la adopción del protocolo IPv6.</w:t>
            </w:r>
          </w:p>
        </w:tc>
      </w:tr>
      <w:tr w:rsidR="004D1F6E" w14:paraId="4C64A006" w14:textId="77777777" w:rsidTr="00217E6F">
        <w:tc>
          <w:tcPr>
            <w:tcW w:w="2830" w:type="dxa"/>
            <w:vAlign w:val="center"/>
          </w:tcPr>
          <w:p w14:paraId="1D8CC68B" w14:textId="77777777" w:rsidR="004D1F6E" w:rsidRDefault="004D1F6E" w:rsidP="00217E6F">
            <w:pPr>
              <w:jc w:val="center"/>
              <w:rPr>
                <w:sz w:val="20"/>
                <w:szCs w:val="20"/>
              </w:rPr>
            </w:pPr>
            <w:r w:rsidRPr="005225B0">
              <w:rPr>
                <w:sz w:val="20"/>
                <w:szCs w:val="20"/>
              </w:rPr>
              <w:t>Decreto 1413 de 2017</w:t>
            </w:r>
          </w:p>
        </w:tc>
        <w:tc>
          <w:tcPr>
            <w:tcW w:w="5998" w:type="dxa"/>
            <w:vAlign w:val="center"/>
          </w:tcPr>
          <w:p w14:paraId="3CA977C5" w14:textId="77777777" w:rsidR="004D1F6E" w:rsidRDefault="004D1F6E" w:rsidP="00217E6F">
            <w:pPr>
              <w:rPr>
                <w:sz w:val="20"/>
                <w:szCs w:val="20"/>
              </w:rPr>
            </w:pPr>
            <w:r w:rsidRPr="00F90744">
              <w:rPr>
                <w:sz w:val="20"/>
                <w:szCs w:val="20"/>
              </w:rPr>
              <w:t>“Por el cual se adiciona el título 17 a la parte 2 del libro 2 del Decreto Único</w:t>
            </w:r>
            <w:r>
              <w:rPr>
                <w:sz w:val="20"/>
                <w:szCs w:val="20"/>
              </w:rPr>
              <w:t xml:space="preserve"> </w:t>
            </w:r>
            <w:r w:rsidRPr="00F90744">
              <w:rPr>
                <w:sz w:val="20"/>
                <w:szCs w:val="20"/>
              </w:rPr>
              <w:t>Reglamentario del sector de Tecnologías de la Información y las Comunicaciones,</w:t>
            </w:r>
            <w:r>
              <w:rPr>
                <w:sz w:val="20"/>
                <w:szCs w:val="20"/>
              </w:rPr>
              <w:t xml:space="preserve"> </w:t>
            </w:r>
            <w:r w:rsidRPr="00F90744">
              <w:rPr>
                <w:sz w:val="20"/>
                <w:szCs w:val="20"/>
              </w:rPr>
              <w:t>Decreto 1078 de 2015, para reglamentarse parcialmente el capítulo IV del título 111 de</w:t>
            </w:r>
            <w:r>
              <w:rPr>
                <w:sz w:val="20"/>
                <w:szCs w:val="20"/>
              </w:rPr>
              <w:t xml:space="preserve"> </w:t>
            </w:r>
            <w:r w:rsidRPr="00F90744">
              <w:rPr>
                <w:sz w:val="20"/>
                <w:szCs w:val="20"/>
              </w:rPr>
              <w:t>la Ley 1437 de 2011 y el artículo 45 de la Ley 1753 de 2015, estableciendo lineamientos</w:t>
            </w:r>
            <w:r>
              <w:rPr>
                <w:sz w:val="20"/>
                <w:szCs w:val="20"/>
              </w:rPr>
              <w:t xml:space="preserve"> </w:t>
            </w:r>
            <w:r w:rsidRPr="00F90744">
              <w:rPr>
                <w:sz w:val="20"/>
                <w:szCs w:val="20"/>
              </w:rPr>
              <w:t>generales en el uso y</w:t>
            </w:r>
            <w:r>
              <w:rPr>
                <w:sz w:val="20"/>
                <w:szCs w:val="20"/>
              </w:rPr>
              <w:t xml:space="preserve"> </w:t>
            </w:r>
            <w:r w:rsidRPr="00F90744">
              <w:rPr>
                <w:sz w:val="20"/>
                <w:szCs w:val="20"/>
              </w:rPr>
              <w:t>operación de los servicios ciudadanos digitales”.</w:t>
            </w:r>
          </w:p>
        </w:tc>
      </w:tr>
      <w:tr w:rsidR="004D1F6E" w14:paraId="07D8FED8" w14:textId="77777777" w:rsidTr="00217E6F">
        <w:tc>
          <w:tcPr>
            <w:tcW w:w="2830" w:type="dxa"/>
            <w:vAlign w:val="center"/>
          </w:tcPr>
          <w:p w14:paraId="4B5BEFC1" w14:textId="77777777" w:rsidR="004D1F6E" w:rsidRDefault="004D1F6E" w:rsidP="00217E6F">
            <w:pPr>
              <w:jc w:val="center"/>
              <w:rPr>
                <w:sz w:val="20"/>
                <w:szCs w:val="20"/>
              </w:rPr>
            </w:pPr>
            <w:r w:rsidRPr="005225B0">
              <w:rPr>
                <w:sz w:val="20"/>
                <w:szCs w:val="20"/>
              </w:rPr>
              <w:t>CONPES</w:t>
            </w:r>
            <w:r>
              <w:rPr>
                <w:sz w:val="20"/>
                <w:szCs w:val="20"/>
              </w:rPr>
              <w:t xml:space="preserve"> </w:t>
            </w:r>
            <w:r w:rsidRPr="005225B0">
              <w:rPr>
                <w:sz w:val="20"/>
                <w:szCs w:val="20"/>
              </w:rPr>
              <w:t>3854 de 2016</w:t>
            </w:r>
          </w:p>
        </w:tc>
        <w:tc>
          <w:tcPr>
            <w:tcW w:w="5998" w:type="dxa"/>
            <w:vAlign w:val="center"/>
          </w:tcPr>
          <w:p w14:paraId="21099655" w14:textId="77777777" w:rsidR="004D1F6E" w:rsidRDefault="004D1F6E" w:rsidP="00217E6F">
            <w:pPr>
              <w:rPr>
                <w:sz w:val="20"/>
                <w:szCs w:val="20"/>
              </w:rPr>
            </w:pPr>
            <w:r w:rsidRPr="00F90744">
              <w:rPr>
                <w:sz w:val="20"/>
                <w:szCs w:val="20"/>
              </w:rPr>
              <w:t>Política Nacional de Seguridad Digital</w:t>
            </w:r>
          </w:p>
        </w:tc>
      </w:tr>
      <w:tr w:rsidR="004D1F6E" w14:paraId="0636E7FD" w14:textId="77777777" w:rsidTr="00217E6F">
        <w:tc>
          <w:tcPr>
            <w:tcW w:w="2830" w:type="dxa"/>
            <w:vAlign w:val="center"/>
          </w:tcPr>
          <w:p w14:paraId="2AB54E48" w14:textId="77777777" w:rsidR="004D1F6E" w:rsidRDefault="004D1F6E" w:rsidP="00217E6F">
            <w:pPr>
              <w:jc w:val="center"/>
              <w:rPr>
                <w:sz w:val="20"/>
                <w:szCs w:val="20"/>
              </w:rPr>
            </w:pPr>
            <w:r w:rsidRPr="005225B0">
              <w:rPr>
                <w:sz w:val="20"/>
                <w:szCs w:val="20"/>
              </w:rPr>
              <w:t>Decreto 415 de 2016</w:t>
            </w:r>
          </w:p>
        </w:tc>
        <w:tc>
          <w:tcPr>
            <w:tcW w:w="5998" w:type="dxa"/>
            <w:vAlign w:val="center"/>
          </w:tcPr>
          <w:p w14:paraId="0888E146" w14:textId="77777777" w:rsidR="004D1F6E" w:rsidRDefault="004D1F6E" w:rsidP="00217E6F">
            <w:pPr>
              <w:rPr>
                <w:sz w:val="20"/>
                <w:szCs w:val="20"/>
              </w:rPr>
            </w:pPr>
            <w:r w:rsidRPr="00F90744">
              <w:rPr>
                <w:sz w:val="20"/>
                <w:szCs w:val="20"/>
              </w:rPr>
              <w:t>“Por el cual se adiciona el Decreto Único Reglamentario del sector de la Función</w:t>
            </w:r>
            <w:r>
              <w:rPr>
                <w:sz w:val="20"/>
                <w:szCs w:val="20"/>
              </w:rPr>
              <w:t xml:space="preserve"> </w:t>
            </w:r>
            <w:r w:rsidRPr="00F90744">
              <w:rPr>
                <w:sz w:val="20"/>
                <w:szCs w:val="20"/>
              </w:rPr>
              <w:t>Pública, Decreto Numero 1083 de 2015, en lo relacionado con la definición de los</w:t>
            </w:r>
            <w:r>
              <w:rPr>
                <w:sz w:val="20"/>
                <w:szCs w:val="20"/>
              </w:rPr>
              <w:t xml:space="preserve"> </w:t>
            </w:r>
            <w:r w:rsidRPr="00F90744">
              <w:rPr>
                <w:sz w:val="20"/>
                <w:szCs w:val="20"/>
              </w:rPr>
              <w:t>lineamientos para el fortalecimiento institucional en materia de tecnologías de la</w:t>
            </w:r>
            <w:r>
              <w:rPr>
                <w:sz w:val="20"/>
                <w:szCs w:val="20"/>
              </w:rPr>
              <w:t xml:space="preserve"> </w:t>
            </w:r>
            <w:r w:rsidRPr="00F90744">
              <w:rPr>
                <w:sz w:val="20"/>
                <w:szCs w:val="20"/>
              </w:rPr>
              <w:t>información y las comunicaciones”</w:t>
            </w:r>
          </w:p>
        </w:tc>
      </w:tr>
      <w:tr w:rsidR="004D1F6E" w14:paraId="50C8611D" w14:textId="77777777" w:rsidTr="00217E6F">
        <w:tc>
          <w:tcPr>
            <w:tcW w:w="2830" w:type="dxa"/>
            <w:vAlign w:val="center"/>
          </w:tcPr>
          <w:p w14:paraId="036E992D" w14:textId="77777777" w:rsidR="004D1F6E" w:rsidRDefault="004D1F6E" w:rsidP="00217E6F">
            <w:pPr>
              <w:jc w:val="center"/>
              <w:rPr>
                <w:sz w:val="20"/>
                <w:szCs w:val="20"/>
              </w:rPr>
            </w:pPr>
            <w:r w:rsidRPr="005225B0">
              <w:rPr>
                <w:sz w:val="20"/>
                <w:szCs w:val="20"/>
              </w:rPr>
              <w:t xml:space="preserve">Documento </w:t>
            </w:r>
            <w:r>
              <w:rPr>
                <w:sz w:val="20"/>
                <w:szCs w:val="20"/>
              </w:rPr>
              <w:t>–</w:t>
            </w:r>
            <w:r w:rsidRPr="005225B0">
              <w:rPr>
                <w:sz w:val="20"/>
                <w:szCs w:val="20"/>
              </w:rPr>
              <w:t xml:space="preserve"> Versión</w:t>
            </w:r>
            <w:r>
              <w:rPr>
                <w:sz w:val="20"/>
                <w:szCs w:val="20"/>
              </w:rPr>
              <w:t xml:space="preserve"> </w:t>
            </w:r>
            <w:r w:rsidRPr="005225B0">
              <w:rPr>
                <w:sz w:val="20"/>
                <w:szCs w:val="20"/>
              </w:rPr>
              <w:t>actualizada del Modelo de</w:t>
            </w:r>
            <w:r>
              <w:rPr>
                <w:sz w:val="20"/>
                <w:szCs w:val="20"/>
              </w:rPr>
              <w:t xml:space="preserve"> </w:t>
            </w:r>
            <w:r w:rsidRPr="005225B0">
              <w:rPr>
                <w:sz w:val="20"/>
                <w:szCs w:val="20"/>
              </w:rPr>
              <w:t>Gestión IT4+, versión 02</w:t>
            </w:r>
            <w:r>
              <w:rPr>
                <w:sz w:val="20"/>
                <w:szCs w:val="20"/>
              </w:rPr>
              <w:t xml:space="preserve"> </w:t>
            </w:r>
            <w:r w:rsidRPr="005225B0">
              <w:rPr>
                <w:sz w:val="20"/>
                <w:szCs w:val="20"/>
              </w:rPr>
              <w:t>de 2016</w:t>
            </w:r>
          </w:p>
        </w:tc>
        <w:tc>
          <w:tcPr>
            <w:tcW w:w="5998" w:type="dxa"/>
            <w:vAlign w:val="center"/>
          </w:tcPr>
          <w:p w14:paraId="44F6F2AB" w14:textId="77777777" w:rsidR="004D1F6E" w:rsidRDefault="004D1F6E" w:rsidP="00217E6F">
            <w:pPr>
              <w:rPr>
                <w:sz w:val="20"/>
                <w:szCs w:val="20"/>
              </w:rPr>
            </w:pPr>
            <w:r w:rsidRPr="00F90744">
              <w:rPr>
                <w:sz w:val="20"/>
                <w:szCs w:val="20"/>
              </w:rPr>
              <w:t>IT4+® es el modelo de gestión sobre el que se construyó la Estrategia TI para Colombia,</w:t>
            </w:r>
            <w:r>
              <w:rPr>
                <w:sz w:val="20"/>
                <w:szCs w:val="20"/>
              </w:rPr>
              <w:t xml:space="preserve"> </w:t>
            </w:r>
            <w:r w:rsidRPr="00F90744">
              <w:rPr>
                <w:sz w:val="20"/>
                <w:szCs w:val="20"/>
              </w:rPr>
              <w:t>el cual es un modelo resultado de la experiencia, de las mejores prácticas y lecciones</w:t>
            </w:r>
            <w:r>
              <w:rPr>
                <w:sz w:val="20"/>
                <w:szCs w:val="20"/>
              </w:rPr>
              <w:t xml:space="preserve"> </w:t>
            </w:r>
            <w:r w:rsidRPr="00F90744">
              <w:rPr>
                <w:sz w:val="20"/>
                <w:szCs w:val="20"/>
              </w:rPr>
              <w:t>aprendidas durante la implementación de la estrategia de gestión TIC en los últimos 12</w:t>
            </w:r>
            <w:r>
              <w:rPr>
                <w:sz w:val="20"/>
                <w:szCs w:val="20"/>
              </w:rPr>
              <w:t xml:space="preserve"> </w:t>
            </w:r>
            <w:r w:rsidRPr="00F90744">
              <w:rPr>
                <w:sz w:val="20"/>
                <w:szCs w:val="20"/>
              </w:rPr>
              <w:t xml:space="preserve">años en las entidades del Estado colombiano. IT4+® </w:t>
            </w:r>
            <w:r w:rsidRPr="00F90744">
              <w:rPr>
                <w:sz w:val="20"/>
                <w:szCs w:val="20"/>
              </w:rPr>
              <w:lastRenderedPageBreak/>
              <w:t>es un modelo integral que está</w:t>
            </w:r>
            <w:r>
              <w:rPr>
                <w:sz w:val="20"/>
                <w:szCs w:val="20"/>
              </w:rPr>
              <w:t xml:space="preserve"> </w:t>
            </w:r>
            <w:r w:rsidRPr="00F90744">
              <w:rPr>
                <w:sz w:val="20"/>
                <w:szCs w:val="20"/>
              </w:rPr>
              <w:t>alineado con la estrategia empresarial u organizacional y permite desarrollar una gestión</w:t>
            </w:r>
            <w:r>
              <w:rPr>
                <w:sz w:val="20"/>
                <w:szCs w:val="20"/>
              </w:rPr>
              <w:t xml:space="preserve"> </w:t>
            </w:r>
            <w:r w:rsidRPr="00F90744">
              <w:rPr>
                <w:sz w:val="20"/>
                <w:szCs w:val="20"/>
              </w:rPr>
              <w:t>de TI que genere valor estratégico para la organización y sus clientes. Está conformado</w:t>
            </w:r>
            <w:r>
              <w:rPr>
                <w:sz w:val="20"/>
                <w:szCs w:val="20"/>
              </w:rPr>
              <w:t xml:space="preserve"> </w:t>
            </w:r>
            <w:r w:rsidRPr="00F90744">
              <w:rPr>
                <w:sz w:val="20"/>
                <w:szCs w:val="20"/>
              </w:rPr>
              <w:t>por los siguientes componentes: Estrategia de TI, Gobierno de TI, Análisis de</w:t>
            </w:r>
            <w:r>
              <w:rPr>
                <w:sz w:val="20"/>
                <w:szCs w:val="20"/>
              </w:rPr>
              <w:t xml:space="preserve"> </w:t>
            </w:r>
            <w:r w:rsidRPr="00F90744">
              <w:rPr>
                <w:sz w:val="20"/>
                <w:szCs w:val="20"/>
              </w:rPr>
              <w:t>información,</w:t>
            </w:r>
            <w:r>
              <w:rPr>
                <w:sz w:val="20"/>
                <w:szCs w:val="20"/>
              </w:rPr>
              <w:t xml:space="preserve"> </w:t>
            </w:r>
            <w:r w:rsidRPr="00F90744">
              <w:rPr>
                <w:sz w:val="20"/>
                <w:szCs w:val="20"/>
              </w:rPr>
              <w:t>Sistemas de información, Gestión de servicios tecnológicos, Apropiación y uso.</w:t>
            </w:r>
          </w:p>
        </w:tc>
      </w:tr>
      <w:tr w:rsidR="004D1F6E" w14:paraId="669D77B3" w14:textId="77777777" w:rsidTr="00217E6F">
        <w:tc>
          <w:tcPr>
            <w:tcW w:w="2830" w:type="dxa"/>
            <w:vAlign w:val="center"/>
          </w:tcPr>
          <w:p w14:paraId="32426AF4" w14:textId="77777777" w:rsidR="004D1F6E" w:rsidRDefault="004D1F6E" w:rsidP="00217E6F">
            <w:pPr>
              <w:jc w:val="center"/>
              <w:rPr>
                <w:sz w:val="20"/>
                <w:szCs w:val="20"/>
              </w:rPr>
            </w:pPr>
            <w:r w:rsidRPr="005225B0">
              <w:rPr>
                <w:sz w:val="20"/>
                <w:szCs w:val="20"/>
              </w:rPr>
              <w:lastRenderedPageBreak/>
              <w:t>Decreto 1083</w:t>
            </w:r>
            <w:r>
              <w:rPr>
                <w:sz w:val="20"/>
                <w:szCs w:val="20"/>
              </w:rPr>
              <w:t xml:space="preserve"> </w:t>
            </w:r>
            <w:r w:rsidRPr="005225B0">
              <w:rPr>
                <w:sz w:val="20"/>
                <w:szCs w:val="20"/>
              </w:rPr>
              <w:t>de 2015</w:t>
            </w:r>
          </w:p>
        </w:tc>
        <w:tc>
          <w:tcPr>
            <w:tcW w:w="5998" w:type="dxa"/>
            <w:vAlign w:val="center"/>
          </w:tcPr>
          <w:p w14:paraId="390DEF2E" w14:textId="77777777" w:rsidR="004D1F6E" w:rsidRDefault="004D1F6E" w:rsidP="00217E6F">
            <w:pPr>
              <w:rPr>
                <w:sz w:val="20"/>
                <w:szCs w:val="20"/>
              </w:rPr>
            </w:pPr>
            <w:r w:rsidRPr="005225B0">
              <w:rPr>
                <w:sz w:val="20"/>
                <w:szCs w:val="20"/>
              </w:rPr>
              <w:t>“Por el cual se expide el Decreto Único Reglamentario del sector de Tecnologías de la</w:t>
            </w:r>
            <w:r>
              <w:rPr>
                <w:sz w:val="20"/>
                <w:szCs w:val="20"/>
              </w:rPr>
              <w:t xml:space="preserve"> </w:t>
            </w:r>
            <w:r w:rsidRPr="005225B0">
              <w:rPr>
                <w:sz w:val="20"/>
                <w:szCs w:val="20"/>
              </w:rPr>
              <w:t>Información y las Comunicaciones, el cual incluye el Decreto 2573 de 2014 que</w:t>
            </w:r>
            <w:r>
              <w:rPr>
                <w:sz w:val="20"/>
                <w:szCs w:val="20"/>
              </w:rPr>
              <w:t xml:space="preserve"> </w:t>
            </w:r>
            <w:r w:rsidRPr="005225B0">
              <w:rPr>
                <w:sz w:val="20"/>
                <w:szCs w:val="20"/>
              </w:rPr>
              <w:t>establece los lineamientos generales de la Estrategia de Gobierno en Línea (Hoy</w:t>
            </w:r>
            <w:r>
              <w:rPr>
                <w:sz w:val="20"/>
                <w:szCs w:val="20"/>
              </w:rPr>
              <w:t xml:space="preserve"> </w:t>
            </w:r>
            <w:r w:rsidRPr="005225B0">
              <w:rPr>
                <w:sz w:val="20"/>
                <w:szCs w:val="20"/>
              </w:rPr>
              <w:t>Gobierno Digital)”</w:t>
            </w:r>
          </w:p>
        </w:tc>
      </w:tr>
      <w:tr w:rsidR="004D1F6E" w14:paraId="12562567" w14:textId="77777777" w:rsidTr="00217E6F">
        <w:tc>
          <w:tcPr>
            <w:tcW w:w="2830" w:type="dxa"/>
            <w:vAlign w:val="center"/>
          </w:tcPr>
          <w:p w14:paraId="4205EC83" w14:textId="77777777" w:rsidR="004D1F6E" w:rsidRDefault="004D1F6E" w:rsidP="00217E6F">
            <w:pPr>
              <w:jc w:val="center"/>
              <w:rPr>
                <w:sz w:val="20"/>
                <w:szCs w:val="20"/>
              </w:rPr>
            </w:pPr>
            <w:r w:rsidRPr="005225B0">
              <w:rPr>
                <w:sz w:val="20"/>
                <w:szCs w:val="20"/>
              </w:rPr>
              <w:t>Decreto 1078</w:t>
            </w:r>
            <w:r>
              <w:rPr>
                <w:sz w:val="20"/>
                <w:szCs w:val="20"/>
              </w:rPr>
              <w:t xml:space="preserve"> </w:t>
            </w:r>
            <w:r w:rsidRPr="005225B0">
              <w:rPr>
                <w:sz w:val="20"/>
                <w:szCs w:val="20"/>
              </w:rPr>
              <w:t>de 2015</w:t>
            </w:r>
          </w:p>
        </w:tc>
        <w:tc>
          <w:tcPr>
            <w:tcW w:w="5998" w:type="dxa"/>
            <w:vAlign w:val="center"/>
          </w:tcPr>
          <w:p w14:paraId="784F394D" w14:textId="77777777" w:rsidR="004D1F6E" w:rsidRDefault="004D1F6E" w:rsidP="00217E6F">
            <w:pPr>
              <w:rPr>
                <w:sz w:val="20"/>
                <w:szCs w:val="20"/>
              </w:rPr>
            </w:pPr>
            <w:r w:rsidRPr="005225B0">
              <w:rPr>
                <w:sz w:val="20"/>
                <w:szCs w:val="20"/>
              </w:rPr>
              <w:t>“Por el cual se expide el Decreto Único Reglamentario del sector de Tecnologías de la</w:t>
            </w:r>
            <w:r>
              <w:rPr>
                <w:sz w:val="20"/>
                <w:szCs w:val="20"/>
              </w:rPr>
              <w:t xml:space="preserve"> </w:t>
            </w:r>
            <w:r w:rsidRPr="005225B0">
              <w:rPr>
                <w:sz w:val="20"/>
                <w:szCs w:val="20"/>
              </w:rPr>
              <w:t>Información y las Comunicaciones, el cual incluye el Decreto 2573 de 2014, el cual</w:t>
            </w:r>
            <w:r>
              <w:rPr>
                <w:sz w:val="20"/>
                <w:szCs w:val="20"/>
              </w:rPr>
              <w:t xml:space="preserve"> </w:t>
            </w:r>
            <w:r w:rsidRPr="005225B0">
              <w:rPr>
                <w:sz w:val="20"/>
                <w:szCs w:val="20"/>
              </w:rPr>
              <w:t>establece los lineamientos generales de la Estrategia de Gobierno en Línea”</w:t>
            </w:r>
          </w:p>
        </w:tc>
      </w:tr>
      <w:tr w:rsidR="004D1F6E" w14:paraId="4109439E" w14:textId="77777777" w:rsidTr="00217E6F">
        <w:tc>
          <w:tcPr>
            <w:tcW w:w="2830" w:type="dxa"/>
            <w:vAlign w:val="center"/>
          </w:tcPr>
          <w:p w14:paraId="0DE59F96" w14:textId="77777777" w:rsidR="004D1F6E" w:rsidRDefault="004D1F6E" w:rsidP="00217E6F">
            <w:pPr>
              <w:jc w:val="center"/>
              <w:rPr>
                <w:sz w:val="20"/>
                <w:szCs w:val="20"/>
              </w:rPr>
            </w:pPr>
            <w:r w:rsidRPr="005225B0">
              <w:rPr>
                <w:sz w:val="20"/>
                <w:szCs w:val="20"/>
              </w:rPr>
              <w:t>Decreto 103 de 2015</w:t>
            </w:r>
          </w:p>
        </w:tc>
        <w:tc>
          <w:tcPr>
            <w:tcW w:w="5998" w:type="dxa"/>
            <w:vAlign w:val="center"/>
          </w:tcPr>
          <w:p w14:paraId="3D27F5B0" w14:textId="77777777" w:rsidR="004D1F6E" w:rsidRDefault="004D1F6E" w:rsidP="00217E6F">
            <w:pPr>
              <w:rPr>
                <w:sz w:val="20"/>
                <w:szCs w:val="20"/>
              </w:rPr>
            </w:pPr>
            <w:r w:rsidRPr="005225B0">
              <w:rPr>
                <w:sz w:val="20"/>
                <w:szCs w:val="20"/>
              </w:rPr>
              <w:t>“Por el cual se reglamenta parcialmente la Ley 1712 de 2014 en lo relativo a la gestión</w:t>
            </w:r>
            <w:r>
              <w:rPr>
                <w:sz w:val="20"/>
                <w:szCs w:val="20"/>
              </w:rPr>
              <w:t xml:space="preserve"> </w:t>
            </w:r>
            <w:r w:rsidRPr="005225B0">
              <w:rPr>
                <w:sz w:val="20"/>
                <w:szCs w:val="20"/>
              </w:rPr>
              <w:t>de la información pública y se dictan otras disposiciones”</w:t>
            </w:r>
          </w:p>
        </w:tc>
      </w:tr>
      <w:tr w:rsidR="004D1F6E" w14:paraId="1C78D16A" w14:textId="77777777" w:rsidTr="00217E6F">
        <w:tc>
          <w:tcPr>
            <w:tcW w:w="2830" w:type="dxa"/>
            <w:vAlign w:val="center"/>
          </w:tcPr>
          <w:p w14:paraId="1B73E6B5" w14:textId="77777777" w:rsidR="004D1F6E" w:rsidRDefault="004D1F6E" w:rsidP="00217E6F">
            <w:pPr>
              <w:jc w:val="center"/>
              <w:rPr>
                <w:sz w:val="20"/>
                <w:szCs w:val="20"/>
              </w:rPr>
            </w:pPr>
            <w:r w:rsidRPr="005225B0">
              <w:rPr>
                <w:sz w:val="20"/>
                <w:szCs w:val="20"/>
              </w:rPr>
              <w:t>Ley 1712 de 2014</w:t>
            </w:r>
          </w:p>
        </w:tc>
        <w:tc>
          <w:tcPr>
            <w:tcW w:w="5998" w:type="dxa"/>
            <w:vAlign w:val="center"/>
          </w:tcPr>
          <w:p w14:paraId="48666D38" w14:textId="77777777" w:rsidR="004D1F6E" w:rsidRDefault="004D1F6E" w:rsidP="00217E6F">
            <w:pPr>
              <w:rPr>
                <w:sz w:val="20"/>
                <w:szCs w:val="20"/>
              </w:rPr>
            </w:pPr>
            <w:r w:rsidRPr="005225B0">
              <w:rPr>
                <w:sz w:val="20"/>
                <w:szCs w:val="20"/>
              </w:rPr>
              <w:t>“Por la cual se crea la Ley de Transparencia y del Derecho de Acceso a la Información</w:t>
            </w:r>
            <w:r>
              <w:rPr>
                <w:sz w:val="20"/>
                <w:szCs w:val="20"/>
              </w:rPr>
              <w:t xml:space="preserve"> </w:t>
            </w:r>
            <w:r w:rsidRPr="005225B0">
              <w:rPr>
                <w:sz w:val="20"/>
                <w:szCs w:val="20"/>
              </w:rPr>
              <w:t>Pública Nacional y se dictan otras disposiciones”</w:t>
            </w:r>
          </w:p>
        </w:tc>
      </w:tr>
      <w:tr w:rsidR="004D1F6E" w14:paraId="5E6F07E7" w14:textId="77777777" w:rsidTr="00217E6F">
        <w:tc>
          <w:tcPr>
            <w:tcW w:w="2830" w:type="dxa"/>
            <w:vAlign w:val="center"/>
          </w:tcPr>
          <w:p w14:paraId="6206A1B4" w14:textId="77777777" w:rsidR="004D1F6E" w:rsidRDefault="004D1F6E" w:rsidP="00217E6F">
            <w:pPr>
              <w:jc w:val="center"/>
              <w:rPr>
                <w:sz w:val="20"/>
                <w:szCs w:val="20"/>
              </w:rPr>
            </w:pPr>
            <w:r w:rsidRPr="005225B0">
              <w:rPr>
                <w:sz w:val="20"/>
                <w:szCs w:val="20"/>
              </w:rPr>
              <w:t>Decreto 1377 de 2013</w:t>
            </w:r>
          </w:p>
        </w:tc>
        <w:tc>
          <w:tcPr>
            <w:tcW w:w="5998" w:type="dxa"/>
            <w:vAlign w:val="center"/>
          </w:tcPr>
          <w:p w14:paraId="33765A32" w14:textId="77777777" w:rsidR="004D1F6E" w:rsidRDefault="004D1F6E" w:rsidP="00217E6F">
            <w:pPr>
              <w:rPr>
                <w:sz w:val="20"/>
                <w:szCs w:val="20"/>
              </w:rPr>
            </w:pPr>
            <w:r w:rsidRPr="005225B0">
              <w:rPr>
                <w:sz w:val="20"/>
                <w:szCs w:val="20"/>
              </w:rPr>
              <w:t>“Por el cual se reglamenta parcialmente la Ley 1581 de 2012”</w:t>
            </w:r>
          </w:p>
        </w:tc>
      </w:tr>
      <w:tr w:rsidR="004D1F6E" w14:paraId="5CA36FF1" w14:textId="77777777" w:rsidTr="00217E6F">
        <w:tc>
          <w:tcPr>
            <w:tcW w:w="2830" w:type="dxa"/>
            <w:vAlign w:val="center"/>
          </w:tcPr>
          <w:p w14:paraId="648F1DA8" w14:textId="77777777" w:rsidR="004D1F6E" w:rsidRDefault="004D1F6E" w:rsidP="00217E6F">
            <w:pPr>
              <w:jc w:val="center"/>
              <w:rPr>
                <w:sz w:val="20"/>
                <w:szCs w:val="20"/>
              </w:rPr>
            </w:pPr>
            <w:r w:rsidRPr="005225B0">
              <w:rPr>
                <w:sz w:val="20"/>
                <w:szCs w:val="20"/>
              </w:rPr>
              <w:t>Ley 1581 de 2012</w:t>
            </w:r>
          </w:p>
        </w:tc>
        <w:tc>
          <w:tcPr>
            <w:tcW w:w="5998" w:type="dxa"/>
            <w:vAlign w:val="center"/>
          </w:tcPr>
          <w:p w14:paraId="61718FB8" w14:textId="77777777" w:rsidR="004D1F6E" w:rsidRDefault="004D1F6E" w:rsidP="00217E6F">
            <w:pPr>
              <w:rPr>
                <w:sz w:val="20"/>
                <w:szCs w:val="20"/>
              </w:rPr>
            </w:pPr>
            <w:r w:rsidRPr="005225B0">
              <w:rPr>
                <w:sz w:val="20"/>
                <w:szCs w:val="20"/>
              </w:rPr>
              <w:t>“Por la cual se dictan disposiciones generales para la protección de datos personales”</w:t>
            </w:r>
          </w:p>
        </w:tc>
      </w:tr>
      <w:tr w:rsidR="004D1F6E" w14:paraId="250BCE05" w14:textId="77777777" w:rsidTr="00217E6F">
        <w:tc>
          <w:tcPr>
            <w:tcW w:w="2830" w:type="dxa"/>
            <w:vAlign w:val="center"/>
          </w:tcPr>
          <w:p w14:paraId="050A5230" w14:textId="77777777" w:rsidR="004D1F6E" w:rsidRDefault="004D1F6E" w:rsidP="00217E6F">
            <w:pPr>
              <w:jc w:val="center"/>
              <w:rPr>
                <w:sz w:val="20"/>
                <w:szCs w:val="20"/>
              </w:rPr>
            </w:pPr>
            <w:r w:rsidRPr="005225B0">
              <w:rPr>
                <w:sz w:val="20"/>
                <w:szCs w:val="20"/>
              </w:rPr>
              <w:t>Decreto 2482 de 2012</w:t>
            </w:r>
          </w:p>
        </w:tc>
        <w:tc>
          <w:tcPr>
            <w:tcW w:w="5998" w:type="dxa"/>
            <w:vAlign w:val="center"/>
          </w:tcPr>
          <w:p w14:paraId="77FFA28C" w14:textId="77777777" w:rsidR="004D1F6E" w:rsidRDefault="004D1F6E" w:rsidP="00217E6F">
            <w:pPr>
              <w:rPr>
                <w:sz w:val="20"/>
                <w:szCs w:val="20"/>
              </w:rPr>
            </w:pPr>
            <w:r w:rsidRPr="005225B0">
              <w:rPr>
                <w:sz w:val="20"/>
                <w:szCs w:val="20"/>
              </w:rPr>
              <w:t>“Por el cual se establecen los lineamientos generales para la integración de la</w:t>
            </w:r>
            <w:r>
              <w:rPr>
                <w:sz w:val="20"/>
                <w:szCs w:val="20"/>
              </w:rPr>
              <w:t xml:space="preserve"> </w:t>
            </w:r>
            <w:r w:rsidRPr="005225B0">
              <w:rPr>
                <w:sz w:val="20"/>
                <w:szCs w:val="20"/>
              </w:rPr>
              <w:t>planeación y la gestión”</w:t>
            </w:r>
          </w:p>
        </w:tc>
      </w:tr>
      <w:tr w:rsidR="004D1F6E" w14:paraId="624DDBBE" w14:textId="77777777" w:rsidTr="00217E6F">
        <w:tc>
          <w:tcPr>
            <w:tcW w:w="2830" w:type="dxa"/>
            <w:vAlign w:val="center"/>
          </w:tcPr>
          <w:p w14:paraId="50EB64B7" w14:textId="77777777" w:rsidR="004D1F6E" w:rsidRDefault="004D1F6E" w:rsidP="00217E6F">
            <w:pPr>
              <w:jc w:val="center"/>
              <w:rPr>
                <w:sz w:val="20"/>
                <w:szCs w:val="20"/>
              </w:rPr>
            </w:pPr>
            <w:r w:rsidRPr="005225B0">
              <w:rPr>
                <w:sz w:val="20"/>
                <w:szCs w:val="20"/>
              </w:rPr>
              <w:t>Directiva Presidencial 04</w:t>
            </w:r>
            <w:r>
              <w:rPr>
                <w:sz w:val="20"/>
                <w:szCs w:val="20"/>
              </w:rPr>
              <w:t xml:space="preserve"> </w:t>
            </w:r>
            <w:r w:rsidRPr="005225B0">
              <w:rPr>
                <w:sz w:val="20"/>
                <w:szCs w:val="20"/>
              </w:rPr>
              <w:t>de 2012</w:t>
            </w:r>
          </w:p>
        </w:tc>
        <w:tc>
          <w:tcPr>
            <w:tcW w:w="5998" w:type="dxa"/>
            <w:vAlign w:val="center"/>
          </w:tcPr>
          <w:p w14:paraId="7183A495" w14:textId="77777777" w:rsidR="004D1F6E" w:rsidRDefault="004D1F6E" w:rsidP="00217E6F">
            <w:pPr>
              <w:rPr>
                <w:sz w:val="20"/>
                <w:szCs w:val="20"/>
              </w:rPr>
            </w:pPr>
            <w:r w:rsidRPr="005225B0">
              <w:rPr>
                <w:sz w:val="20"/>
                <w:szCs w:val="20"/>
              </w:rPr>
              <w:t>Eficiencia Administrativa y Lineamientos de la Política Cero Papel en la Administración</w:t>
            </w:r>
            <w:r>
              <w:rPr>
                <w:sz w:val="20"/>
                <w:szCs w:val="20"/>
              </w:rPr>
              <w:t xml:space="preserve"> </w:t>
            </w:r>
            <w:r w:rsidRPr="005225B0">
              <w:rPr>
                <w:sz w:val="20"/>
                <w:szCs w:val="20"/>
              </w:rPr>
              <w:t>Pública</w:t>
            </w:r>
            <w:r>
              <w:rPr>
                <w:sz w:val="20"/>
                <w:szCs w:val="20"/>
              </w:rPr>
              <w:t>.</w:t>
            </w:r>
          </w:p>
        </w:tc>
      </w:tr>
      <w:tr w:rsidR="004D1F6E" w14:paraId="5D75F516" w14:textId="77777777" w:rsidTr="00217E6F">
        <w:tc>
          <w:tcPr>
            <w:tcW w:w="2830" w:type="dxa"/>
            <w:vAlign w:val="center"/>
          </w:tcPr>
          <w:p w14:paraId="5FF3EC5A" w14:textId="77777777" w:rsidR="004D1F6E" w:rsidRDefault="004D1F6E" w:rsidP="00217E6F">
            <w:pPr>
              <w:jc w:val="center"/>
              <w:rPr>
                <w:sz w:val="20"/>
                <w:szCs w:val="20"/>
              </w:rPr>
            </w:pPr>
            <w:r w:rsidRPr="005225B0">
              <w:rPr>
                <w:sz w:val="20"/>
                <w:szCs w:val="20"/>
              </w:rPr>
              <w:t>Decreto Ley 019 de</w:t>
            </w:r>
            <w:r>
              <w:rPr>
                <w:sz w:val="20"/>
                <w:szCs w:val="20"/>
              </w:rPr>
              <w:t xml:space="preserve"> </w:t>
            </w:r>
            <w:r w:rsidRPr="005225B0">
              <w:rPr>
                <w:sz w:val="20"/>
                <w:szCs w:val="20"/>
              </w:rPr>
              <w:t>2012</w:t>
            </w:r>
          </w:p>
        </w:tc>
        <w:tc>
          <w:tcPr>
            <w:tcW w:w="5998" w:type="dxa"/>
            <w:vAlign w:val="center"/>
          </w:tcPr>
          <w:p w14:paraId="2BBF1ADA" w14:textId="77777777" w:rsidR="004D1F6E" w:rsidRDefault="004D1F6E" w:rsidP="00217E6F">
            <w:pPr>
              <w:rPr>
                <w:sz w:val="20"/>
                <w:szCs w:val="20"/>
              </w:rPr>
            </w:pPr>
            <w:r w:rsidRPr="005225B0">
              <w:rPr>
                <w:sz w:val="20"/>
                <w:szCs w:val="20"/>
              </w:rPr>
              <w:t>“Por el cual se dictan normas para suprimir o reformar</w:t>
            </w:r>
            <w:r>
              <w:rPr>
                <w:sz w:val="20"/>
                <w:szCs w:val="20"/>
              </w:rPr>
              <w:t xml:space="preserve"> </w:t>
            </w:r>
            <w:r w:rsidRPr="005225B0">
              <w:rPr>
                <w:sz w:val="20"/>
                <w:szCs w:val="20"/>
              </w:rPr>
              <w:t>regulaciones, procedimientos y</w:t>
            </w:r>
            <w:r>
              <w:rPr>
                <w:sz w:val="20"/>
                <w:szCs w:val="20"/>
              </w:rPr>
              <w:t xml:space="preserve"> </w:t>
            </w:r>
            <w:r w:rsidRPr="005225B0">
              <w:rPr>
                <w:sz w:val="20"/>
                <w:szCs w:val="20"/>
              </w:rPr>
              <w:t>trámites innecesarios existentes en la Administración Pública”</w:t>
            </w:r>
          </w:p>
        </w:tc>
      </w:tr>
      <w:tr w:rsidR="004D1F6E" w14:paraId="0524F182" w14:textId="77777777" w:rsidTr="00217E6F">
        <w:tc>
          <w:tcPr>
            <w:tcW w:w="2830" w:type="dxa"/>
            <w:vAlign w:val="center"/>
          </w:tcPr>
          <w:p w14:paraId="1148294F" w14:textId="77777777" w:rsidR="004D1F6E" w:rsidRDefault="004D1F6E" w:rsidP="00217E6F">
            <w:pPr>
              <w:jc w:val="center"/>
              <w:rPr>
                <w:sz w:val="20"/>
                <w:szCs w:val="20"/>
              </w:rPr>
            </w:pPr>
            <w:r w:rsidRPr="005225B0">
              <w:rPr>
                <w:sz w:val="20"/>
                <w:szCs w:val="20"/>
              </w:rPr>
              <w:t>Norma Técnica</w:t>
            </w:r>
            <w:r>
              <w:rPr>
                <w:sz w:val="20"/>
                <w:szCs w:val="20"/>
              </w:rPr>
              <w:t xml:space="preserve"> </w:t>
            </w:r>
            <w:r w:rsidRPr="005225B0">
              <w:rPr>
                <w:sz w:val="20"/>
                <w:szCs w:val="20"/>
              </w:rPr>
              <w:t>Colombiana NTC 5854</w:t>
            </w:r>
            <w:r>
              <w:rPr>
                <w:sz w:val="20"/>
                <w:szCs w:val="20"/>
              </w:rPr>
              <w:t xml:space="preserve"> </w:t>
            </w:r>
            <w:r w:rsidRPr="005225B0">
              <w:rPr>
                <w:sz w:val="20"/>
                <w:szCs w:val="20"/>
              </w:rPr>
              <w:t>de 2012</w:t>
            </w:r>
          </w:p>
        </w:tc>
        <w:tc>
          <w:tcPr>
            <w:tcW w:w="5998" w:type="dxa"/>
            <w:vAlign w:val="center"/>
          </w:tcPr>
          <w:p w14:paraId="186566C9" w14:textId="77777777" w:rsidR="004D1F6E" w:rsidRDefault="004D1F6E" w:rsidP="00217E6F">
            <w:pPr>
              <w:rPr>
                <w:sz w:val="20"/>
                <w:szCs w:val="20"/>
              </w:rPr>
            </w:pPr>
            <w:r w:rsidRPr="005225B0">
              <w:rPr>
                <w:sz w:val="20"/>
                <w:szCs w:val="20"/>
              </w:rPr>
              <w:t>Accesibilidad a páginas web El objeto de la Norma Técnica Colombiana (NTC) 5854</w:t>
            </w:r>
            <w:r>
              <w:rPr>
                <w:sz w:val="20"/>
                <w:szCs w:val="20"/>
              </w:rPr>
              <w:t xml:space="preserve"> </w:t>
            </w:r>
            <w:r w:rsidRPr="005225B0">
              <w:rPr>
                <w:sz w:val="20"/>
                <w:szCs w:val="20"/>
              </w:rPr>
              <w:t>es establecer los requisitos de accesibilidad que son aplicables a las páginas web, que</w:t>
            </w:r>
            <w:r>
              <w:rPr>
                <w:sz w:val="20"/>
                <w:szCs w:val="20"/>
              </w:rPr>
              <w:t xml:space="preserve"> </w:t>
            </w:r>
            <w:r w:rsidRPr="005225B0">
              <w:rPr>
                <w:sz w:val="20"/>
                <w:szCs w:val="20"/>
              </w:rPr>
              <w:t>se presentan agrupados en tres niveles de conformidad: A, AA, y</w:t>
            </w:r>
            <w:r>
              <w:rPr>
                <w:sz w:val="20"/>
                <w:szCs w:val="20"/>
              </w:rPr>
              <w:t xml:space="preserve"> </w:t>
            </w:r>
            <w:r w:rsidRPr="005225B0">
              <w:rPr>
                <w:sz w:val="20"/>
                <w:szCs w:val="20"/>
              </w:rPr>
              <w:t>AAA.</w:t>
            </w:r>
          </w:p>
        </w:tc>
      </w:tr>
      <w:tr w:rsidR="004D1F6E" w14:paraId="28A0F41C" w14:textId="77777777" w:rsidTr="00217E6F">
        <w:tc>
          <w:tcPr>
            <w:tcW w:w="2830" w:type="dxa"/>
            <w:vAlign w:val="center"/>
          </w:tcPr>
          <w:p w14:paraId="7551BC73" w14:textId="77777777" w:rsidR="004D1F6E" w:rsidRDefault="004D1F6E" w:rsidP="00217E6F">
            <w:pPr>
              <w:jc w:val="center"/>
              <w:rPr>
                <w:sz w:val="20"/>
                <w:szCs w:val="20"/>
              </w:rPr>
            </w:pPr>
            <w:r w:rsidRPr="005225B0">
              <w:rPr>
                <w:sz w:val="20"/>
                <w:szCs w:val="20"/>
              </w:rPr>
              <w:t>Ley 1437 de 2011</w:t>
            </w:r>
          </w:p>
        </w:tc>
        <w:tc>
          <w:tcPr>
            <w:tcW w:w="5998" w:type="dxa"/>
            <w:vAlign w:val="center"/>
          </w:tcPr>
          <w:p w14:paraId="5BB778C5" w14:textId="77777777" w:rsidR="004D1F6E" w:rsidRDefault="004D1F6E" w:rsidP="00217E6F">
            <w:pPr>
              <w:rPr>
                <w:sz w:val="20"/>
                <w:szCs w:val="20"/>
              </w:rPr>
            </w:pPr>
            <w:r w:rsidRPr="005225B0">
              <w:rPr>
                <w:sz w:val="20"/>
                <w:szCs w:val="20"/>
              </w:rPr>
              <w:t>“Por la cual se expide el Código de Procedimiento Administrativo y de lo Contencioso</w:t>
            </w:r>
            <w:r>
              <w:rPr>
                <w:sz w:val="20"/>
                <w:szCs w:val="20"/>
              </w:rPr>
              <w:t xml:space="preserve"> </w:t>
            </w:r>
            <w:r w:rsidRPr="005225B0">
              <w:rPr>
                <w:sz w:val="20"/>
                <w:szCs w:val="20"/>
              </w:rPr>
              <w:t>Administrativo”</w:t>
            </w:r>
          </w:p>
        </w:tc>
      </w:tr>
      <w:tr w:rsidR="004D1F6E" w14:paraId="1C3587B6" w14:textId="77777777" w:rsidTr="00217E6F">
        <w:tc>
          <w:tcPr>
            <w:tcW w:w="2830" w:type="dxa"/>
            <w:vAlign w:val="center"/>
          </w:tcPr>
          <w:p w14:paraId="41C1A825" w14:textId="77777777" w:rsidR="004D1F6E" w:rsidRDefault="004D1F6E" w:rsidP="00217E6F">
            <w:pPr>
              <w:jc w:val="center"/>
              <w:rPr>
                <w:sz w:val="20"/>
                <w:szCs w:val="20"/>
              </w:rPr>
            </w:pPr>
            <w:r w:rsidRPr="005225B0">
              <w:rPr>
                <w:sz w:val="20"/>
                <w:szCs w:val="20"/>
              </w:rPr>
              <w:t>Ley 1273 de 2009</w:t>
            </w:r>
          </w:p>
        </w:tc>
        <w:tc>
          <w:tcPr>
            <w:tcW w:w="5998" w:type="dxa"/>
            <w:vAlign w:val="center"/>
          </w:tcPr>
          <w:p w14:paraId="3D5C6257" w14:textId="77777777" w:rsidR="004D1F6E" w:rsidRDefault="004D1F6E" w:rsidP="00217E6F">
            <w:pPr>
              <w:rPr>
                <w:sz w:val="20"/>
                <w:szCs w:val="20"/>
              </w:rPr>
            </w:pPr>
            <w:r w:rsidRPr="005225B0">
              <w:rPr>
                <w:sz w:val="20"/>
                <w:szCs w:val="20"/>
              </w:rPr>
              <w:t>“Por la cual se modifica el Código Penal, se crea un nuevo bien jurídico tutelado -</w:t>
            </w:r>
            <w:r>
              <w:rPr>
                <w:sz w:val="20"/>
                <w:szCs w:val="20"/>
              </w:rPr>
              <w:t xml:space="preserve"> </w:t>
            </w:r>
            <w:r w:rsidRPr="005225B0">
              <w:rPr>
                <w:sz w:val="20"/>
                <w:szCs w:val="20"/>
              </w:rPr>
              <w:t>denominado "de la protección de la información y de los datos"- y se preservan</w:t>
            </w:r>
            <w:r>
              <w:rPr>
                <w:sz w:val="20"/>
                <w:szCs w:val="20"/>
              </w:rPr>
              <w:t xml:space="preserve"> </w:t>
            </w:r>
            <w:r w:rsidRPr="005225B0">
              <w:rPr>
                <w:sz w:val="20"/>
                <w:szCs w:val="20"/>
              </w:rPr>
              <w:t>integralmente los sistemas que utilicen las tecnologías de la</w:t>
            </w:r>
            <w:r>
              <w:rPr>
                <w:sz w:val="20"/>
                <w:szCs w:val="20"/>
              </w:rPr>
              <w:t xml:space="preserve"> </w:t>
            </w:r>
            <w:r w:rsidRPr="005225B0">
              <w:rPr>
                <w:sz w:val="20"/>
                <w:szCs w:val="20"/>
              </w:rPr>
              <w:t>información y las</w:t>
            </w:r>
            <w:r>
              <w:rPr>
                <w:sz w:val="20"/>
                <w:szCs w:val="20"/>
              </w:rPr>
              <w:t xml:space="preserve"> </w:t>
            </w:r>
            <w:r w:rsidRPr="005225B0">
              <w:rPr>
                <w:sz w:val="20"/>
                <w:szCs w:val="20"/>
              </w:rPr>
              <w:t>comunicaciones, entre otras disposiciones</w:t>
            </w:r>
            <w:r>
              <w:rPr>
                <w:sz w:val="20"/>
                <w:szCs w:val="20"/>
              </w:rPr>
              <w:t>”</w:t>
            </w:r>
          </w:p>
        </w:tc>
      </w:tr>
      <w:tr w:rsidR="004D1F6E" w14:paraId="2E06AA9B" w14:textId="77777777" w:rsidTr="00217E6F">
        <w:tc>
          <w:tcPr>
            <w:tcW w:w="2830" w:type="dxa"/>
            <w:vAlign w:val="center"/>
          </w:tcPr>
          <w:p w14:paraId="4CA41E5E" w14:textId="77777777" w:rsidR="004D1F6E" w:rsidRDefault="004D1F6E" w:rsidP="00217E6F">
            <w:pPr>
              <w:jc w:val="center"/>
              <w:rPr>
                <w:sz w:val="20"/>
                <w:szCs w:val="20"/>
              </w:rPr>
            </w:pPr>
            <w:r w:rsidRPr="005225B0">
              <w:rPr>
                <w:sz w:val="20"/>
                <w:szCs w:val="20"/>
              </w:rPr>
              <w:t>Ley 1341 de 2009</w:t>
            </w:r>
          </w:p>
        </w:tc>
        <w:tc>
          <w:tcPr>
            <w:tcW w:w="5998" w:type="dxa"/>
            <w:vAlign w:val="center"/>
          </w:tcPr>
          <w:p w14:paraId="4F2DE067" w14:textId="77777777" w:rsidR="004D1F6E" w:rsidRDefault="004D1F6E" w:rsidP="00217E6F">
            <w:pPr>
              <w:rPr>
                <w:sz w:val="20"/>
                <w:szCs w:val="20"/>
              </w:rPr>
            </w:pPr>
            <w:r w:rsidRPr="005225B0">
              <w:rPr>
                <w:sz w:val="20"/>
                <w:szCs w:val="20"/>
              </w:rPr>
              <w:t>“Por la cual se definen Principios y conceptos sobre la sociedad de la información y la</w:t>
            </w:r>
            <w:r>
              <w:rPr>
                <w:sz w:val="20"/>
                <w:szCs w:val="20"/>
              </w:rPr>
              <w:t xml:space="preserve"> </w:t>
            </w:r>
            <w:r w:rsidRPr="005225B0">
              <w:rPr>
                <w:sz w:val="20"/>
                <w:szCs w:val="20"/>
              </w:rPr>
              <w:t>organización de las Tecnologías de la Información y las Comunicaciones -TIC-, se crea</w:t>
            </w:r>
            <w:r>
              <w:rPr>
                <w:sz w:val="20"/>
                <w:szCs w:val="20"/>
              </w:rPr>
              <w:t xml:space="preserve"> </w:t>
            </w:r>
            <w:r w:rsidRPr="005225B0">
              <w:rPr>
                <w:sz w:val="20"/>
                <w:szCs w:val="20"/>
              </w:rPr>
              <w:t>la Agencia Nacional del Espectro y se dictan otras disposiciones”</w:t>
            </w:r>
          </w:p>
        </w:tc>
      </w:tr>
      <w:tr w:rsidR="004D1F6E" w14:paraId="454DBD8A" w14:textId="77777777" w:rsidTr="00217E6F">
        <w:tc>
          <w:tcPr>
            <w:tcW w:w="2830" w:type="dxa"/>
            <w:vAlign w:val="center"/>
          </w:tcPr>
          <w:p w14:paraId="50CBD852" w14:textId="77777777" w:rsidR="004D1F6E" w:rsidRDefault="004D1F6E" w:rsidP="00217E6F">
            <w:pPr>
              <w:jc w:val="center"/>
              <w:rPr>
                <w:sz w:val="20"/>
                <w:szCs w:val="20"/>
              </w:rPr>
            </w:pPr>
            <w:r w:rsidRPr="005225B0">
              <w:rPr>
                <w:sz w:val="20"/>
                <w:szCs w:val="20"/>
              </w:rPr>
              <w:t>Ley 527 de 1999</w:t>
            </w:r>
          </w:p>
        </w:tc>
        <w:tc>
          <w:tcPr>
            <w:tcW w:w="5998" w:type="dxa"/>
            <w:vAlign w:val="center"/>
          </w:tcPr>
          <w:p w14:paraId="37369DBA" w14:textId="77777777" w:rsidR="004D1F6E" w:rsidRDefault="004D1F6E" w:rsidP="00217E6F">
            <w:pPr>
              <w:rPr>
                <w:sz w:val="20"/>
                <w:szCs w:val="20"/>
              </w:rPr>
            </w:pPr>
            <w:r w:rsidRPr="005225B0">
              <w:rPr>
                <w:sz w:val="20"/>
                <w:szCs w:val="20"/>
              </w:rPr>
              <w:t>“Por la cual se define y reglamenta el acceso y uso de los mensajes de datos, del</w:t>
            </w:r>
            <w:r>
              <w:rPr>
                <w:sz w:val="20"/>
                <w:szCs w:val="20"/>
              </w:rPr>
              <w:t xml:space="preserve"> </w:t>
            </w:r>
            <w:r w:rsidRPr="005225B0">
              <w:rPr>
                <w:sz w:val="20"/>
                <w:szCs w:val="20"/>
              </w:rPr>
              <w:t>comercio electrónico y de las firmas digitales, y se establecen las</w:t>
            </w:r>
            <w:r>
              <w:rPr>
                <w:sz w:val="20"/>
                <w:szCs w:val="20"/>
              </w:rPr>
              <w:t xml:space="preserve"> </w:t>
            </w:r>
            <w:r w:rsidRPr="005225B0">
              <w:rPr>
                <w:sz w:val="20"/>
                <w:szCs w:val="20"/>
              </w:rPr>
              <w:t>entidades de</w:t>
            </w:r>
            <w:r>
              <w:rPr>
                <w:sz w:val="20"/>
                <w:szCs w:val="20"/>
              </w:rPr>
              <w:t xml:space="preserve"> </w:t>
            </w:r>
            <w:r w:rsidRPr="005225B0">
              <w:rPr>
                <w:sz w:val="20"/>
                <w:szCs w:val="20"/>
              </w:rPr>
              <w:t>certificación y se dictan otras disposiciones</w:t>
            </w:r>
            <w:r>
              <w:rPr>
                <w:sz w:val="20"/>
                <w:szCs w:val="20"/>
              </w:rPr>
              <w:t>”</w:t>
            </w:r>
          </w:p>
        </w:tc>
      </w:tr>
    </w:tbl>
    <w:p w14:paraId="526D3039" w14:textId="77777777" w:rsidR="004D1F6E" w:rsidRDefault="004D1F6E" w:rsidP="004D1F6E"/>
    <w:p w14:paraId="41DFD36C" w14:textId="77777777" w:rsidR="004D1F6E" w:rsidRDefault="004D1F6E" w:rsidP="004D1F6E">
      <w:pPr>
        <w:pStyle w:val="Ttulo1"/>
      </w:pPr>
      <w:bookmarkStart w:id="20" w:name="_Toc219708913"/>
      <w:r>
        <w:t>Motivadores y Ruptura Estratégicos de TI</w:t>
      </w:r>
      <w:bookmarkEnd w:id="20"/>
    </w:p>
    <w:p w14:paraId="42BEB279" w14:textId="77777777" w:rsidR="004D1F6E" w:rsidRDefault="004D1F6E" w:rsidP="004D1F6E">
      <w:pPr>
        <w:jc w:val="both"/>
      </w:pPr>
      <w:r>
        <w:t>Aquí se presentan los</w:t>
      </w:r>
      <w:r w:rsidRPr="005270A4">
        <w:t xml:space="preserve"> </w:t>
      </w:r>
      <w:r w:rsidRPr="005270A4">
        <w:rPr>
          <w:b/>
          <w:bCs/>
        </w:rPr>
        <w:t>motivadores estratégicos</w:t>
      </w:r>
      <w:r w:rsidRPr="005270A4">
        <w:t xml:space="preserve"> que orientan la gestión de las TIC en la Alcaldía de Armenia, así como las </w:t>
      </w:r>
      <w:r w:rsidRPr="005270A4">
        <w:rPr>
          <w:b/>
          <w:bCs/>
        </w:rPr>
        <w:t>rupturas estratégicas</w:t>
      </w:r>
      <w:r w:rsidRPr="005270A4">
        <w:t xml:space="preserve"> identificadas entre dichos motivadores y la situación actual de la gestión de TI, a partir de la revisión del PETI vigente, la matriz ampliada de brechas y los demás insumos técnicos elaborados en el proceso de actualización del plan.</w:t>
      </w:r>
    </w:p>
    <w:p w14:paraId="4C8D6E34" w14:textId="77777777" w:rsidR="004D1F6E" w:rsidRPr="00F04022" w:rsidRDefault="004D1F6E" w:rsidP="004D1F6E">
      <w:pPr>
        <w:jc w:val="both"/>
      </w:pPr>
    </w:p>
    <w:p w14:paraId="28D19670" w14:textId="77777777" w:rsidR="004D1F6E" w:rsidRPr="005270A4" w:rsidRDefault="004D1F6E" w:rsidP="004D1F6E">
      <w:pPr>
        <w:pStyle w:val="Ttulo2"/>
      </w:pPr>
      <w:bookmarkStart w:id="21" w:name="_Toc219708914"/>
      <w:r w:rsidRPr="005270A4">
        <w:t>Motivadores estratégicos externos (nacionales e internacionales)</w:t>
      </w:r>
      <w:bookmarkEnd w:id="21"/>
    </w:p>
    <w:p w14:paraId="0B850F4C" w14:textId="77777777" w:rsidR="004D1F6E" w:rsidRPr="005270A4" w:rsidRDefault="004D1F6E" w:rsidP="004D1F6E">
      <w:pPr>
        <w:jc w:val="both"/>
      </w:pPr>
      <w:r w:rsidRPr="005270A4">
        <w:t>Los motivadores externos corresponden a marcos internacionales y políticas nacionales que establecen lineamientos y exigencias para el uso estratégico de las TIC y los datos en el sector público. Entre los más relevantes para la Alcaldía de Armenia se encuentran:</w:t>
      </w:r>
    </w:p>
    <w:p w14:paraId="19116144" w14:textId="77777777" w:rsidR="004D1F6E" w:rsidRDefault="004D1F6E" w:rsidP="004D1F6E">
      <w:pPr>
        <w:jc w:val="both"/>
        <w:rPr>
          <w:b/>
          <w:bCs/>
        </w:rPr>
      </w:pPr>
    </w:p>
    <w:p w14:paraId="0AA88A77" w14:textId="6C872E8A" w:rsidR="004D1F6E" w:rsidRDefault="004D1F6E" w:rsidP="004D1F6E">
      <w:pPr>
        <w:jc w:val="both"/>
        <w:rPr>
          <w:b/>
          <w:bCs/>
        </w:rPr>
      </w:pPr>
      <w:r w:rsidRPr="005270A4">
        <w:rPr>
          <w:b/>
          <w:bCs/>
        </w:rPr>
        <w:t>Agenda internacional de desarrollo sostenible</w:t>
      </w:r>
    </w:p>
    <w:p w14:paraId="2E611F2E" w14:textId="77777777" w:rsidR="004D1F6E" w:rsidRPr="005270A4" w:rsidRDefault="004D1F6E" w:rsidP="004D1F6E">
      <w:pPr>
        <w:jc w:val="both"/>
      </w:pPr>
    </w:p>
    <w:p w14:paraId="7ED49F04" w14:textId="77777777" w:rsidR="004D1F6E" w:rsidRPr="005270A4" w:rsidRDefault="004D1F6E" w:rsidP="008228B8">
      <w:pPr>
        <w:widowControl/>
        <w:numPr>
          <w:ilvl w:val="0"/>
          <w:numId w:val="19"/>
        </w:numPr>
        <w:autoSpaceDE/>
        <w:autoSpaceDN/>
        <w:spacing w:after="160" w:line="278" w:lineRule="auto"/>
        <w:jc w:val="both"/>
      </w:pPr>
      <w:r w:rsidRPr="005270A4">
        <w:rPr>
          <w:b/>
          <w:bCs/>
        </w:rPr>
        <w:t>Objetivos de Desarrollo Sostenible (ODS)</w:t>
      </w:r>
      <w:r w:rsidRPr="005270A4">
        <w:t xml:space="preserve">, especialmente: trabajo decente y crecimiento económico, industria, innovación e infraestructura, reducción de desigualdades, ciudades y comunidades sostenibles y alianzas para lograr los objetivos. Estos ODS exigen a los gobiernos territoriales fortalecer su capacidad de gestión, transparencia y prestación de servicios a través de soluciones digitales, </w:t>
      </w:r>
      <w:proofErr w:type="gramStart"/>
      <w:r w:rsidRPr="005270A4">
        <w:t>datos abiertos y gobierno abierto</w:t>
      </w:r>
      <w:proofErr w:type="gramEnd"/>
      <w:r w:rsidRPr="005270A4">
        <w:t xml:space="preserve">. </w:t>
      </w:r>
    </w:p>
    <w:p w14:paraId="3DE5479A" w14:textId="77777777" w:rsidR="004D1F6E" w:rsidRDefault="004D1F6E" w:rsidP="004D1F6E">
      <w:pPr>
        <w:jc w:val="both"/>
        <w:rPr>
          <w:b/>
          <w:bCs/>
        </w:rPr>
      </w:pPr>
      <w:r w:rsidRPr="005270A4">
        <w:rPr>
          <w:b/>
          <w:bCs/>
        </w:rPr>
        <w:t>Política de Gobierno Digital y transformación digital del Estado</w:t>
      </w:r>
    </w:p>
    <w:p w14:paraId="3C789C9F" w14:textId="77777777" w:rsidR="004D1F6E" w:rsidRPr="005270A4" w:rsidRDefault="004D1F6E" w:rsidP="004D1F6E">
      <w:pPr>
        <w:jc w:val="both"/>
      </w:pPr>
    </w:p>
    <w:p w14:paraId="1FF8AF32" w14:textId="77777777" w:rsidR="004D1F6E" w:rsidRPr="005270A4" w:rsidRDefault="004D1F6E" w:rsidP="008228B8">
      <w:pPr>
        <w:widowControl/>
        <w:numPr>
          <w:ilvl w:val="0"/>
          <w:numId w:val="20"/>
        </w:numPr>
        <w:autoSpaceDE/>
        <w:autoSpaceDN/>
        <w:spacing w:after="160" w:line="278" w:lineRule="auto"/>
        <w:jc w:val="both"/>
      </w:pPr>
      <w:r w:rsidRPr="005270A4">
        <w:t xml:space="preserve">La </w:t>
      </w:r>
      <w:r w:rsidRPr="005270A4">
        <w:rPr>
          <w:b/>
          <w:bCs/>
        </w:rPr>
        <w:t>Política de Gobierno Digital</w:t>
      </w:r>
      <w:r w:rsidRPr="005270A4">
        <w:t xml:space="preserve"> (Decreto 767 de 2022) establece lineamientos obligatorios para el uso de las TIC en la administración pública, incluyendo habilitadores como </w:t>
      </w:r>
      <w:r w:rsidRPr="005270A4">
        <w:rPr>
          <w:b/>
          <w:bCs/>
        </w:rPr>
        <w:t>Arquitectura, Servicios Digitales, Datos, Seguridad Digital y Uso y Apropiación</w:t>
      </w:r>
      <w:r w:rsidRPr="005270A4">
        <w:t xml:space="preserve">, que deben reflejarse en la estrategia de TI y en el PETI del municipio. </w:t>
      </w:r>
    </w:p>
    <w:p w14:paraId="2265D93F" w14:textId="77777777" w:rsidR="004D1F6E" w:rsidRPr="005270A4" w:rsidRDefault="004D1F6E" w:rsidP="008228B8">
      <w:pPr>
        <w:widowControl/>
        <w:numPr>
          <w:ilvl w:val="0"/>
          <w:numId w:val="20"/>
        </w:numPr>
        <w:autoSpaceDE/>
        <w:autoSpaceDN/>
        <w:spacing w:after="160" w:line="278" w:lineRule="auto"/>
        <w:jc w:val="both"/>
      </w:pPr>
      <w:r w:rsidRPr="005270A4">
        <w:t xml:space="preserve">La política reitera la necesidad de contar con </w:t>
      </w:r>
      <w:r w:rsidRPr="005270A4">
        <w:rPr>
          <w:b/>
          <w:bCs/>
        </w:rPr>
        <w:t>PETI actualizados y alineados</w:t>
      </w:r>
      <w:r w:rsidRPr="005270A4">
        <w:t xml:space="preserve"> con la planeación institucional, como instrumento central para orientar la modernización tecnológica y la transformación digital. </w:t>
      </w:r>
    </w:p>
    <w:p w14:paraId="384C15B0" w14:textId="77777777" w:rsidR="004D1F6E" w:rsidRDefault="004D1F6E" w:rsidP="004D1F6E">
      <w:pPr>
        <w:jc w:val="both"/>
        <w:rPr>
          <w:b/>
          <w:bCs/>
        </w:rPr>
      </w:pPr>
      <w:r w:rsidRPr="005270A4">
        <w:rPr>
          <w:b/>
          <w:bCs/>
        </w:rPr>
        <w:t>Plan Nacional de Desarrollo y lineamientos sectoriales de TIC</w:t>
      </w:r>
    </w:p>
    <w:p w14:paraId="537BF52F" w14:textId="77777777" w:rsidR="004D1F6E" w:rsidRPr="005270A4" w:rsidRDefault="004D1F6E" w:rsidP="004D1F6E">
      <w:pPr>
        <w:jc w:val="both"/>
      </w:pPr>
    </w:p>
    <w:p w14:paraId="59E8C592" w14:textId="77777777" w:rsidR="004D1F6E" w:rsidRPr="005270A4" w:rsidRDefault="004D1F6E" w:rsidP="008228B8">
      <w:pPr>
        <w:widowControl/>
        <w:numPr>
          <w:ilvl w:val="0"/>
          <w:numId w:val="21"/>
        </w:numPr>
        <w:autoSpaceDE/>
        <w:autoSpaceDN/>
        <w:spacing w:after="160" w:line="278" w:lineRule="auto"/>
        <w:jc w:val="both"/>
      </w:pPr>
      <w:r w:rsidRPr="005270A4">
        <w:t xml:space="preserve">El </w:t>
      </w:r>
      <w:r w:rsidRPr="005270A4">
        <w:rPr>
          <w:b/>
          <w:bCs/>
        </w:rPr>
        <w:t>Plan Nacional de Desarrollo 2022–2026</w:t>
      </w:r>
      <w:r w:rsidRPr="005270A4">
        <w:t xml:space="preserve"> incorpora la transformación digital, el gobierno digital para la gente, la ciberseguridad y el cierre de brechas digitales como prioridades nacionales, lo que impulsa a los municipios a fortalecer su infraestructura, sus servicios digitales y sus capacidades de gestión de datos. </w:t>
      </w:r>
    </w:p>
    <w:p w14:paraId="51F05A90" w14:textId="77777777" w:rsidR="004D1F6E" w:rsidRPr="005270A4" w:rsidRDefault="004D1F6E" w:rsidP="008228B8">
      <w:pPr>
        <w:widowControl/>
        <w:numPr>
          <w:ilvl w:val="0"/>
          <w:numId w:val="21"/>
        </w:numPr>
        <w:autoSpaceDE/>
        <w:autoSpaceDN/>
        <w:spacing w:after="160" w:line="278" w:lineRule="auto"/>
        <w:jc w:val="both"/>
      </w:pPr>
      <w:r w:rsidRPr="005270A4">
        <w:t xml:space="preserve">Los lineamientos del sector TIC, incluyendo la consideración del </w:t>
      </w:r>
      <w:r w:rsidRPr="005270A4">
        <w:rPr>
          <w:b/>
          <w:bCs/>
        </w:rPr>
        <w:t>Internet como servicio público esencial</w:t>
      </w:r>
      <w:r w:rsidRPr="005270A4">
        <w:t xml:space="preserve"> y la expansión de conectividad, refuerzan la obligación de los entes territoriales de garantizar acceso efectivo y de calidad a las TIC para la ciudadanía. </w:t>
      </w:r>
    </w:p>
    <w:p w14:paraId="0CCF2F11" w14:textId="77777777" w:rsidR="004D1F6E" w:rsidRDefault="004D1F6E" w:rsidP="004D1F6E">
      <w:pPr>
        <w:jc w:val="both"/>
        <w:rPr>
          <w:b/>
          <w:bCs/>
        </w:rPr>
      </w:pPr>
      <w:r w:rsidRPr="005270A4">
        <w:rPr>
          <w:b/>
          <w:bCs/>
        </w:rPr>
        <w:t>Plan Nacional de Infraestructura de Datos y gestión de datos</w:t>
      </w:r>
    </w:p>
    <w:p w14:paraId="43337420" w14:textId="77777777" w:rsidR="004D1F6E" w:rsidRPr="005270A4" w:rsidRDefault="004D1F6E" w:rsidP="004D1F6E">
      <w:pPr>
        <w:jc w:val="both"/>
      </w:pPr>
    </w:p>
    <w:p w14:paraId="034D501C" w14:textId="77777777" w:rsidR="004D1F6E" w:rsidRPr="005270A4" w:rsidRDefault="004D1F6E" w:rsidP="008228B8">
      <w:pPr>
        <w:widowControl/>
        <w:numPr>
          <w:ilvl w:val="0"/>
          <w:numId w:val="22"/>
        </w:numPr>
        <w:autoSpaceDE/>
        <w:autoSpaceDN/>
        <w:spacing w:after="160" w:line="278" w:lineRule="auto"/>
        <w:jc w:val="both"/>
      </w:pPr>
      <w:r w:rsidRPr="005270A4">
        <w:t xml:space="preserve">El fortalecimiento de la </w:t>
      </w:r>
      <w:r w:rsidRPr="005270A4">
        <w:rPr>
          <w:b/>
          <w:bCs/>
        </w:rPr>
        <w:t>infraestructura de datos del Estado</w:t>
      </w:r>
      <w:r w:rsidRPr="005270A4">
        <w:t xml:space="preserve"> y las políticas de gestión de datos obligan a las entidades territoriales a avanzar en la formalización de políticas de datos, la calidad </w:t>
      </w:r>
      <w:r w:rsidRPr="005270A4">
        <w:lastRenderedPageBreak/>
        <w:t>de la información, la interoperabilidad y el uso de analítica para la toma de decisiones, aspectos que se identifican como brechas en la gestión actual de Armenia.</w:t>
      </w:r>
    </w:p>
    <w:p w14:paraId="4806E6BD" w14:textId="77777777" w:rsidR="004D1F6E" w:rsidRDefault="004D1F6E" w:rsidP="004D1F6E">
      <w:pPr>
        <w:jc w:val="both"/>
        <w:rPr>
          <w:b/>
          <w:bCs/>
        </w:rPr>
      </w:pPr>
      <w:r w:rsidRPr="005270A4">
        <w:rPr>
          <w:b/>
          <w:bCs/>
        </w:rPr>
        <w:t>Estrategia de Ciudades y Territorios Inteligentes (CTI) y modelo de madurez</w:t>
      </w:r>
    </w:p>
    <w:p w14:paraId="59C7FAA5" w14:textId="77777777" w:rsidR="004D1F6E" w:rsidRPr="005270A4" w:rsidRDefault="004D1F6E" w:rsidP="004D1F6E">
      <w:pPr>
        <w:jc w:val="both"/>
      </w:pPr>
    </w:p>
    <w:p w14:paraId="4BCEACB7" w14:textId="77777777" w:rsidR="004D1F6E" w:rsidRPr="005270A4" w:rsidRDefault="004D1F6E" w:rsidP="008228B8">
      <w:pPr>
        <w:widowControl/>
        <w:numPr>
          <w:ilvl w:val="0"/>
          <w:numId w:val="23"/>
        </w:numPr>
        <w:autoSpaceDE/>
        <w:autoSpaceDN/>
        <w:spacing w:after="160" w:line="278" w:lineRule="auto"/>
        <w:jc w:val="both"/>
      </w:pPr>
      <w:r w:rsidRPr="005270A4">
        <w:t xml:space="preserve">Los lineamientos nacionales de </w:t>
      </w:r>
      <w:r w:rsidRPr="005270A4">
        <w:rPr>
          <w:b/>
          <w:bCs/>
        </w:rPr>
        <w:t>Ciudades y Territorios Inteligentes</w:t>
      </w:r>
      <w:r w:rsidRPr="005270A4">
        <w:t xml:space="preserve">, y en particular el </w:t>
      </w:r>
      <w:r w:rsidRPr="005270A4">
        <w:rPr>
          <w:b/>
          <w:bCs/>
        </w:rPr>
        <w:t>Modelo de Madurez de Ciudades y Territorios Inteligentes (</w:t>
      </w:r>
      <w:proofErr w:type="spellStart"/>
      <w:r w:rsidRPr="005270A4">
        <w:rPr>
          <w:b/>
          <w:bCs/>
        </w:rPr>
        <w:t>MMCyTI</w:t>
      </w:r>
      <w:proofErr w:type="spellEnd"/>
      <w:r w:rsidRPr="005270A4">
        <w:rPr>
          <w:b/>
          <w:bCs/>
        </w:rPr>
        <w:t>)</w:t>
      </w:r>
      <w:r w:rsidRPr="005270A4">
        <w:t xml:space="preserve">, plantean la necesidad de que los municipios estructuren una arquitectura de TI, un gobierno de datos y un portafolio de proyectos TIC capaces de soportar soluciones urbanas inteligentes y gestión basada en datos. </w:t>
      </w:r>
    </w:p>
    <w:p w14:paraId="52C4C0F8" w14:textId="77777777" w:rsidR="004D1F6E" w:rsidRDefault="004D1F6E" w:rsidP="004D1F6E">
      <w:pPr>
        <w:jc w:val="both"/>
      </w:pPr>
      <w:r w:rsidRPr="005270A4">
        <w:t xml:space="preserve">Estos motivadores externos presionan a la Alcaldía de Armenia a </w:t>
      </w:r>
      <w:r w:rsidRPr="005270A4">
        <w:rPr>
          <w:b/>
          <w:bCs/>
        </w:rPr>
        <w:t>elevar su nivel de madurez en la gestión de TI</w:t>
      </w:r>
      <w:r w:rsidRPr="005270A4">
        <w:t>, a consolidar una infraestructura robusta, a modernizar sus sistemas de información, a formalizar la gobernanza de datos y a fortalecer la seguridad digital.</w:t>
      </w:r>
    </w:p>
    <w:p w14:paraId="74D410D6" w14:textId="77777777" w:rsidR="004D1F6E" w:rsidRPr="005270A4" w:rsidRDefault="004D1F6E" w:rsidP="004D1F6E">
      <w:pPr>
        <w:jc w:val="both"/>
      </w:pPr>
    </w:p>
    <w:p w14:paraId="612BD7C9" w14:textId="77777777" w:rsidR="004D1F6E" w:rsidRDefault="004D1F6E" w:rsidP="004D1F6E">
      <w:pPr>
        <w:pStyle w:val="Ttulo2"/>
      </w:pPr>
      <w:bookmarkStart w:id="22" w:name="_Toc219708915"/>
      <w:r w:rsidRPr="005270A4">
        <w:t>Motivadores estratégicos territoriales (departamentales y municipales)</w:t>
      </w:r>
      <w:bookmarkEnd w:id="22"/>
    </w:p>
    <w:p w14:paraId="34916BCF" w14:textId="77777777" w:rsidR="004D1F6E" w:rsidRPr="004D1F6E" w:rsidRDefault="004D1F6E" w:rsidP="004D1F6E"/>
    <w:p w14:paraId="6A023739" w14:textId="77777777" w:rsidR="004D1F6E" w:rsidRPr="005270A4" w:rsidRDefault="004D1F6E" w:rsidP="004D1F6E">
      <w:pPr>
        <w:jc w:val="both"/>
      </w:pPr>
      <w:r w:rsidRPr="005270A4">
        <w:t xml:space="preserve">En el ámbito territorial, los principales motivadores provienen de la planeación del desarrollo a nivel </w:t>
      </w:r>
      <w:r w:rsidRPr="005270A4">
        <w:rPr>
          <w:b/>
          <w:bCs/>
        </w:rPr>
        <w:t>departamental</w:t>
      </w:r>
      <w:r w:rsidRPr="005270A4">
        <w:t xml:space="preserve"> y </w:t>
      </w:r>
      <w:r w:rsidRPr="005270A4">
        <w:rPr>
          <w:b/>
          <w:bCs/>
        </w:rPr>
        <w:t>municipal</w:t>
      </w:r>
      <w:r w:rsidRPr="005270A4">
        <w:t>, así como de iniciativas de conectividad y apropiación digital.</w:t>
      </w:r>
    </w:p>
    <w:p w14:paraId="720D738D" w14:textId="77777777" w:rsidR="004D1F6E" w:rsidRPr="005270A4" w:rsidRDefault="004D1F6E" w:rsidP="004D1F6E">
      <w:pPr>
        <w:jc w:val="both"/>
      </w:pPr>
      <w:r w:rsidRPr="005270A4">
        <w:rPr>
          <w:b/>
          <w:bCs/>
        </w:rPr>
        <w:t>Planeación departamental</w:t>
      </w:r>
    </w:p>
    <w:p w14:paraId="0916CD01" w14:textId="77777777" w:rsidR="004D1F6E" w:rsidRPr="005270A4" w:rsidRDefault="004D1F6E" w:rsidP="008228B8">
      <w:pPr>
        <w:widowControl/>
        <w:numPr>
          <w:ilvl w:val="0"/>
          <w:numId w:val="24"/>
        </w:numPr>
        <w:autoSpaceDE/>
        <w:autoSpaceDN/>
        <w:spacing w:after="160" w:line="278" w:lineRule="auto"/>
        <w:jc w:val="both"/>
      </w:pPr>
      <w:r w:rsidRPr="005270A4">
        <w:t xml:space="preserve">El </w:t>
      </w:r>
      <w:r w:rsidRPr="005270A4">
        <w:rPr>
          <w:b/>
          <w:bCs/>
        </w:rPr>
        <w:t>plan de desarrollo departamental del Quindío</w:t>
      </w:r>
      <w:r w:rsidRPr="005270A4">
        <w:t xml:space="preserve"> (vigencia 2024–2027) orienta acciones para el desarrollo económico, social y ambiental del territorio, que requieren sistemas de información confiables, infraestructura de comunicaciones y capacidades de datos en los municipios, entre ellos Armenia, para apoyar la toma de decisiones, la focalización de programas y el seguimiento a resultados.</w:t>
      </w:r>
    </w:p>
    <w:p w14:paraId="4AC35EAD" w14:textId="77777777" w:rsidR="004D1F6E" w:rsidRPr="005270A4" w:rsidRDefault="004D1F6E" w:rsidP="008228B8">
      <w:pPr>
        <w:widowControl/>
        <w:numPr>
          <w:ilvl w:val="0"/>
          <w:numId w:val="24"/>
        </w:numPr>
        <w:autoSpaceDE/>
        <w:autoSpaceDN/>
        <w:spacing w:after="160" w:line="278" w:lineRule="auto"/>
        <w:jc w:val="both"/>
      </w:pPr>
      <w:r w:rsidRPr="005270A4">
        <w:t xml:space="preserve">La participación de Armenia en estrategias departamentales (turismo, competitividad, seguridad, desarrollo social, entre otras) demanda </w:t>
      </w:r>
      <w:r w:rsidRPr="005270A4">
        <w:rPr>
          <w:b/>
          <w:bCs/>
        </w:rPr>
        <w:t>intercambio de información, interoperabilidad y servicios digitales</w:t>
      </w:r>
      <w:r w:rsidRPr="005270A4">
        <w:t xml:space="preserve"> que soporten la coordinación interinstitucional.</w:t>
      </w:r>
    </w:p>
    <w:p w14:paraId="4413FF58" w14:textId="77777777" w:rsidR="004D1F6E" w:rsidRDefault="004D1F6E" w:rsidP="004D1F6E">
      <w:pPr>
        <w:jc w:val="both"/>
        <w:rPr>
          <w:b/>
          <w:bCs/>
        </w:rPr>
      </w:pPr>
      <w:r w:rsidRPr="005270A4">
        <w:rPr>
          <w:b/>
          <w:bCs/>
        </w:rPr>
        <w:t>Planeación municipal</w:t>
      </w:r>
    </w:p>
    <w:p w14:paraId="63336C02" w14:textId="77777777" w:rsidR="004D1F6E" w:rsidRPr="005270A4" w:rsidRDefault="004D1F6E" w:rsidP="004D1F6E">
      <w:pPr>
        <w:jc w:val="both"/>
      </w:pPr>
    </w:p>
    <w:p w14:paraId="4E37AD68" w14:textId="77777777" w:rsidR="004D1F6E" w:rsidRPr="005270A4" w:rsidRDefault="004D1F6E" w:rsidP="008228B8">
      <w:pPr>
        <w:widowControl/>
        <w:numPr>
          <w:ilvl w:val="0"/>
          <w:numId w:val="25"/>
        </w:numPr>
        <w:autoSpaceDE/>
        <w:autoSpaceDN/>
        <w:spacing w:after="160" w:line="278" w:lineRule="auto"/>
        <w:jc w:val="both"/>
      </w:pPr>
      <w:r w:rsidRPr="005270A4">
        <w:t xml:space="preserve">El </w:t>
      </w:r>
      <w:r w:rsidRPr="005270A4">
        <w:rPr>
          <w:b/>
          <w:bCs/>
        </w:rPr>
        <w:t>Plan de Desarrollo Municipal 2024–2027</w:t>
      </w:r>
      <w:r w:rsidRPr="005270A4">
        <w:t xml:space="preserve"> (en formulación o vigente durante el horizonte del PETI) define los objetivos, programas y metas del gobierno local. La revisión inicial del PETI resalta la importancia de contar con la </w:t>
      </w:r>
      <w:r w:rsidRPr="005270A4">
        <w:rPr>
          <w:b/>
          <w:bCs/>
        </w:rPr>
        <w:t>hoja de ruta institucional del Plan de Desarrollo</w:t>
      </w:r>
      <w:r w:rsidRPr="005270A4">
        <w:t xml:space="preserve"> como insumo para la actualización del PETI, a fin de asegurar que las inversiones TIC se orienten a las prioridades reales del municipio. </w:t>
      </w:r>
    </w:p>
    <w:p w14:paraId="490451D6" w14:textId="77777777" w:rsidR="004D1F6E" w:rsidRPr="005270A4" w:rsidRDefault="004D1F6E" w:rsidP="008228B8">
      <w:pPr>
        <w:widowControl/>
        <w:numPr>
          <w:ilvl w:val="0"/>
          <w:numId w:val="25"/>
        </w:numPr>
        <w:autoSpaceDE/>
        <w:autoSpaceDN/>
        <w:spacing w:after="160" w:line="278" w:lineRule="auto"/>
        <w:jc w:val="both"/>
      </w:pPr>
      <w:r w:rsidRPr="005270A4">
        <w:t xml:space="preserve">La articulación del PETI con el Plan de Desarrollo es un motivador clave para </w:t>
      </w:r>
      <w:r w:rsidRPr="005270A4">
        <w:rPr>
          <w:b/>
          <w:bCs/>
        </w:rPr>
        <w:t>revisar y actualizar el portafolio de proyectos TIC</w:t>
      </w:r>
      <w:r w:rsidRPr="005270A4">
        <w:t>, de modo que responda a las nuevas metas de gobierno, especialmente en materia de modernización administrativa, atención al ciudadano, inclusión social y desarrollo urbano sostenible.</w:t>
      </w:r>
    </w:p>
    <w:p w14:paraId="45C45D87" w14:textId="77777777" w:rsidR="004D1F6E" w:rsidRDefault="004D1F6E" w:rsidP="004D1F6E">
      <w:pPr>
        <w:jc w:val="both"/>
        <w:rPr>
          <w:b/>
          <w:bCs/>
        </w:rPr>
      </w:pPr>
      <w:r w:rsidRPr="005270A4">
        <w:rPr>
          <w:b/>
          <w:bCs/>
        </w:rPr>
        <w:t>Agenda territorial de conectividad y apropiación digital</w:t>
      </w:r>
    </w:p>
    <w:p w14:paraId="2F60DD83" w14:textId="77777777" w:rsidR="004D1F6E" w:rsidRPr="005270A4" w:rsidRDefault="004D1F6E" w:rsidP="004D1F6E">
      <w:pPr>
        <w:jc w:val="both"/>
      </w:pPr>
    </w:p>
    <w:p w14:paraId="1944D545" w14:textId="77777777" w:rsidR="004D1F6E" w:rsidRPr="005270A4" w:rsidRDefault="004D1F6E" w:rsidP="008228B8">
      <w:pPr>
        <w:widowControl/>
        <w:numPr>
          <w:ilvl w:val="0"/>
          <w:numId w:val="26"/>
        </w:numPr>
        <w:autoSpaceDE/>
        <w:autoSpaceDN/>
        <w:spacing w:after="160" w:line="278" w:lineRule="auto"/>
        <w:jc w:val="both"/>
      </w:pPr>
      <w:r w:rsidRPr="005270A4">
        <w:lastRenderedPageBreak/>
        <w:t xml:space="preserve">El municipio cuenta con </w:t>
      </w:r>
      <w:r w:rsidRPr="005270A4">
        <w:rPr>
          <w:b/>
          <w:bCs/>
        </w:rPr>
        <w:t xml:space="preserve">Puntos Vive Digital, zonas </w:t>
      </w:r>
      <w:proofErr w:type="spellStart"/>
      <w:r w:rsidRPr="005270A4">
        <w:rPr>
          <w:b/>
          <w:bCs/>
        </w:rPr>
        <w:t>WiFi</w:t>
      </w:r>
      <w:proofErr w:type="spellEnd"/>
      <w:r w:rsidRPr="005270A4">
        <w:rPr>
          <w:b/>
          <w:bCs/>
        </w:rPr>
        <w:t xml:space="preserve"> y puntos de acceso comunitario</w:t>
      </w:r>
      <w:r w:rsidRPr="005270A4">
        <w:t>, que son una base importante para el cierre de brechas digitales y la inclusión social, pero cuyo aprovechamiento y mantenimiento han mostrado limitaciones.</w:t>
      </w:r>
    </w:p>
    <w:p w14:paraId="00B667A6" w14:textId="77777777" w:rsidR="004D1F6E" w:rsidRPr="005270A4" w:rsidRDefault="004D1F6E" w:rsidP="008228B8">
      <w:pPr>
        <w:widowControl/>
        <w:numPr>
          <w:ilvl w:val="0"/>
          <w:numId w:val="26"/>
        </w:numPr>
        <w:autoSpaceDE/>
        <w:autoSpaceDN/>
        <w:spacing w:after="160" w:line="278" w:lineRule="auto"/>
        <w:jc w:val="both"/>
      </w:pPr>
      <w:r w:rsidRPr="005270A4">
        <w:t>Este acervo de infraestructura comunitaria TIC se convierte en un motivador para:</w:t>
      </w:r>
    </w:p>
    <w:p w14:paraId="70B30BE4" w14:textId="77777777" w:rsidR="004D1F6E" w:rsidRPr="005270A4" w:rsidRDefault="004D1F6E" w:rsidP="008228B8">
      <w:pPr>
        <w:widowControl/>
        <w:numPr>
          <w:ilvl w:val="1"/>
          <w:numId w:val="26"/>
        </w:numPr>
        <w:autoSpaceDE/>
        <w:autoSpaceDN/>
        <w:spacing w:after="160" w:line="278" w:lineRule="auto"/>
        <w:jc w:val="both"/>
      </w:pPr>
      <w:r w:rsidRPr="005270A4">
        <w:t>Mantener y modernizar los puntos de acceso.</w:t>
      </w:r>
    </w:p>
    <w:p w14:paraId="1FDC19B3" w14:textId="77777777" w:rsidR="004D1F6E" w:rsidRPr="005270A4" w:rsidRDefault="004D1F6E" w:rsidP="008228B8">
      <w:pPr>
        <w:widowControl/>
        <w:numPr>
          <w:ilvl w:val="1"/>
          <w:numId w:val="26"/>
        </w:numPr>
        <w:autoSpaceDE/>
        <w:autoSpaceDN/>
        <w:spacing w:after="160" w:line="278" w:lineRule="auto"/>
        <w:jc w:val="both"/>
      </w:pPr>
      <w:r w:rsidRPr="005270A4">
        <w:t xml:space="preserve">Integrarlos a programas de </w:t>
      </w:r>
      <w:r w:rsidRPr="005270A4">
        <w:rPr>
          <w:b/>
          <w:bCs/>
        </w:rPr>
        <w:t>apropiación digital ciudadana</w:t>
      </w:r>
      <w:r w:rsidRPr="005270A4">
        <w:t>.</w:t>
      </w:r>
    </w:p>
    <w:p w14:paraId="59D2AE62" w14:textId="77777777" w:rsidR="004D1F6E" w:rsidRPr="005270A4" w:rsidRDefault="004D1F6E" w:rsidP="008228B8">
      <w:pPr>
        <w:widowControl/>
        <w:numPr>
          <w:ilvl w:val="1"/>
          <w:numId w:val="26"/>
        </w:numPr>
        <w:autoSpaceDE/>
        <w:autoSpaceDN/>
        <w:spacing w:after="160" w:line="278" w:lineRule="auto"/>
        <w:jc w:val="both"/>
      </w:pPr>
      <w:r w:rsidRPr="005270A4">
        <w:t>Vincularlos a proyectos de territorio inteligente y servicios digitales para la comunidad.</w:t>
      </w:r>
    </w:p>
    <w:p w14:paraId="0278D4F3" w14:textId="77777777" w:rsidR="004D1F6E" w:rsidRDefault="004D1F6E" w:rsidP="004D1F6E">
      <w:pPr>
        <w:jc w:val="both"/>
      </w:pPr>
      <w:r w:rsidRPr="005270A4">
        <w:t xml:space="preserve">En conjunto, los motivadores territoriales impulsan a la Alcaldía de Armenia a </w:t>
      </w:r>
      <w:r w:rsidRPr="005270A4">
        <w:rPr>
          <w:b/>
          <w:bCs/>
        </w:rPr>
        <w:t>alinear su estrategia de TI con el desarrollo regional y local</w:t>
      </w:r>
      <w:r w:rsidRPr="005270A4">
        <w:t>, aprovechar la infraestructura de conectividad existente y articular los proyectos TIC con las metas del Plan de Desarrollo Municipal.</w:t>
      </w:r>
    </w:p>
    <w:p w14:paraId="60A4CA2B" w14:textId="77777777" w:rsidR="004D1F6E" w:rsidRPr="005270A4" w:rsidRDefault="004D1F6E" w:rsidP="004D1F6E">
      <w:pPr>
        <w:jc w:val="both"/>
      </w:pPr>
    </w:p>
    <w:p w14:paraId="708E1E9A" w14:textId="77777777" w:rsidR="004D1F6E" w:rsidRDefault="004D1F6E" w:rsidP="004D1F6E">
      <w:pPr>
        <w:pStyle w:val="Ttulo2"/>
      </w:pPr>
      <w:bookmarkStart w:id="23" w:name="_Toc219708916"/>
      <w:r w:rsidRPr="005270A4">
        <w:t>Motivadores estratégicos institucionales</w:t>
      </w:r>
      <w:bookmarkEnd w:id="23"/>
    </w:p>
    <w:p w14:paraId="0F3A545F" w14:textId="77777777" w:rsidR="004D1F6E" w:rsidRPr="004D1F6E" w:rsidRDefault="004D1F6E" w:rsidP="004D1F6E"/>
    <w:p w14:paraId="17390039" w14:textId="77777777" w:rsidR="004D1F6E" w:rsidRPr="005270A4" w:rsidRDefault="004D1F6E" w:rsidP="004D1F6E">
      <w:pPr>
        <w:jc w:val="both"/>
      </w:pPr>
      <w:r w:rsidRPr="005270A4">
        <w:t>En el ámbito interno, los motivadores reflejan las necesidades y expectativas de la administración municipal frente al rol de las TIC en la modernización de la gestión pública y la atención a la ciudadanía.</w:t>
      </w:r>
    </w:p>
    <w:p w14:paraId="00CA4215" w14:textId="77777777" w:rsidR="004D1F6E" w:rsidRPr="005270A4" w:rsidRDefault="004D1F6E" w:rsidP="004D1F6E">
      <w:pPr>
        <w:jc w:val="both"/>
      </w:pPr>
      <w:r w:rsidRPr="005270A4">
        <w:rPr>
          <w:b/>
          <w:bCs/>
        </w:rPr>
        <w:t>Rol de las TIC en el cumplimiento de objetivos institucionales</w:t>
      </w:r>
    </w:p>
    <w:p w14:paraId="6A55DC05" w14:textId="77777777" w:rsidR="004D1F6E" w:rsidRPr="005270A4" w:rsidRDefault="004D1F6E" w:rsidP="008228B8">
      <w:pPr>
        <w:widowControl/>
        <w:numPr>
          <w:ilvl w:val="0"/>
          <w:numId w:val="27"/>
        </w:numPr>
        <w:autoSpaceDE/>
        <w:autoSpaceDN/>
        <w:spacing w:after="160" w:line="278" w:lineRule="auto"/>
        <w:jc w:val="both"/>
      </w:pPr>
      <w:r w:rsidRPr="005270A4">
        <w:t xml:space="preserve">El PETI vigente reconoce que las TIC son un </w:t>
      </w:r>
      <w:r w:rsidRPr="005270A4">
        <w:rPr>
          <w:b/>
          <w:bCs/>
        </w:rPr>
        <w:t>pilar fundamental para el desarrollo de las regiones</w:t>
      </w:r>
      <w:r w:rsidRPr="005270A4">
        <w:t xml:space="preserve"> y para la modernización de la entidad, destacando la necesidad de que la gestión de TI se alinee con las estrategias nacionales, territoriales e institucionales.</w:t>
      </w:r>
    </w:p>
    <w:p w14:paraId="7AE69517" w14:textId="77777777" w:rsidR="004D1F6E" w:rsidRPr="005270A4" w:rsidRDefault="004D1F6E" w:rsidP="008228B8">
      <w:pPr>
        <w:widowControl/>
        <w:numPr>
          <w:ilvl w:val="0"/>
          <w:numId w:val="27"/>
        </w:numPr>
        <w:autoSpaceDE/>
        <w:autoSpaceDN/>
        <w:spacing w:after="160" w:line="278" w:lineRule="auto"/>
        <w:jc w:val="both"/>
      </w:pPr>
      <w:r w:rsidRPr="005270A4">
        <w:t xml:space="preserve">El documento plantea que el PETI debe </w:t>
      </w:r>
      <w:r w:rsidRPr="005270A4">
        <w:rPr>
          <w:b/>
          <w:bCs/>
        </w:rPr>
        <w:t>reflejar la visión y necesidades de la entidad</w:t>
      </w:r>
      <w:r w:rsidRPr="005270A4">
        <w:t xml:space="preserve">, identificar oportunidades de mejora en la Oficina de Sistemas y definir un camino de crecimiento alineado con los objetivos estratégicos de la Alcaldía Municipal de Armenia. </w:t>
      </w:r>
    </w:p>
    <w:p w14:paraId="7AF28086" w14:textId="77777777" w:rsidR="004D1F6E" w:rsidRPr="005270A4" w:rsidRDefault="004D1F6E" w:rsidP="004D1F6E">
      <w:pPr>
        <w:jc w:val="both"/>
      </w:pPr>
      <w:r w:rsidRPr="005270A4">
        <w:rPr>
          <w:b/>
          <w:bCs/>
        </w:rPr>
        <w:t>Necesidad de actualización del PETI y alineación con la realidad actual</w:t>
      </w:r>
    </w:p>
    <w:p w14:paraId="4439878B" w14:textId="77777777" w:rsidR="004D1F6E" w:rsidRPr="005270A4" w:rsidRDefault="004D1F6E" w:rsidP="008228B8">
      <w:pPr>
        <w:widowControl/>
        <w:numPr>
          <w:ilvl w:val="0"/>
          <w:numId w:val="28"/>
        </w:numPr>
        <w:autoSpaceDE/>
        <w:autoSpaceDN/>
        <w:spacing w:after="160" w:line="278" w:lineRule="auto"/>
        <w:jc w:val="both"/>
      </w:pPr>
      <w:r w:rsidRPr="005270A4">
        <w:t xml:space="preserve">La matriz ampliada de brechas señala que, aunque existe un PETI vigente, su diagnóstico y proyectos </w:t>
      </w:r>
      <w:r w:rsidRPr="005270A4">
        <w:rPr>
          <w:b/>
          <w:bCs/>
        </w:rPr>
        <w:t>no están completamente alineados con la realidad actual y la nueva planeación institucional</w:t>
      </w:r>
      <w:r w:rsidRPr="005270A4">
        <w:t xml:space="preserve">, generando un desfase entre el contenido del plan y las prioridades y necesidades actuales del municipio. </w:t>
      </w:r>
    </w:p>
    <w:p w14:paraId="6E11CADE" w14:textId="77777777" w:rsidR="004D1F6E" w:rsidRPr="005270A4" w:rsidRDefault="004D1F6E" w:rsidP="008228B8">
      <w:pPr>
        <w:widowControl/>
        <w:numPr>
          <w:ilvl w:val="0"/>
          <w:numId w:val="28"/>
        </w:numPr>
        <w:autoSpaceDE/>
        <w:autoSpaceDN/>
        <w:spacing w:after="160" w:line="278" w:lineRule="auto"/>
        <w:jc w:val="both"/>
      </w:pPr>
      <w:r w:rsidRPr="005270A4">
        <w:t xml:space="preserve">El informe de revisión inicial concluye que el PETI tiene una base estructural sólida, pero requiere </w:t>
      </w:r>
      <w:r w:rsidRPr="005270A4">
        <w:rPr>
          <w:b/>
          <w:bCs/>
        </w:rPr>
        <w:t>actualizar el diagnóstico, reforzar la alineación normativa, construir un portafolio estratégico realista e integrar elementos de Gobierno Digital y Territorios Inteligentes</w:t>
      </w:r>
      <w:r w:rsidRPr="005270A4">
        <w:t xml:space="preserve">. </w:t>
      </w:r>
    </w:p>
    <w:p w14:paraId="3BA08BA7" w14:textId="77777777" w:rsidR="004D1F6E" w:rsidRPr="005270A4" w:rsidRDefault="004D1F6E" w:rsidP="004D1F6E">
      <w:pPr>
        <w:jc w:val="both"/>
      </w:pPr>
      <w:r w:rsidRPr="005270A4">
        <w:rPr>
          <w:b/>
          <w:bCs/>
        </w:rPr>
        <w:t>Brechas y necesidades identificadas en los dominios de TI</w:t>
      </w:r>
    </w:p>
    <w:p w14:paraId="191A59D1" w14:textId="77777777" w:rsidR="004D1F6E" w:rsidRPr="005270A4" w:rsidRDefault="004D1F6E" w:rsidP="008228B8">
      <w:pPr>
        <w:widowControl/>
        <w:numPr>
          <w:ilvl w:val="0"/>
          <w:numId w:val="29"/>
        </w:numPr>
        <w:autoSpaceDE/>
        <w:autoSpaceDN/>
        <w:spacing w:after="160" w:line="278" w:lineRule="auto"/>
        <w:jc w:val="both"/>
      </w:pPr>
      <w:r w:rsidRPr="005270A4">
        <w:t>Las matrices de brechas evidencian necesidades claras en: gobernanza de TI, gestión de datos, interoperabilidad de sistemas de información, infraestructura y conectividad, seguridad digital, servicios digitales y apropiación TIC de funcionarios y ciudadanía.</w:t>
      </w:r>
    </w:p>
    <w:p w14:paraId="22F459BB" w14:textId="77777777" w:rsidR="004D1F6E" w:rsidRPr="005270A4" w:rsidRDefault="004D1F6E" w:rsidP="008228B8">
      <w:pPr>
        <w:widowControl/>
        <w:numPr>
          <w:ilvl w:val="0"/>
          <w:numId w:val="29"/>
        </w:numPr>
        <w:autoSpaceDE/>
        <w:autoSpaceDN/>
        <w:spacing w:after="160" w:line="278" w:lineRule="auto"/>
        <w:jc w:val="both"/>
      </w:pPr>
      <w:r w:rsidRPr="005270A4">
        <w:t>Estas brechas se traducen en motivadores internos para:</w:t>
      </w:r>
    </w:p>
    <w:p w14:paraId="13231442" w14:textId="77777777" w:rsidR="004D1F6E" w:rsidRPr="005270A4" w:rsidRDefault="004D1F6E" w:rsidP="008228B8">
      <w:pPr>
        <w:widowControl/>
        <w:numPr>
          <w:ilvl w:val="1"/>
          <w:numId w:val="29"/>
        </w:numPr>
        <w:autoSpaceDE/>
        <w:autoSpaceDN/>
        <w:spacing w:after="160" w:line="278" w:lineRule="auto"/>
        <w:jc w:val="both"/>
      </w:pPr>
      <w:r w:rsidRPr="005270A4">
        <w:rPr>
          <w:b/>
          <w:bCs/>
        </w:rPr>
        <w:t>Formalizar modelos de gobernanza de TI y Gobierno Digital</w:t>
      </w:r>
      <w:r w:rsidRPr="005270A4">
        <w:t>.</w:t>
      </w:r>
    </w:p>
    <w:p w14:paraId="43CCD9BB" w14:textId="77777777" w:rsidR="004D1F6E" w:rsidRPr="005270A4" w:rsidRDefault="004D1F6E" w:rsidP="008228B8">
      <w:pPr>
        <w:widowControl/>
        <w:numPr>
          <w:ilvl w:val="1"/>
          <w:numId w:val="29"/>
        </w:numPr>
        <w:autoSpaceDE/>
        <w:autoSpaceDN/>
        <w:spacing w:after="160" w:line="278" w:lineRule="auto"/>
        <w:jc w:val="both"/>
      </w:pPr>
      <w:r w:rsidRPr="005270A4">
        <w:lastRenderedPageBreak/>
        <w:t>Definir políticas internas de datos y seguridad de la información.</w:t>
      </w:r>
    </w:p>
    <w:p w14:paraId="24C9A5CA" w14:textId="77777777" w:rsidR="004D1F6E" w:rsidRPr="005270A4" w:rsidRDefault="004D1F6E" w:rsidP="008228B8">
      <w:pPr>
        <w:widowControl/>
        <w:numPr>
          <w:ilvl w:val="1"/>
          <w:numId w:val="29"/>
        </w:numPr>
        <w:autoSpaceDE/>
        <w:autoSpaceDN/>
        <w:spacing w:after="160" w:line="278" w:lineRule="auto"/>
        <w:jc w:val="both"/>
      </w:pPr>
      <w:r w:rsidRPr="005270A4">
        <w:t>Modernizar infraestructura y sistemas de información.</w:t>
      </w:r>
    </w:p>
    <w:p w14:paraId="66E9FB77" w14:textId="77777777" w:rsidR="004D1F6E" w:rsidRPr="005270A4" w:rsidRDefault="004D1F6E" w:rsidP="008228B8">
      <w:pPr>
        <w:widowControl/>
        <w:numPr>
          <w:ilvl w:val="1"/>
          <w:numId w:val="29"/>
        </w:numPr>
        <w:autoSpaceDE/>
        <w:autoSpaceDN/>
        <w:spacing w:after="160" w:line="278" w:lineRule="auto"/>
        <w:jc w:val="both"/>
      </w:pPr>
      <w:r w:rsidRPr="005270A4">
        <w:t xml:space="preserve">Desarrollar un </w:t>
      </w:r>
      <w:r w:rsidRPr="005270A4">
        <w:rPr>
          <w:b/>
          <w:bCs/>
        </w:rPr>
        <w:t>programa institucional de capacitación y apropiación digital</w:t>
      </w:r>
      <w:r w:rsidRPr="005270A4">
        <w:t>.</w:t>
      </w:r>
    </w:p>
    <w:p w14:paraId="3960F034" w14:textId="77777777" w:rsidR="004D1F6E" w:rsidRPr="005270A4" w:rsidRDefault="004D1F6E" w:rsidP="004D1F6E">
      <w:pPr>
        <w:jc w:val="both"/>
      </w:pPr>
      <w:r>
        <w:rPr>
          <w:b/>
          <w:bCs/>
        </w:rPr>
        <w:t>I</w:t>
      </w:r>
      <w:r w:rsidRPr="005270A4">
        <w:rPr>
          <w:b/>
          <w:bCs/>
        </w:rPr>
        <w:t>ntegración de Gobierno Digital y Ciudades y Territorios Inteligentes</w:t>
      </w:r>
    </w:p>
    <w:p w14:paraId="56EBCAEA" w14:textId="77777777" w:rsidR="004D1F6E" w:rsidRPr="005270A4" w:rsidRDefault="004D1F6E" w:rsidP="008228B8">
      <w:pPr>
        <w:widowControl/>
        <w:numPr>
          <w:ilvl w:val="0"/>
          <w:numId w:val="30"/>
        </w:numPr>
        <w:autoSpaceDE/>
        <w:autoSpaceDN/>
        <w:spacing w:after="160" w:line="278" w:lineRule="auto"/>
        <w:jc w:val="both"/>
      </w:pPr>
      <w:r w:rsidRPr="005270A4">
        <w:t xml:space="preserve">La versión consolidada del PETI actualizado refuerza la integración entre PETI, </w:t>
      </w:r>
      <w:r w:rsidRPr="005270A4">
        <w:rPr>
          <w:b/>
          <w:bCs/>
        </w:rPr>
        <w:t>Política de Gobierno Digital</w:t>
      </w:r>
      <w:r w:rsidRPr="005270A4">
        <w:t xml:space="preserve"> y </w:t>
      </w:r>
      <w:r w:rsidRPr="005270A4">
        <w:rPr>
          <w:b/>
          <w:bCs/>
        </w:rPr>
        <w:t>Estrategia de CTI</w:t>
      </w:r>
      <w:r w:rsidRPr="005270A4">
        <w:t>, señalando que el plan debe soportar el avance del municipio en madurez de Gobierno Digital y en la implementación de iniciativas de territorio inteligente.</w:t>
      </w:r>
    </w:p>
    <w:p w14:paraId="2ED44C8C" w14:textId="77777777" w:rsidR="004D1F6E" w:rsidRDefault="004D1F6E" w:rsidP="004D1F6E">
      <w:pPr>
        <w:jc w:val="both"/>
      </w:pPr>
      <w:r w:rsidRPr="005270A4">
        <w:t xml:space="preserve">En síntesis, los motivadores institucionales reflejan tanto la </w:t>
      </w:r>
      <w:r w:rsidRPr="005270A4">
        <w:rPr>
          <w:b/>
          <w:bCs/>
        </w:rPr>
        <w:t>aspiración de modernización</w:t>
      </w:r>
      <w:r w:rsidRPr="005270A4">
        <w:t xml:space="preserve"> de la Alcaldía de Armenia como la </w:t>
      </w:r>
      <w:r w:rsidRPr="005270A4">
        <w:rPr>
          <w:b/>
          <w:bCs/>
        </w:rPr>
        <w:t>necesidad urgente de cerrar brechas</w:t>
      </w:r>
      <w:r w:rsidRPr="005270A4">
        <w:t xml:space="preserve"> identificadas en los diferentes dominios de TI.</w:t>
      </w:r>
    </w:p>
    <w:p w14:paraId="227F5705" w14:textId="77777777" w:rsidR="004D1F6E" w:rsidRPr="005270A4" w:rsidRDefault="004D1F6E" w:rsidP="004D1F6E">
      <w:pPr>
        <w:jc w:val="both"/>
      </w:pPr>
    </w:p>
    <w:p w14:paraId="21897306" w14:textId="77777777" w:rsidR="004D1F6E" w:rsidRDefault="004D1F6E" w:rsidP="004D1F6E">
      <w:pPr>
        <w:pStyle w:val="Ttulo2"/>
      </w:pPr>
      <w:bookmarkStart w:id="24" w:name="_Toc219708917"/>
      <w:r w:rsidRPr="005270A4">
        <w:t>Rupturas estratégicas en la gestión de TI del Municipio de Armenia</w:t>
      </w:r>
      <w:bookmarkEnd w:id="24"/>
    </w:p>
    <w:p w14:paraId="7009A780" w14:textId="77777777" w:rsidR="004D1F6E" w:rsidRPr="004D1F6E" w:rsidRDefault="004D1F6E" w:rsidP="004D1F6E"/>
    <w:p w14:paraId="310E70B1" w14:textId="77777777" w:rsidR="004D1F6E" w:rsidRPr="005270A4" w:rsidRDefault="004D1F6E" w:rsidP="004D1F6E">
      <w:pPr>
        <w:jc w:val="both"/>
      </w:pPr>
      <w:r w:rsidRPr="005270A4">
        <w:t xml:space="preserve">Las </w:t>
      </w:r>
      <w:r w:rsidRPr="005270A4">
        <w:rPr>
          <w:b/>
          <w:bCs/>
        </w:rPr>
        <w:t>rupturas estratégicas</w:t>
      </w:r>
      <w:r w:rsidRPr="005270A4">
        <w:t xml:space="preserve"> son las diferencias significativas entre los motivadores anteriores (externos, territoriales e institucionales) y la situación actual de la gestión de TI. Se expresan como tensiones que el PETI 2025–2027 debe abordar de manera prioritaria.</w:t>
      </w:r>
    </w:p>
    <w:p w14:paraId="12060308" w14:textId="77777777" w:rsidR="004D1F6E" w:rsidRPr="005270A4" w:rsidRDefault="004D1F6E" w:rsidP="004D1F6E">
      <w:pPr>
        <w:jc w:val="both"/>
      </w:pPr>
      <w:r w:rsidRPr="005270A4">
        <w:t>A partir de la matriz ampliada de brechas, la matriz detallada y los informes de revisión, se identifican, entre otras, las siguientes rupturas clave:</w:t>
      </w:r>
    </w:p>
    <w:p w14:paraId="0BAEFD63" w14:textId="77777777" w:rsidR="004D1F6E" w:rsidRPr="005270A4" w:rsidRDefault="004D1F6E" w:rsidP="004D1F6E">
      <w:pPr>
        <w:jc w:val="both"/>
      </w:pPr>
      <w:r w:rsidRPr="005270A4">
        <w:rPr>
          <w:b/>
          <w:bCs/>
        </w:rPr>
        <w:t>Ruptura en estrategia y planeación de TI</w:t>
      </w:r>
    </w:p>
    <w:p w14:paraId="533B6A46" w14:textId="77777777" w:rsidR="004D1F6E" w:rsidRPr="005270A4" w:rsidRDefault="004D1F6E" w:rsidP="008228B8">
      <w:pPr>
        <w:widowControl/>
        <w:numPr>
          <w:ilvl w:val="0"/>
          <w:numId w:val="31"/>
        </w:numPr>
        <w:autoSpaceDE/>
        <w:autoSpaceDN/>
        <w:spacing w:after="160" w:line="278" w:lineRule="auto"/>
        <w:jc w:val="both"/>
      </w:pPr>
      <w:r w:rsidRPr="005270A4">
        <w:rPr>
          <w:b/>
          <w:bCs/>
        </w:rPr>
        <w:t>Situación actual:</w:t>
      </w:r>
      <w:r w:rsidRPr="005270A4">
        <w:t xml:space="preserve"> existe un PETI vigente, pero con diagnóstico y proyectos no completamente alineados con la realidad actual, la nueva planeación institucional y las prioridades de Gobierno Digital y CTI.</w:t>
      </w:r>
    </w:p>
    <w:p w14:paraId="2968D8D2" w14:textId="77777777" w:rsidR="004D1F6E" w:rsidRPr="005270A4" w:rsidRDefault="004D1F6E" w:rsidP="008228B8">
      <w:pPr>
        <w:widowControl/>
        <w:numPr>
          <w:ilvl w:val="0"/>
          <w:numId w:val="31"/>
        </w:numPr>
        <w:autoSpaceDE/>
        <w:autoSpaceDN/>
        <w:spacing w:after="160" w:line="278" w:lineRule="auto"/>
        <w:jc w:val="both"/>
      </w:pPr>
      <w:r w:rsidRPr="005270A4">
        <w:rPr>
          <w:b/>
          <w:bCs/>
        </w:rPr>
        <w:t>Situación objetivo:</w:t>
      </w:r>
      <w:r w:rsidRPr="005270A4">
        <w:t xml:space="preserve"> </w:t>
      </w:r>
      <w:r>
        <w:t xml:space="preserve">realizar una actualización del </w:t>
      </w:r>
      <w:r w:rsidRPr="005270A4">
        <w:t>PETI, alinead</w:t>
      </w:r>
      <w:r>
        <w:t>a</w:t>
      </w:r>
      <w:r w:rsidRPr="005270A4">
        <w:t xml:space="preserve"> con la planeación estratégica, las prioridades del gobierno municipal y las políticas nacionales de TI y Gobierno Digital.</w:t>
      </w:r>
    </w:p>
    <w:p w14:paraId="3652BE84" w14:textId="77777777" w:rsidR="004D1F6E" w:rsidRPr="005270A4" w:rsidRDefault="004D1F6E" w:rsidP="008228B8">
      <w:pPr>
        <w:widowControl/>
        <w:numPr>
          <w:ilvl w:val="0"/>
          <w:numId w:val="31"/>
        </w:numPr>
        <w:autoSpaceDE/>
        <w:autoSpaceDN/>
        <w:spacing w:after="160" w:line="278" w:lineRule="auto"/>
        <w:jc w:val="both"/>
      </w:pPr>
      <w:r w:rsidRPr="005270A4">
        <w:rPr>
          <w:b/>
          <w:bCs/>
        </w:rPr>
        <w:t>Ruptura estratégica:</w:t>
      </w:r>
      <w:r w:rsidRPr="005270A4">
        <w:t xml:space="preserve"> el plan actual no refleja plenamente las necesidades TIC más recientes ni las metas del nuevo periodo de gobierno, lo que genera riesgo de inversiones TIC desarticuladas y de bajo impacto.</w:t>
      </w:r>
    </w:p>
    <w:p w14:paraId="1F6399B5" w14:textId="77777777" w:rsidR="004D1F6E" w:rsidRDefault="004D1F6E" w:rsidP="004D1F6E">
      <w:pPr>
        <w:jc w:val="both"/>
        <w:rPr>
          <w:b/>
          <w:bCs/>
        </w:rPr>
      </w:pPr>
      <w:r w:rsidRPr="005270A4">
        <w:rPr>
          <w:b/>
          <w:bCs/>
        </w:rPr>
        <w:t>Ruptura en gobierno y gestión de TI</w:t>
      </w:r>
    </w:p>
    <w:p w14:paraId="6E54D715" w14:textId="77777777" w:rsidR="004D1F6E" w:rsidRPr="005270A4" w:rsidRDefault="004D1F6E" w:rsidP="004D1F6E">
      <w:pPr>
        <w:jc w:val="both"/>
      </w:pPr>
    </w:p>
    <w:p w14:paraId="4B0C80BB" w14:textId="77777777" w:rsidR="004D1F6E" w:rsidRPr="005270A4" w:rsidRDefault="004D1F6E" w:rsidP="008228B8">
      <w:pPr>
        <w:widowControl/>
        <w:numPr>
          <w:ilvl w:val="0"/>
          <w:numId w:val="32"/>
        </w:numPr>
        <w:autoSpaceDE/>
        <w:autoSpaceDN/>
        <w:spacing w:after="160" w:line="278" w:lineRule="auto"/>
        <w:jc w:val="both"/>
      </w:pPr>
      <w:r w:rsidRPr="005270A4">
        <w:rPr>
          <w:b/>
          <w:bCs/>
        </w:rPr>
        <w:t>Situación actual:</w:t>
      </w:r>
      <w:r w:rsidRPr="005270A4">
        <w:t xml:space="preserve"> la Alcaldía cuenta con estructura TIC, pero </w:t>
      </w:r>
      <w:r w:rsidRPr="005270A4">
        <w:rPr>
          <w:b/>
          <w:bCs/>
        </w:rPr>
        <w:t>sin un modelo formal de gobernanza de TI documentado</w:t>
      </w:r>
      <w:r w:rsidRPr="005270A4">
        <w:t xml:space="preserve"> en términos de roles, instancias y procesos, lo que limita la articulación entre TIC, planeación, hacienda y dependencias misionales.</w:t>
      </w:r>
    </w:p>
    <w:p w14:paraId="39B366D1" w14:textId="77777777" w:rsidR="004D1F6E" w:rsidRPr="005270A4" w:rsidRDefault="004D1F6E" w:rsidP="008228B8">
      <w:pPr>
        <w:widowControl/>
        <w:numPr>
          <w:ilvl w:val="0"/>
          <w:numId w:val="32"/>
        </w:numPr>
        <w:autoSpaceDE/>
        <w:autoSpaceDN/>
        <w:spacing w:after="160" w:line="278" w:lineRule="auto"/>
        <w:jc w:val="both"/>
      </w:pPr>
      <w:r w:rsidRPr="005270A4">
        <w:rPr>
          <w:b/>
          <w:bCs/>
        </w:rPr>
        <w:t>Situación objetivo:</w:t>
      </w:r>
      <w:r w:rsidRPr="005270A4">
        <w:t xml:space="preserve"> </w:t>
      </w:r>
      <w:r>
        <w:t xml:space="preserve">estructurar y definir un </w:t>
      </w:r>
      <w:r w:rsidRPr="005270A4">
        <w:t xml:space="preserve">modelo de gobernanza de TI, </w:t>
      </w:r>
      <w:r>
        <w:t>que quede documentado y se socialice, estableciendo</w:t>
      </w:r>
      <w:r w:rsidRPr="005270A4">
        <w:t xml:space="preserve"> comités, roles y mecanismos de decisión claros.</w:t>
      </w:r>
    </w:p>
    <w:p w14:paraId="327C3472" w14:textId="77777777" w:rsidR="004D1F6E" w:rsidRPr="005270A4" w:rsidRDefault="004D1F6E" w:rsidP="008228B8">
      <w:pPr>
        <w:widowControl/>
        <w:numPr>
          <w:ilvl w:val="0"/>
          <w:numId w:val="32"/>
        </w:numPr>
        <w:autoSpaceDE/>
        <w:autoSpaceDN/>
        <w:spacing w:after="160" w:line="278" w:lineRule="auto"/>
        <w:jc w:val="both"/>
      </w:pPr>
      <w:r w:rsidRPr="005270A4">
        <w:rPr>
          <w:b/>
          <w:bCs/>
        </w:rPr>
        <w:t>Ruptura estratégica:</w:t>
      </w:r>
      <w:r w:rsidRPr="005270A4">
        <w:t xml:space="preserve"> la importancia creciente de la transformación digital contrasta con la falta de un esquema de gobernanza robusto que asegure alineación estratégica, priorización transparente y gestión de riesgos.</w:t>
      </w:r>
    </w:p>
    <w:p w14:paraId="61F4CF0E" w14:textId="77777777" w:rsidR="004D1F6E" w:rsidRDefault="004D1F6E" w:rsidP="004D1F6E">
      <w:pPr>
        <w:jc w:val="both"/>
        <w:rPr>
          <w:b/>
          <w:bCs/>
        </w:rPr>
      </w:pPr>
      <w:r w:rsidRPr="005270A4">
        <w:rPr>
          <w:b/>
          <w:bCs/>
        </w:rPr>
        <w:lastRenderedPageBreak/>
        <w:t>Ruptura en sistemas de información e interoperabilidad</w:t>
      </w:r>
    </w:p>
    <w:p w14:paraId="7FDD7432" w14:textId="77777777" w:rsidR="004D1F6E" w:rsidRPr="005270A4" w:rsidRDefault="004D1F6E" w:rsidP="004D1F6E">
      <w:pPr>
        <w:jc w:val="both"/>
      </w:pPr>
    </w:p>
    <w:p w14:paraId="07B83D88" w14:textId="77777777" w:rsidR="004D1F6E" w:rsidRPr="005270A4" w:rsidRDefault="004D1F6E" w:rsidP="008228B8">
      <w:pPr>
        <w:widowControl/>
        <w:numPr>
          <w:ilvl w:val="0"/>
          <w:numId w:val="33"/>
        </w:numPr>
        <w:autoSpaceDE/>
        <w:autoSpaceDN/>
        <w:spacing w:after="160" w:line="278" w:lineRule="auto"/>
        <w:jc w:val="both"/>
      </w:pPr>
      <w:r w:rsidRPr="005270A4">
        <w:rPr>
          <w:b/>
          <w:bCs/>
        </w:rPr>
        <w:t>Situación actual:</w:t>
      </w:r>
      <w:r w:rsidRPr="005270A4">
        <w:t xml:space="preserve"> existe un portafolio de sistemas de información en operación, pero con </w:t>
      </w:r>
      <w:r w:rsidRPr="005270A4">
        <w:rPr>
          <w:b/>
          <w:bCs/>
        </w:rPr>
        <w:t>limitaciones de integración e interoperabilidad</w:t>
      </w:r>
      <w:r w:rsidRPr="005270A4">
        <w:t>, inventario desactualizado, falta de trazabilidad en varios sistemas y ausencia de un plan claro de modernización y ciclo de vida.</w:t>
      </w:r>
    </w:p>
    <w:p w14:paraId="421D3E08" w14:textId="77777777" w:rsidR="004D1F6E" w:rsidRPr="005270A4" w:rsidRDefault="004D1F6E" w:rsidP="008228B8">
      <w:pPr>
        <w:widowControl/>
        <w:numPr>
          <w:ilvl w:val="0"/>
          <w:numId w:val="33"/>
        </w:numPr>
        <w:autoSpaceDE/>
        <w:autoSpaceDN/>
        <w:spacing w:after="160" w:line="278" w:lineRule="auto"/>
        <w:jc w:val="both"/>
      </w:pPr>
      <w:r w:rsidRPr="005270A4">
        <w:rPr>
          <w:b/>
          <w:bCs/>
        </w:rPr>
        <w:t>Situación objetivo:</w:t>
      </w:r>
      <w:r w:rsidRPr="005270A4">
        <w:t xml:space="preserve"> </w:t>
      </w:r>
      <w:r>
        <w:t xml:space="preserve">definir y actualizar el </w:t>
      </w:r>
      <w:r w:rsidRPr="005270A4">
        <w:t xml:space="preserve">portafolio de sistemas </w:t>
      </w:r>
      <w:r>
        <w:t>de información</w:t>
      </w:r>
      <w:r w:rsidRPr="005270A4">
        <w:t>, priorizados y modernizados</w:t>
      </w:r>
      <w:r>
        <w:t xml:space="preserve"> </w:t>
      </w:r>
      <w:proofErr w:type="gramStart"/>
      <w:r>
        <w:t>de acuerdo a</w:t>
      </w:r>
      <w:proofErr w:type="gramEnd"/>
      <w:r>
        <w:t xml:space="preserve"> su función</w:t>
      </w:r>
      <w:r w:rsidRPr="005270A4">
        <w:t>, con inventarios actualizados y planes de modernización definidos.</w:t>
      </w:r>
    </w:p>
    <w:p w14:paraId="6D03D39D" w14:textId="51659BE6" w:rsidR="004D1F6E" w:rsidRPr="005270A4" w:rsidRDefault="004D1F6E" w:rsidP="008228B8">
      <w:pPr>
        <w:widowControl/>
        <w:numPr>
          <w:ilvl w:val="0"/>
          <w:numId w:val="33"/>
        </w:numPr>
        <w:autoSpaceDE/>
        <w:autoSpaceDN/>
        <w:spacing w:after="160" w:line="278" w:lineRule="auto"/>
        <w:jc w:val="both"/>
      </w:pPr>
      <w:r w:rsidRPr="005270A4">
        <w:rPr>
          <w:b/>
          <w:bCs/>
        </w:rPr>
        <w:t>Ruptura estratégica:</w:t>
      </w:r>
      <w:r w:rsidRPr="005270A4">
        <w:t xml:space="preserve"> el entorno demanda servicios digitales integrados y experiencias de usuario homogéneas, pero la fragmentación y el rezago tecnológico de algunos SI limitan la eficiencia y generan reprocesos y riesgos de integridad de datos.</w:t>
      </w:r>
    </w:p>
    <w:p w14:paraId="47A4D11A" w14:textId="77777777" w:rsidR="004D1F6E" w:rsidRPr="005270A4" w:rsidRDefault="004D1F6E" w:rsidP="004D1F6E">
      <w:pPr>
        <w:jc w:val="both"/>
      </w:pPr>
      <w:r w:rsidRPr="005270A4">
        <w:rPr>
          <w:b/>
          <w:bCs/>
        </w:rPr>
        <w:t xml:space="preserve">Ruptura en </w:t>
      </w:r>
      <w:proofErr w:type="gramStart"/>
      <w:r w:rsidRPr="005270A4">
        <w:rPr>
          <w:b/>
          <w:bCs/>
        </w:rPr>
        <w:t>infraestructura tecnológica y servicios tecnológicos</w:t>
      </w:r>
      <w:proofErr w:type="gramEnd"/>
    </w:p>
    <w:p w14:paraId="18F6A17F" w14:textId="77777777" w:rsidR="004D1F6E" w:rsidRPr="005270A4" w:rsidRDefault="004D1F6E" w:rsidP="008228B8">
      <w:pPr>
        <w:widowControl/>
        <w:numPr>
          <w:ilvl w:val="0"/>
          <w:numId w:val="34"/>
        </w:numPr>
        <w:autoSpaceDE/>
        <w:autoSpaceDN/>
        <w:spacing w:after="160" w:line="278" w:lineRule="auto"/>
        <w:jc w:val="both"/>
      </w:pPr>
      <w:r w:rsidRPr="005270A4">
        <w:rPr>
          <w:b/>
          <w:bCs/>
        </w:rPr>
        <w:t>Situación actual:</w:t>
      </w:r>
      <w:r w:rsidRPr="005270A4">
        <w:t xml:space="preserve"> la infraestructura TI es operativa, pero </w:t>
      </w:r>
      <w:r w:rsidRPr="005270A4">
        <w:rPr>
          <w:b/>
          <w:bCs/>
        </w:rPr>
        <w:t>con capacidad ajustada</w:t>
      </w:r>
      <w:r w:rsidRPr="005270A4">
        <w:t xml:space="preserve"> y heterogénea entre sedes; varios servicios operan al límite de capacidad; hay conectividad interna limitada y ausencia de un plan integral de conectividad.</w:t>
      </w:r>
    </w:p>
    <w:p w14:paraId="489E50D0" w14:textId="77777777" w:rsidR="004D1F6E" w:rsidRPr="005270A4" w:rsidRDefault="004D1F6E" w:rsidP="008228B8">
      <w:pPr>
        <w:widowControl/>
        <w:numPr>
          <w:ilvl w:val="0"/>
          <w:numId w:val="34"/>
        </w:numPr>
        <w:autoSpaceDE/>
        <w:autoSpaceDN/>
        <w:spacing w:after="160" w:line="278" w:lineRule="auto"/>
        <w:jc w:val="both"/>
      </w:pPr>
      <w:r w:rsidRPr="005270A4">
        <w:rPr>
          <w:b/>
          <w:bCs/>
        </w:rPr>
        <w:t>Situación objetivo:</w:t>
      </w:r>
      <w:r w:rsidRPr="005270A4">
        <w:t xml:space="preserve"> </w:t>
      </w:r>
      <w:r>
        <w:t xml:space="preserve">planear y establecer una </w:t>
      </w:r>
      <w:r w:rsidRPr="005270A4">
        <w:t>infraestructura dimensionada para el crecimiento de servicios digitales y proyectos de ciudad inteligente, con plan de fortalecimiento de infraestructura y conectividad.</w:t>
      </w:r>
    </w:p>
    <w:p w14:paraId="7C8F26EE" w14:textId="77777777" w:rsidR="004D1F6E" w:rsidRPr="005270A4" w:rsidRDefault="004D1F6E" w:rsidP="008228B8">
      <w:pPr>
        <w:widowControl/>
        <w:numPr>
          <w:ilvl w:val="0"/>
          <w:numId w:val="34"/>
        </w:numPr>
        <w:autoSpaceDE/>
        <w:autoSpaceDN/>
        <w:spacing w:after="160" w:line="278" w:lineRule="auto"/>
        <w:jc w:val="both"/>
      </w:pPr>
      <w:r w:rsidRPr="005270A4">
        <w:rPr>
          <w:b/>
          <w:bCs/>
        </w:rPr>
        <w:t>Ruptura estratégica:</w:t>
      </w:r>
      <w:r w:rsidRPr="005270A4">
        <w:t xml:space="preserve"> las exigencias de nuevas soluciones digitales, teletrabajo, interoperabilidad y analítica chocan con una infraestructura que no está plenamente preparada para soportar el crecimiento y la criticidad de los servicios TIC.</w:t>
      </w:r>
    </w:p>
    <w:p w14:paraId="1AD583D5" w14:textId="77777777" w:rsidR="004D1F6E" w:rsidRDefault="004D1F6E" w:rsidP="004D1F6E">
      <w:pPr>
        <w:jc w:val="both"/>
        <w:rPr>
          <w:b/>
          <w:bCs/>
        </w:rPr>
      </w:pPr>
      <w:r w:rsidRPr="005270A4">
        <w:rPr>
          <w:b/>
          <w:bCs/>
        </w:rPr>
        <w:t>Ruptura en seguridad digital y continuidad del negocio</w:t>
      </w:r>
    </w:p>
    <w:p w14:paraId="1234B81E" w14:textId="77777777" w:rsidR="004D1F6E" w:rsidRPr="005270A4" w:rsidRDefault="004D1F6E" w:rsidP="004D1F6E">
      <w:pPr>
        <w:jc w:val="both"/>
      </w:pPr>
    </w:p>
    <w:p w14:paraId="0C2F302A" w14:textId="77777777" w:rsidR="004D1F6E" w:rsidRPr="005270A4" w:rsidRDefault="004D1F6E" w:rsidP="008228B8">
      <w:pPr>
        <w:widowControl/>
        <w:numPr>
          <w:ilvl w:val="0"/>
          <w:numId w:val="35"/>
        </w:numPr>
        <w:autoSpaceDE/>
        <w:autoSpaceDN/>
        <w:spacing w:after="160" w:line="278" w:lineRule="auto"/>
        <w:jc w:val="both"/>
      </w:pPr>
      <w:r w:rsidRPr="005270A4">
        <w:rPr>
          <w:b/>
          <w:bCs/>
        </w:rPr>
        <w:t>Situación actual:</w:t>
      </w:r>
      <w:r w:rsidRPr="005270A4">
        <w:t xml:space="preserve"> existen </w:t>
      </w:r>
      <w:r w:rsidRPr="005270A4">
        <w:rPr>
          <w:b/>
          <w:bCs/>
        </w:rPr>
        <w:t>controles básicos</w:t>
      </w:r>
      <w:r w:rsidRPr="005270A4">
        <w:t>, pero no un esquema integral formal de seguridad de la información y continuidad de servicios; no hay procedimientos formales y pruebas periódicas de continuidad.</w:t>
      </w:r>
    </w:p>
    <w:p w14:paraId="09576E10" w14:textId="77777777" w:rsidR="004D1F6E" w:rsidRPr="005270A4" w:rsidRDefault="004D1F6E" w:rsidP="008228B8">
      <w:pPr>
        <w:widowControl/>
        <w:numPr>
          <w:ilvl w:val="0"/>
          <w:numId w:val="35"/>
        </w:numPr>
        <w:autoSpaceDE/>
        <w:autoSpaceDN/>
        <w:spacing w:after="160" w:line="278" w:lineRule="auto"/>
        <w:jc w:val="both"/>
      </w:pPr>
      <w:r w:rsidRPr="005270A4">
        <w:rPr>
          <w:b/>
          <w:bCs/>
        </w:rPr>
        <w:t>Situación objetivo:</w:t>
      </w:r>
      <w:r w:rsidRPr="005270A4">
        <w:t xml:space="preserve"> </w:t>
      </w:r>
      <w:r>
        <w:t xml:space="preserve">establecer </w:t>
      </w:r>
      <w:r w:rsidRPr="005270A4">
        <w:t>esquema integral de seguridad de la información y plan de continuidad documentado y probado.</w:t>
      </w:r>
    </w:p>
    <w:p w14:paraId="7A261521" w14:textId="77777777" w:rsidR="004D1F6E" w:rsidRPr="005270A4" w:rsidRDefault="004D1F6E" w:rsidP="008228B8">
      <w:pPr>
        <w:widowControl/>
        <w:numPr>
          <w:ilvl w:val="0"/>
          <w:numId w:val="35"/>
        </w:numPr>
        <w:autoSpaceDE/>
        <w:autoSpaceDN/>
        <w:spacing w:after="160" w:line="278" w:lineRule="auto"/>
        <w:jc w:val="both"/>
      </w:pPr>
      <w:r w:rsidRPr="005270A4">
        <w:rPr>
          <w:b/>
          <w:bCs/>
        </w:rPr>
        <w:t>Ruptura estratégica:</w:t>
      </w:r>
      <w:r w:rsidRPr="005270A4">
        <w:t xml:space="preserve"> el incremento de riesgos cibernéticos y las exigencias normativas de protección de datos contrastan con la ausencia de un sistema de seguridad digital y continuidad robusto, lo que representa un riesgo alto para la operación institucional y la confianza ciudadana.</w:t>
      </w:r>
    </w:p>
    <w:p w14:paraId="22059178" w14:textId="77777777" w:rsidR="004D1F6E" w:rsidRDefault="004D1F6E" w:rsidP="004D1F6E">
      <w:pPr>
        <w:jc w:val="both"/>
        <w:rPr>
          <w:b/>
          <w:bCs/>
        </w:rPr>
      </w:pPr>
      <w:r w:rsidRPr="005270A4">
        <w:rPr>
          <w:b/>
          <w:bCs/>
        </w:rPr>
        <w:t>Ruptura en servicios digitales y experiencia ciudadana</w:t>
      </w:r>
    </w:p>
    <w:p w14:paraId="7D9B2FB0" w14:textId="77777777" w:rsidR="004D1F6E" w:rsidRPr="005270A4" w:rsidRDefault="004D1F6E" w:rsidP="004D1F6E">
      <w:pPr>
        <w:jc w:val="both"/>
      </w:pPr>
    </w:p>
    <w:p w14:paraId="4AAA7372" w14:textId="77777777" w:rsidR="004D1F6E" w:rsidRPr="005270A4" w:rsidRDefault="004D1F6E" w:rsidP="008228B8">
      <w:pPr>
        <w:widowControl/>
        <w:numPr>
          <w:ilvl w:val="0"/>
          <w:numId w:val="36"/>
        </w:numPr>
        <w:autoSpaceDE/>
        <w:autoSpaceDN/>
        <w:spacing w:after="160" w:line="278" w:lineRule="auto"/>
        <w:jc w:val="both"/>
      </w:pPr>
      <w:r w:rsidRPr="005270A4">
        <w:rPr>
          <w:b/>
          <w:bCs/>
        </w:rPr>
        <w:t>Situación actual:</w:t>
      </w:r>
      <w:r w:rsidRPr="005270A4">
        <w:t xml:space="preserve"> se prestan algunos servicios digitales, pero </w:t>
      </w:r>
      <w:r w:rsidRPr="005270A4">
        <w:rPr>
          <w:b/>
          <w:bCs/>
        </w:rPr>
        <w:t>sin una estrategia integral de servicios digitales centrada en el ciudadano</w:t>
      </w:r>
      <w:r w:rsidRPr="005270A4">
        <w:t xml:space="preserve">, ni medición sistemática de la experiencia de usuario. </w:t>
      </w:r>
    </w:p>
    <w:p w14:paraId="081BC7DD" w14:textId="77777777" w:rsidR="004D1F6E" w:rsidRPr="005270A4" w:rsidRDefault="004D1F6E" w:rsidP="008228B8">
      <w:pPr>
        <w:widowControl/>
        <w:numPr>
          <w:ilvl w:val="0"/>
          <w:numId w:val="36"/>
        </w:numPr>
        <w:autoSpaceDE/>
        <w:autoSpaceDN/>
        <w:spacing w:after="160" w:line="278" w:lineRule="auto"/>
        <w:jc w:val="both"/>
      </w:pPr>
      <w:r w:rsidRPr="005270A4">
        <w:rPr>
          <w:b/>
          <w:bCs/>
        </w:rPr>
        <w:lastRenderedPageBreak/>
        <w:t>Situación objetivo:</w:t>
      </w:r>
      <w:r w:rsidRPr="005270A4">
        <w:t xml:space="preserve"> </w:t>
      </w:r>
      <w:r>
        <w:t xml:space="preserve">planear y compilar una </w:t>
      </w:r>
      <w:r w:rsidRPr="005270A4">
        <w:t>estrategia de servicios digitales con criterios de simplicidad, accesibilidad, experiencia de usuario y medición de resultados.</w:t>
      </w:r>
    </w:p>
    <w:p w14:paraId="2CCF2EE5" w14:textId="77777777" w:rsidR="004D1F6E" w:rsidRPr="005270A4" w:rsidRDefault="004D1F6E" w:rsidP="008228B8">
      <w:pPr>
        <w:widowControl/>
        <w:numPr>
          <w:ilvl w:val="0"/>
          <w:numId w:val="36"/>
        </w:numPr>
        <w:autoSpaceDE/>
        <w:autoSpaceDN/>
        <w:spacing w:after="160" w:line="278" w:lineRule="auto"/>
        <w:jc w:val="both"/>
      </w:pPr>
      <w:r w:rsidRPr="005270A4">
        <w:rPr>
          <w:b/>
          <w:bCs/>
        </w:rPr>
        <w:t>Ruptura estratégica:</w:t>
      </w:r>
      <w:r w:rsidRPr="005270A4">
        <w:t xml:space="preserve"> las expectativas de la ciudadanía frente a servicios en línea rápidos, simples y confiables superan las capacidades actuales de la Alcaldía para ofrecer un portafolio digital integrado y centrado en el usuario.</w:t>
      </w:r>
    </w:p>
    <w:p w14:paraId="2346D738" w14:textId="77777777" w:rsidR="004D1F6E" w:rsidRDefault="004D1F6E" w:rsidP="004D1F6E">
      <w:pPr>
        <w:jc w:val="both"/>
        <w:rPr>
          <w:b/>
          <w:bCs/>
        </w:rPr>
      </w:pPr>
      <w:r w:rsidRPr="005270A4">
        <w:rPr>
          <w:b/>
          <w:bCs/>
        </w:rPr>
        <w:t>Ruptura en uso y apropiación de TIC (funcionarios y ciudadanía)</w:t>
      </w:r>
    </w:p>
    <w:p w14:paraId="13DD0A60" w14:textId="77777777" w:rsidR="004D1F6E" w:rsidRPr="005270A4" w:rsidRDefault="004D1F6E" w:rsidP="004D1F6E">
      <w:pPr>
        <w:jc w:val="both"/>
      </w:pPr>
    </w:p>
    <w:p w14:paraId="6FBB3284" w14:textId="77777777" w:rsidR="004D1F6E" w:rsidRPr="005270A4" w:rsidRDefault="004D1F6E" w:rsidP="008228B8">
      <w:pPr>
        <w:widowControl/>
        <w:numPr>
          <w:ilvl w:val="0"/>
          <w:numId w:val="37"/>
        </w:numPr>
        <w:autoSpaceDE/>
        <w:autoSpaceDN/>
        <w:spacing w:after="160" w:line="278" w:lineRule="auto"/>
        <w:jc w:val="both"/>
      </w:pPr>
      <w:r w:rsidRPr="005270A4">
        <w:rPr>
          <w:b/>
          <w:bCs/>
        </w:rPr>
        <w:t>Situación actual:</w:t>
      </w:r>
      <w:r w:rsidRPr="005270A4">
        <w:t xml:space="preserve"> existen acciones puntuales de formación y apropiación, pero </w:t>
      </w:r>
      <w:r w:rsidRPr="005270A4">
        <w:rPr>
          <w:b/>
          <w:bCs/>
        </w:rPr>
        <w:t>no un programa estructurado y sostenido</w:t>
      </w:r>
      <w:r w:rsidRPr="005270A4">
        <w:t xml:space="preserve"> de fortalecimiento de capacidades digitales para funcionarios ni una estrategia integral de apropiación para la ciudadanía, a pesar de contar con infraestructura de acceso.</w:t>
      </w:r>
    </w:p>
    <w:p w14:paraId="7B8DF47A" w14:textId="77777777" w:rsidR="004D1F6E" w:rsidRPr="005270A4" w:rsidRDefault="004D1F6E" w:rsidP="008228B8">
      <w:pPr>
        <w:widowControl/>
        <w:numPr>
          <w:ilvl w:val="0"/>
          <w:numId w:val="37"/>
        </w:numPr>
        <w:autoSpaceDE/>
        <w:autoSpaceDN/>
        <w:spacing w:after="160" w:line="278" w:lineRule="auto"/>
        <w:jc w:val="both"/>
      </w:pPr>
      <w:r w:rsidRPr="005270A4">
        <w:rPr>
          <w:b/>
          <w:bCs/>
        </w:rPr>
        <w:t>Situación objetivo:</w:t>
      </w:r>
      <w:r w:rsidRPr="005270A4">
        <w:t xml:space="preserve"> </w:t>
      </w:r>
      <w:r>
        <w:t xml:space="preserve">Definir un </w:t>
      </w:r>
      <w:r w:rsidRPr="005270A4">
        <w:t>programa institucional de capacitación y apropiación digital para funcionarios y plan de apropiación digital ciudadana articulado con programas sociales y comunitarios.</w:t>
      </w:r>
    </w:p>
    <w:p w14:paraId="0FE8D659" w14:textId="77777777" w:rsidR="004D1F6E" w:rsidRPr="005270A4" w:rsidRDefault="004D1F6E" w:rsidP="008228B8">
      <w:pPr>
        <w:widowControl/>
        <w:numPr>
          <w:ilvl w:val="0"/>
          <w:numId w:val="37"/>
        </w:numPr>
        <w:autoSpaceDE/>
        <w:autoSpaceDN/>
        <w:spacing w:after="160" w:line="278" w:lineRule="auto"/>
        <w:jc w:val="both"/>
      </w:pPr>
      <w:r w:rsidRPr="005270A4">
        <w:rPr>
          <w:b/>
          <w:bCs/>
        </w:rPr>
        <w:t>Ruptura estratégica:</w:t>
      </w:r>
      <w:r w:rsidRPr="005270A4">
        <w:t xml:space="preserve"> la disposición de infraestructura y sistemas no se traduce en un uso y aprovechamiento pleno de las TIC, lo que limita el impacto de las inversiones y dificulta la transformación cultural hacia el gobierno digital.</w:t>
      </w:r>
    </w:p>
    <w:p w14:paraId="7273C8B4" w14:textId="77777777" w:rsidR="004D1F6E" w:rsidRDefault="004D1F6E" w:rsidP="004D1F6E">
      <w:pPr>
        <w:jc w:val="both"/>
      </w:pPr>
      <w:r w:rsidRPr="005270A4">
        <w:t xml:space="preserve">Estas rupturas estratégicas constituyen la base para el </w:t>
      </w:r>
      <w:r w:rsidRPr="005270A4">
        <w:rPr>
          <w:b/>
          <w:bCs/>
        </w:rPr>
        <w:t>análisis de brechas</w:t>
      </w:r>
      <w:r w:rsidRPr="005270A4">
        <w:t xml:space="preserve"> y para la formulación del </w:t>
      </w:r>
      <w:r w:rsidRPr="005270A4">
        <w:rPr>
          <w:b/>
          <w:bCs/>
        </w:rPr>
        <w:t>direccionamiento estratégico de TI</w:t>
      </w:r>
      <w:r w:rsidRPr="005270A4">
        <w:t xml:space="preserve">, </w:t>
      </w:r>
      <w:r>
        <w:t>esperando</w:t>
      </w:r>
      <w:r w:rsidRPr="005270A4">
        <w:t xml:space="preserve"> que cada acción propuesta responda a una tensión concreta entre los motivadores estratégicos y la situación actual de la gestión de TI en la Alcaldía de Armenia.</w:t>
      </w:r>
    </w:p>
    <w:p w14:paraId="76FE383C" w14:textId="21E3BD60" w:rsidR="004D1F6E" w:rsidRDefault="004D1F6E" w:rsidP="004D1F6E">
      <w:pPr>
        <w:spacing w:line="259" w:lineRule="auto"/>
      </w:pPr>
    </w:p>
    <w:p w14:paraId="11C05CD2" w14:textId="77777777" w:rsidR="004D1F6E" w:rsidRDefault="004D1F6E" w:rsidP="004D1F6E">
      <w:pPr>
        <w:pStyle w:val="Ttulo1"/>
      </w:pPr>
      <w:bookmarkStart w:id="25" w:name="_Toc219708918"/>
      <w:r>
        <w:t>Contexto Estratégico Institucional</w:t>
      </w:r>
      <w:bookmarkEnd w:id="25"/>
    </w:p>
    <w:p w14:paraId="2EADA8D2" w14:textId="77777777" w:rsidR="002F0153" w:rsidRPr="00CE1B1C" w:rsidRDefault="002F0153" w:rsidP="004D1F6E">
      <w:pPr>
        <w:pStyle w:val="Ttulo1"/>
      </w:pPr>
    </w:p>
    <w:p w14:paraId="1BB5A40E" w14:textId="77777777" w:rsidR="004D1F6E" w:rsidRDefault="004D1F6E" w:rsidP="004D1F6E">
      <w:pPr>
        <w:pStyle w:val="Ttulo2"/>
      </w:pPr>
      <w:bookmarkStart w:id="26" w:name="_Toc219708919"/>
      <w:r>
        <w:t>Misión de la Alcaldía de Armenia</w:t>
      </w:r>
      <w:bookmarkEnd w:id="26"/>
    </w:p>
    <w:p w14:paraId="3DDE8205" w14:textId="77777777" w:rsidR="002F0153" w:rsidRPr="002F0153" w:rsidRDefault="002F0153" w:rsidP="002F0153"/>
    <w:p w14:paraId="226376AB" w14:textId="77777777" w:rsidR="004D1F6E" w:rsidRDefault="004D1F6E" w:rsidP="004D1F6E">
      <w:pPr>
        <w:jc w:val="both"/>
      </w:pPr>
      <w:r>
        <w:t>La Alcaldía de Armenia en su Plan de Desarrollo “</w:t>
      </w:r>
      <w:r w:rsidRPr="001D327E">
        <w:t>Armenia con más oportunidades 2024-2027</w:t>
      </w:r>
      <w:r>
        <w:t>”</w:t>
      </w:r>
      <w:r w:rsidRPr="001D327E">
        <w:t xml:space="preserve"> </w:t>
      </w:r>
      <w:r>
        <w:t>establece</w:t>
      </w:r>
      <w:r w:rsidRPr="001D327E">
        <w:t xml:space="preserve"> como misión impulsar el fortalecimiento del tejido social a través de la cultura y el deporte, mejorar la movilidad y promover la seguridad ciudadana, al tiempo que buscamos una administración pública eficiente y orientada al servicio. Nos comprometemos a trabajar en conjunto con la comunidad para brindar servicios de calidad que satisfagan las necesidades de todos los ciudadanos y promuevan un desarrollo equitativo y sostenible en nuestra ciudad.</w:t>
      </w:r>
    </w:p>
    <w:p w14:paraId="4A8650B2" w14:textId="77777777" w:rsidR="002F0153" w:rsidRPr="00386B24" w:rsidRDefault="002F0153" w:rsidP="004D1F6E">
      <w:pPr>
        <w:jc w:val="both"/>
      </w:pPr>
    </w:p>
    <w:p w14:paraId="5CCC3FD5" w14:textId="77777777" w:rsidR="004D1F6E" w:rsidRDefault="004D1F6E" w:rsidP="004D1F6E">
      <w:pPr>
        <w:pStyle w:val="Ttulo2"/>
      </w:pPr>
      <w:bookmarkStart w:id="27" w:name="_Toc219708920"/>
      <w:r>
        <w:t>Visión de la Alcaldía de Armenia</w:t>
      </w:r>
      <w:bookmarkEnd w:id="27"/>
    </w:p>
    <w:p w14:paraId="3393FCA6" w14:textId="77777777" w:rsidR="002F0153" w:rsidRPr="002F0153" w:rsidRDefault="002F0153" w:rsidP="002F0153"/>
    <w:p w14:paraId="22B9B3AF" w14:textId="77777777" w:rsidR="004D1F6E" w:rsidRDefault="004D1F6E" w:rsidP="004D1F6E">
      <w:pPr>
        <w:jc w:val="both"/>
      </w:pPr>
      <w:r>
        <w:t xml:space="preserve">La Alcaldía de Armenia tiene como visión </w:t>
      </w:r>
      <w:r w:rsidRPr="00E33203">
        <w:t>construir una Armenia dinámica y progresista, donde la cultura y el deporte sean pilares fundamentales de la identidad local, la movilidad urbana sea eficiente y sostenible, y la seguridad ciudadana sea una prioridad. Visualizamos una administración pública transparente, ágil y eficaz, que responda de manera efectiva a las demandas y expectativas de la ciudadanía, y que promueva la participación de todos los sectores de la sociedad en la toma de decisiones. Para el 2027, aspiramos ser reconocidos como un modelo de gestión municipal innovador y comprometido con el bienestar de todos los armenios.</w:t>
      </w:r>
    </w:p>
    <w:p w14:paraId="5261107D" w14:textId="77777777" w:rsidR="002F0153" w:rsidRDefault="002F0153" w:rsidP="004D1F6E">
      <w:pPr>
        <w:jc w:val="both"/>
      </w:pPr>
    </w:p>
    <w:p w14:paraId="492F0A3A" w14:textId="77777777" w:rsidR="004D1F6E" w:rsidRDefault="004D1F6E" w:rsidP="004D1F6E">
      <w:pPr>
        <w:pStyle w:val="Ttulo2"/>
      </w:pPr>
      <w:bookmarkStart w:id="28" w:name="_Toc219708921"/>
      <w:r>
        <w:t>Objetivos Estratégicos Institucionales Relevantes para TI</w:t>
      </w:r>
      <w:bookmarkEnd w:id="28"/>
    </w:p>
    <w:p w14:paraId="6CE3F7B9" w14:textId="77777777" w:rsidR="002F0153" w:rsidRPr="002F0153" w:rsidRDefault="002F0153" w:rsidP="002F0153"/>
    <w:p w14:paraId="2CA8421E" w14:textId="77777777" w:rsidR="004D1F6E" w:rsidRPr="005270A4" w:rsidRDefault="004D1F6E" w:rsidP="004D1F6E">
      <w:pPr>
        <w:jc w:val="both"/>
      </w:pPr>
      <w:r w:rsidRPr="005270A4">
        <w:t>Desde la perspectiva de TI, el PETI se articula con estos referentes institucionales a través de un propósito que busca “fortalecer un gobierno más eficiente, abierto y transparente, optimizando la gestión pública y mejorando la calidad de vida de la comunidad con servicios digitales accesibles, innovadores y centrados en el ciudadano”.</w:t>
      </w:r>
    </w:p>
    <w:p w14:paraId="4DFD33B7" w14:textId="77777777" w:rsidR="004D1F6E" w:rsidRDefault="004D1F6E" w:rsidP="004D1F6E">
      <w:pPr>
        <w:jc w:val="both"/>
      </w:pPr>
      <w:r w:rsidRPr="005270A4">
        <w:t xml:space="preserve">En coherencia con lo anterior, se identifican </w:t>
      </w:r>
      <w:r w:rsidRPr="005270A4">
        <w:rPr>
          <w:b/>
          <w:bCs/>
        </w:rPr>
        <w:t>objetivos estratégicos institucionales relevantes para la gestión de TI</w:t>
      </w:r>
      <w:r w:rsidRPr="005270A4">
        <w:t>, que sirven de puente entre el Plan de Desarrollo Municipal (PDM) y el PETI:</w:t>
      </w:r>
    </w:p>
    <w:p w14:paraId="14E7693F" w14:textId="77777777" w:rsidR="002F0153" w:rsidRPr="005270A4" w:rsidRDefault="002F0153" w:rsidP="004D1F6E">
      <w:pPr>
        <w:jc w:val="both"/>
      </w:pPr>
    </w:p>
    <w:p w14:paraId="05B5E3E0" w14:textId="77777777" w:rsidR="004D1F6E" w:rsidRPr="005270A4" w:rsidRDefault="004D1F6E" w:rsidP="008228B8">
      <w:pPr>
        <w:widowControl/>
        <w:numPr>
          <w:ilvl w:val="0"/>
          <w:numId w:val="38"/>
        </w:numPr>
        <w:autoSpaceDE/>
        <w:autoSpaceDN/>
        <w:spacing w:after="160" w:line="278" w:lineRule="auto"/>
        <w:jc w:val="both"/>
      </w:pPr>
      <w:r w:rsidRPr="005270A4">
        <w:rPr>
          <w:b/>
          <w:bCs/>
        </w:rPr>
        <w:t>Fortalecer la gestión pública y la capacidad institucional</w:t>
      </w:r>
    </w:p>
    <w:p w14:paraId="2DF3CD89" w14:textId="77777777" w:rsidR="004D1F6E" w:rsidRPr="005270A4" w:rsidRDefault="004D1F6E" w:rsidP="008228B8">
      <w:pPr>
        <w:widowControl/>
        <w:numPr>
          <w:ilvl w:val="1"/>
          <w:numId w:val="38"/>
        </w:numPr>
        <w:autoSpaceDE/>
        <w:autoSpaceDN/>
        <w:spacing w:after="160" w:line="278" w:lineRule="auto"/>
        <w:jc w:val="both"/>
      </w:pPr>
      <w:r w:rsidRPr="005270A4">
        <w:t>Mejorar los procesos internos de planificación, gestión financiera, talento humano, contratación, control y evaluación, mediante el uso intensivo de información y sistemas de apoyo a la decisión.</w:t>
      </w:r>
    </w:p>
    <w:p w14:paraId="7D20CD58" w14:textId="77777777" w:rsidR="004D1F6E" w:rsidRPr="005270A4" w:rsidRDefault="004D1F6E" w:rsidP="008228B8">
      <w:pPr>
        <w:widowControl/>
        <w:numPr>
          <w:ilvl w:val="1"/>
          <w:numId w:val="38"/>
        </w:numPr>
        <w:autoSpaceDE/>
        <w:autoSpaceDN/>
        <w:spacing w:after="160" w:line="278" w:lineRule="auto"/>
        <w:jc w:val="both"/>
      </w:pPr>
      <w:r w:rsidRPr="005270A4">
        <w:t>Asegurar la coherencia entre la estrategia institucional y las decisiones de inversión en TI, alineando los proyectos tecnológicos con las prioridades del gobierno municipal.</w:t>
      </w:r>
    </w:p>
    <w:p w14:paraId="6E729B3B" w14:textId="77777777" w:rsidR="004D1F6E" w:rsidRPr="005270A4" w:rsidRDefault="004D1F6E" w:rsidP="008228B8">
      <w:pPr>
        <w:widowControl/>
        <w:numPr>
          <w:ilvl w:val="0"/>
          <w:numId w:val="38"/>
        </w:numPr>
        <w:autoSpaceDE/>
        <w:autoSpaceDN/>
        <w:spacing w:after="160" w:line="278" w:lineRule="auto"/>
        <w:jc w:val="both"/>
      </w:pPr>
      <w:r w:rsidRPr="005270A4">
        <w:rPr>
          <w:b/>
          <w:bCs/>
        </w:rPr>
        <w:t>Impulsar la transparencia, el gobierno abierto y el acceso a la información</w:t>
      </w:r>
    </w:p>
    <w:p w14:paraId="3DBA26C9" w14:textId="77777777" w:rsidR="004D1F6E" w:rsidRPr="005270A4" w:rsidRDefault="004D1F6E" w:rsidP="008228B8">
      <w:pPr>
        <w:widowControl/>
        <w:numPr>
          <w:ilvl w:val="1"/>
          <w:numId w:val="38"/>
        </w:numPr>
        <w:autoSpaceDE/>
        <w:autoSpaceDN/>
        <w:spacing w:after="160" w:line="278" w:lineRule="auto"/>
        <w:jc w:val="both"/>
      </w:pPr>
      <w:r w:rsidRPr="005270A4">
        <w:t>Facilitar el acceso oportuno, veraz y comprensible a la información pública municipal, aprovechando plataformas digitales, datos abiertos y servicios en línea.</w:t>
      </w:r>
    </w:p>
    <w:p w14:paraId="296ECCB4" w14:textId="77777777" w:rsidR="004D1F6E" w:rsidRPr="005270A4" w:rsidRDefault="004D1F6E" w:rsidP="008228B8">
      <w:pPr>
        <w:widowControl/>
        <w:numPr>
          <w:ilvl w:val="1"/>
          <w:numId w:val="38"/>
        </w:numPr>
        <w:autoSpaceDE/>
        <w:autoSpaceDN/>
        <w:spacing w:after="160" w:line="278" w:lineRule="auto"/>
        <w:jc w:val="both"/>
      </w:pPr>
      <w:r w:rsidRPr="005270A4">
        <w:t>Promover mecanismos digitales de participación ciudadana y control social.</w:t>
      </w:r>
    </w:p>
    <w:p w14:paraId="1AAFED82" w14:textId="77777777" w:rsidR="004D1F6E" w:rsidRPr="005270A4" w:rsidRDefault="004D1F6E" w:rsidP="008228B8">
      <w:pPr>
        <w:widowControl/>
        <w:numPr>
          <w:ilvl w:val="0"/>
          <w:numId w:val="38"/>
        </w:numPr>
        <w:autoSpaceDE/>
        <w:autoSpaceDN/>
        <w:spacing w:after="160" w:line="278" w:lineRule="auto"/>
        <w:jc w:val="both"/>
      </w:pPr>
      <w:r w:rsidRPr="005270A4">
        <w:rPr>
          <w:b/>
          <w:bCs/>
        </w:rPr>
        <w:t>Mejorar la prestación de servicios a la ciudadanía y a los actores territoriales</w:t>
      </w:r>
    </w:p>
    <w:p w14:paraId="6A375F14" w14:textId="77777777" w:rsidR="004D1F6E" w:rsidRPr="005270A4" w:rsidRDefault="004D1F6E" w:rsidP="008228B8">
      <w:pPr>
        <w:widowControl/>
        <w:numPr>
          <w:ilvl w:val="1"/>
          <w:numId w:val="38"/>
        </w:numPr>
        <w:autoSpaceDE/>
        <w:autoSpaceDN/>
        <w:spacing w:after="160" w:line="278" w:lineRule="auto"/>
        <w:jc w:val="both"/>
      </w:pPr>
      <w:r w:rsidRPr="005270A4">
        <w:t>Simplificar, digitalizar y automatizar trámites y servicios priorizados, reduciendo costos de transacción y tiempos de atención.</w:t>
      </w:r>
    </w:p>
    <w:p w14:paraId="69476DB6" w14:textId="77777777" w:rsidR="004D1F6E" w:rsidRPr="005270A4" w:rsidRDefault="004D1F6E" w:rsidP="008228B8">
      <w:pPr>
        <w:widowControl/>
        <w:numPr>
          <w:ilvl w:val="1"/>
          <w:numId w:val="38"/>
        </w:numPr>
        <w:autoSpaceDE/>
        <w:autoSpaceDN/>
        <w:spacing w:after="160" w:line="278" w:lineRule="auto"/>
        <w:jc w:val="both"/>
      </w:pPr>
      <w:r w:rsidRPr="005270A4">
        <w:t>Garantizar canales digitales seguros, disponibles y confiables para la interacción con la ciudadanía, organizaciones sociales, sector productivo y otras entidades públicas.</w:t>
      </w:r>
    </w:p>
    <w:p w14:paraId="7448CB16" w14:textId="77777777" w:rsidR="004D1F6E" w:rsidRPr="005270A4" w:rsidRDefault="004D1F6E" w:rsidP="008228B8">
      <w:pPr>
        <w:widowControl/>
        <w:numPr>
          <w:ilvl w:val="0"/>
          <w:numId w:val="38"/>
        </w:numPr>
        <w:autoSpaceDE/>
        <w:autoSpaceDN/>
        <w:spacing w:after="160" w:line="278" w:lineRule="auto"/>
        <w:jc w:val="both"/>
      </w:pPr>
      <w:r w:rsidRPr="005270A4">
        <w:rPr>
          <w:b/>
          <w:bCs/>
        </w:rPr>
        <w:t>Reducir brechas digitales y promover la inclusión y apropiación de las TIC</w:t>
      </w:r>
    </w:p>
    <w:p w14:paraId="27A40161" w14:textId="77777777" w:rsidR="004D1F6E" w:rsidRPr="005270A4" w:rsidRDefault="004D1F6E" w:rsidP="008228B8">
      <w:pPr>
        <w:widowControl/>
        <w:numPr>
          <w:ilvl w:val="1"/>
          <w:numId w:val="38"/>
        </w:numPr>
        <w:autoSpaceDE/>
        <w:autoSpaceDN/>
        <w:spacing w:after="160" w:line="278" w:lineRule="auto"/>
        <w:jc w:val="both"/>
      </w:pPr>
      <w:r w:rsidRPr="005270A4">
        <w:t xml:space="preserve">Aprovechar la infraestructura existente (Puntos Vive Digital, zonas </w:t>
      </w:r>
      <w:proofErr w:type="spellStart"/>
      <w:r w:rsidRPr="005270A4">
        <w:t>WiFi</w:t>
      </w:r>
      <w:proofErr w:type="spellEnd"/>
      <w:r w:rsidRPr="005270A4">
        <w:t>, conectividad institucional) para acercar oportunidades educativas, culturales y productivas a las comunidades urbanas y rurales.</w:t>
      </w:r>
    </w:p>
    <w:p w14:paraId="59D5BFC7" w14:textId="77777777" w:rsidR="004D1F6E" w:rsidRPr="005270A4" w:rsidRDefault="004D1F6E" w:rsidP="008228B8">
      <w:pPr>
        <w:widowControl/>
        <w:numPr>
          <w:ilvl w:val="1"/>
          <w:numId w:val="38"/>
        </w:numPr>
        <w:autoSpaceDE/>
        <w:autoSpaceDN/>
        <w:spacing w:after="160" w:line="278" w:lineRule="auto"/>
        <w:jc w:val="both"/>
      </w:pPr>
      <w:r w:rsidRPr="005270A4">
        <w:t>Fortalecer las competencias digitales tanto de la ciudadanía como del talento humano de la Alcaldía.</w:t>
      </w:r>
    </w:p>
    <w:p w14:paraId="782B1174" w14:textId="77777777" w:rsidR="004D1F6E" w:rsidRPr="005270A4" w:rsidRDefault="004D1F6E" w:rsidP="008228B8">
      <w:pPr>
        <w:widowControl/>
        <w:numPr>
          <w:ilvl w:val="0"/>
          <w:numId w:val="38"/>
        </w:numPr>
        <w:autoSpaceDE/>
        <w:autoSpaceDN/>
        <w:spacing w:after="160" w:line="278" w:lineRule="auto"/>
        <w:jc w:val="both"/>
      </w:pPr>
      <w:r w:rsidRPr="005270A4">
        <w:rPr>
          <w:b/>
          <w:bCs/>
        </w:rPr>
        <w:t>Consolidar un enfoque de gestión basada en datos</w:t>
      </w:r>
    </w:p>
    <w:p w14:paraId="27497904" w14:textId="77777777" w:rsidR="004D1F6E" w:rsidRPr="005270A4" w:rsidRDefault="004D1F6E" w:rsidP="008228B8">
      <w:pPr>
        <w:widowControl/>
        <w:numPr>
          <w:ilvl w:val="1"/>
          <w:numId w:val="38"/>
        </w:numPr>
        <w:autoSpaceDE/>
        <w:autoSpaceDN/>
        <w:spacing w:after="160" w:line="278" w:lineRule="auto"/>
        <w:jc w:val="both"/>
      </w:pPr>
      <w:r w:rsidRPr="005270A4">
        <w:t>Desarrollar capacidades de gestión de información, analítica de datos y uso de evidencias para la formulación, seguimiento y evaluación de políticas, programas y proyectos.</w:t>
      </w:r>
    </w:p>
    <w:p w14:paraId="48B45B41" w14:textId="77777777" w:rsidR="004D1F6E" w:rsidRDefault="004D1F6E" w:rsidP="004D1F6E">
      <w:pPr>
        <w:jc w:val="both"/>
      </w:pPr>
      <w:r w:rsidRPr="005270A4">
        <w:lastRenderedPageBreak/>
        <w:t>Estos objetivos institucionales constituyen el marco al que se alinean los objetivos estratégicos de TI y la arquitectura empresarial definidos en los capítulos posteriores.</w:t>
      </w:r>
    </w:p>
    <w:p w14:paraId="4A1DAD6C" w14:textId="77777777" w:rsidR="004D1F6E" w:rsidRDefault="004D1F6E" w:rsidP="004D1F6E">
      <w:pPr>
        <w:jc w:val="both"/>
      </w:pPr>
    </w:p>
    <w:p w14:paraId="6F92D5C8" w14:textId="77777777" w:rsidR="004D1F6E" w:rsidRDefault="004D1F6E" w:rsidP="004D1F6E">
      <w:pPr>
        <w:pStyle w:val="Ttulo2"/>
      </w:pPr>
      <w:bookmarkStart w:id="29" w:name="_Toc219708922"/>
      <w:r>
        <w:t>Modelo de Planeación y Gestión Institucional</w:t>
      </w:r>
      <w:bookmarkEnd w:id="29"/>
    </w:p>
    <w:p w14:paraId="558BE842" w14:textId="77777777" w:rsidR="002F0153" w:rsidRPr="002F0153" w:rsidRDefault="002F0153" w:rsidP="002F0153"/>
    <w:p w14:paraId="6F2059C8" w14:textId="77777777" w:rsidR="004D1F6E" w:rsidRPr="005270A4" w:rsidRDefault="004D1F6E" w:rsidP="004D1F6E">
      <w:pPr>
        <w:jc w:val="both"/>
      </w:pPr>
      <w:r w:rsidRPr="005270A4">
        <w:t xml:space="preserve">La Alcaldía de Armenia adopta el </w:t>
      </w:r>
      <w:r w:rsidRPr="005270A4">
        <w:rPr>
          <w:b/>
          <w:bCs/>
        </w:rPr>
        <w:t>Modelo Integrado de Planeación y Gestión – MIPG</w:t>
      </w:r>
      <w:r w:rsidRPr="005270A4">
        <w:t xml:space="preserve"> y el </w:t>
      </w:r>
      <w:r w:rsidRPr="005270A4">
        <w:rPr>
          <w:b/>
          <w:bCs/>
        </w:rPr>
        <w:t>Modelo Estándar de Control Interno – MECI</w:t>
      </w:r>
      <w:r w:rsidRPr="005270A4">
        <w:t xml:space="preserve"> como referentes para la gestión institucional. En consecuencia, la gestión se estructura en torno a políticas de desarrollo administrativo, componentes de control interno, gestión por procesos y enfoque de mejora continua, en coherencia con los lineamientos nacionales.</w:t>
      </w:r>
    </w:p>
    <w:p w14:paraId="47213EDF" w14:textId="77777777" w:rsidR="004D1F6E" w:rsidRPr="005270A4" w:rsidRDefault="004D1F6E" w:rsidP="004D1F6E">
      <w:pPr>
        <w:jc w:val="both"/>
      </w:pPr>
      <w:r w:rsidRPr="005270A4">
        <w:t>En este marco, el PETI se considera un instrumento de planeación sectorial/trasversal que:</w:t>
      </w:r>
    </w:p>
    <w:p w14:paraId="6175DC88" w14:textId="77777777" w:rsidR="004D1F6E" w:rsidRPr="005270A4" w:rsidRDefault="004D1F6E" w:rsidP="008228B8">
      <w:pPr>
        <w:widowControl/>
        <w:numPr>
          <w:ilvl w:val="0"/>
          <w:numId w:val="39"/>
        </w:numPr>
        <w:autoSpaceDE/>
        <w:autoSpaceDN/>
        <w:spacing w:after="160" w:line="278" w:lineRule="auto"/>
        <w:jc w:val="both"/>
      </w:pPr>
      <w:r w:rsidRPr="005270A4">
        <w:t xml:space="preserve">Hace parte del </w:t>
      </w:r>
      <w:r w:rsidRPr="005270A4">
        <w:rPr>
          <w:b/>
          <w:bCs/>
        </w:rPr>
        <w:t>subsistema de planeación</w:t>
      </w:r>
      <w:r w:rsidRPr="005270A4">
        <w:t>, como plan especializado que desarrolla el componente tecnológico de la estrategia institucional.</w:t>
      </w:r>
    </w:p>
    <w:p w14:paraId="019A405A" w14:textId="77777777" w:rsidR="004D1F6E" w:rsidRPr="005270A4" w:rsidRDefault="004D1F6E" w:rsidP="008228B8">
      <w:pPr>
        <w:widowControl/>
        <w:numPr>
          <w:ilvl w:val="0"/>
          <w:numId w:val="39"/>
        </w:numPr>
        <w:autoSpaceDE/>
        <w:autoSpaceDN/>
        <w:spacing w:after="160" w:line="278" w:lineRule="auto"/>
        <w:jc w:val="both"/>
      </w:pPr>
      <w:r w:rsidRPr="005270A4">
        <w:t xml:space="preserve">Se articula con el </w:t>
      </w:r>
      <w:r w:rsidRPr="005270A4">
        <w:rPr>
          <w:b/>
          <w:bCs/>
        </w:rPr>
        <w:t>Sistema de Control Interno</w:t>
      </w:r>
      <w:r w:rsidRPr="005270A4">
        <w:t>, al proveer controles tecnológicos, trazabilidad de la información, registros electrónicos y soportes para auditorías, autoevaluaciones y planes de mejoramiento.</w:t>
      </w:r>
    </w:p>
    <w:p w14:paraId="15A3623D" w14:textId="77777777" w:rsidR="004D1F6E" w:rsidRPr="005270A4" w:rsidRDefault="004D1F6E" w:rsidP="008228B8">
      <w:pPr>
        <w:widowControl/>
        <w:numPr>
          <w:ilvl w:val="0"/>
          <w:numId w:val="39"/>
        </w:numPr>
        <w:autoSpaceDE/>
        <w:autoSpaceDN/>
        <w:spacing w:after="160" w:line="278" w:lineRule="auto"/>
        <w:jc w:val="both"/>
      </w:pPr>
      <w:r w:rsidRPr="005270A4">
        <w:t xml:space="preserve">Se integra con el </w:t>
      </w:r>
      <w:r w:rsidRPr="005270A4">
        <w:rPr>
          <w:b/>
          <w:bCs/>
        </w:rPr>
        <w:t>Sistema de Gestión de la Calidad y de la información</w:t>
      </w:r>
      <w:r w:rsidRPr="005270A4">
        <w:t>, al soportar la gestión documental, los registros de procesos, los sistemas misionales y de apoyo, y las plataformas de seguimiento a metas.</w:t>
      </w:r>
    </w:p>
    <w:p w14:paraId="37FC71B6" w14:textId="77777777" w:rsidR="004D1F6E" w:rsidRPr="005270A4" w:rsidRDefault="004D1F6E" w:rsidP="004D1F6E">
      <w:pPr>
        <w:jc w:val="both"/>
      </w:pPr>
      <w:r w:rsidRPr="005270A4">
        <w:t>El modelo de planeación y gestión institucional, basado en procesos, se refleja en el PETI mediante:</w:t>
      </w:r>
    </w:p>
    <w:p w14:paraId="6AA33742" w14:textId="77777777" w:rsidR="004D1F6E" w:rsidRPr="005270A4" w:rsidRDefault="004D1F6E" w:rsidP="008228B8">
      <w:pPr>
        <w:widowControl/>
        <w:numPr>
          <w:ilvl w:val="0"/>
          <w:numId w:val="40"/>
        </w:numPr>
        <w:autoSpaceDE/>
        <w:autoSpaceDN/>
        <w:spacing w:after="160" w:line="278" w:lineRule="auto"/>
        <w:jc w:val="both"/>
      </w:pPr>
      <w:r w:rsidRPr="005270A4">
        <w:t xml:space="preserve">La utilización del </w:t>
      </w:r>
      <w:r w:rsidRPr="005270A4">
        <w:rPr>
          <w:b/>
          <w:bCs/>
        </w:rPr>
        <w:t>Marco de Referencia de Arquitectura Empresarial de MinTIC</w:t>
      </w:r>
      <w:r w:rsidRPr="005270A4">
        <w:t>, que organiza la gestión de TI en dominios de información, sistemas de información, servicios tecnológicos, estrategia de TI, gobierno de TI y uso y apropiación de TI.</w:t>
      </w:r>
    </w:p>
    <w:p w14:paraId="128BC2EF" w14:textId="77777777" w:rsidR="004D1F6E" w:rsidRPr="005270A4" w:rsidRDefault="004D1F6E" w:rsidP="008228B8">
      <w:pPr>
        <w:widowControl/>
        <w:numPr>
          <w:ilvl w:val="0"/>
          <w:numId w:val="40"/>
        </w:numPr>
        <w:autoSpaceDE/>
        <w:autoSpaceDN/>
        <w:spacing w:after="160" w:line="278" w:lineRule="auto"/>
        <w:jc w:val="both"/>
      </w:pPr>
      <w:r w:rsidRPr="005270A4">
        <w:t xml:space="preserve">La construcción de un </w:t>
      </w:r>
      <w:r w:rsidRPr="005270A4">
        <w:rPr>
          <w:b/>
          <w:bCs/>
        </w:rPr>
        <w:t>diagnóstico de la situación actual de TI</w:t>
      </w:r>
      <w:r w:rsidRPr="005270A4">
        <w:t xml:space="preserve"> con base en información de todas las secretarías del nivel central, insumos de planes de mejoramiento, auditorías, autoevaluaciones y compromisos del PDM.</w:t>
      </w:r>
    </w:p>
    <w:p w14:paraId="16C20A24" w14:textId="77777777" w:rsidR="004D1F6E" w:rsidRPr="005270A4" w:rsidRDefault="004D1F6E" w:rsidP="008228B8">
      <w:pPr>
        <w:widowControl/>
        <w:numPr>
          <w:ilvl w:val="0"/>
          <w:numId w:val="40"/>
        </w:numPr>
        <w:autoSpaceDE/>
        <w:autoSpaceDN/>
        <w:spacing w:after="160" w:line="278" w:lineRule="auto"/>
        <w:jc w:val="both"/>
      </w:pPr>
      <w:r w:rsidRPr="005270A4">
        <w:t xml:space="preserve">La definición de una </w:t>
      </w:r>
      <w:r w:rsidRPr="005270A4">
        <w:rPr>
          <w:b/>
          <w:bCs/>
        </w:rPr>
        <w:t>ruta estratégica de proyectos de TI</w:t>
      </w:r>
      <w:r w:rsidRPr="005270A4">
        <w:t xml:space="preserve"> y de actividades de cierre de brechas que se alinean con los dominios del MRAE 3.0 y con el modelo de gestión institucional.</w:t>
      </w:r>
    </w:p>
    <w:p w14:paraId="2D0BCD36" w14:textId="77777777" w:rsidR="004D1F6E" w:rsidRPr="005270A4" w:rsidRDefault="004D1F6E" w:rsidP="004D1F6E">
      <w:pPr>
        <w:jc w:val="both"/>
      </w:pPr>
      <w:r w:rsidRPr="005270A4">
        <w:t>Este enfoque garantiza que la planificación tecnológica no se trate como un componente aislado, sino como parte integral de la planeación estratégica, la gestión del desempeño institucional y la modernización del modelo operativo de la Alcaldía.</w:t>
      </w:r>
    </w:p>
    <w:p w14:paraId="38CC6B0E" w14:textId="77777777" w:rsidR="004D1F6E" w:rsidRPr="00F96552" w:rsidRDefault="004D1F6E" w:rsidP="004D1F6E">
      <w:pPr>
        <w:jc w:val="both"/>
      </w:pPr>
    </w:p>
    <w:p w14:paraId="1533DB25" w14:textId="77777777" w:rsidR="004D1F6E" w:rsidRDefault="004D1F6E" w:rsidP="004D1F6E">
      <w:pPr>
        <w:pStyle w:val="Ttulo2"/>
      </w:pPr>
      <w:bookmarkStart w:id="30" w:name="_Toc219708923"/>
      <w:r w:rsidRPr="005270A4">
        <w:t xml:space="preserve">Grupos de </w:t>
      </w:r>
      <w:r>
        <w:t>V</w:t>
      </w:r>
      <w:r w:rsidRPr="005270A4">
        <w:t xml:space="preserve">alor, </w:t>
      </w:r>
      <w:r>
        <w:t>P</w:t>
      </w:r>
      <w:r w:rsidRPr="005270A4">
        <w:t xml:space="preserve">artes </w:t>
      </w:r>
      <w:r>
        <w:t>I</w:t>
      </w:r>
      <w:r w:rsidRPr="005270A4">
        <w:t xml:space="preserve">nteresadas y </w:t>
      </w:r>
      <w:r>
        <w:t>A</w:t>
      </w:r>
      <w:r w:rsidRPr="005270A4">
        <w:t xml:space="preserve">ctores </w:t>
      </w:r>
      <w:r>
        <w:t>R</w:t>
      </w:r>
      <w:r w:rsidRPr="005270A4">
        <w:t xml:space="preserve">elevantes para la </w:t>
      </w:r>
      <w:r>
        <w:t>G</w:t>
      </w:r>
      <w:r w:rsidRPr="005270A4">
        <w:t>estión de TI</w:t>
      </w:r>
      <w:bookmarkEnd w:id="30"/>
    </w:p>
    <w:p w14:paraId="616B4FCD" w14:textId="77777777" w:rsidR="002F0153" w:rsidRPr="002F0153" w:rsidRDefault="002F0153" w:rsidP="002F0153"/>
    <w:p w14:paraId="016AD2DE" w14:textId="77777777" w:rsidR="004D1F6E" w:rsidRPr="005270A4" w:rsidRDefault="004D1F6E" w:rsidP="004D1F6E">
      <w:pPr>
        <w:jc w:val="both"/>
      </w:pPr>
      <w:r w:rsidRPr="005270A4">
        <w:t xml:space="preserve">En coherencia con la guía de MinTIC y con las buenas prácticas observadas en otros PETI del orden territorial y nacional, la gestión estratégica de TI de la Alcaldía de Armenia identifica y prioriza </w:t>
      </w:r>
      <w:r w:rsidRPr="005270A4">
        <w:rPr>
          <w:b/>
          <w:bCs/>
        </w:rPr>
        <w:t>grupos de valor y partes interesadas</w:t>
      </w:r>
      <w:r w:rsidRPr="005270A4">
        <w:t xml:space="preserve"> que se ven impactados por la estrategia digital y el portafolio de proyectos.</w:t>
      </w:r>
    </w:p>
    <w:p w14:paraId="7A283981" w14:textId="77777777" w:rsidR="004D1F6E" w:rsidRPr="005270A4" w:rsidRDefault="004D1F6E" w:rsidP="004D1F6E">
      <w:pPr>
        <w:jc w:val="both"/>
      </w:pPr>
      <w:r w:rsidRPr="005270A4">
        <w:t>A continuación, se presentan los principales grupos y actores:</w:t>
      </w:r>
    </w:p>
    <w:p w14:paraId="7433062B" w14:textId="77777777" w:rsidR="004D1F6E" w:rsidRPr="005270A4" w:rsidRDefault="004D1F6E" w:rsidP="008228B8">
      <w:pPr>
        <w:widowControl/>
        <w:numPr>
          <w:ilvl w:val="0"/>
          <w:numId w:val="41"/>
        </w:numPr>
        <w:autoSpaceDE/>
        <w:autoSpaceDN/>
        <w:spacing w:after="160" w:line="278" w:lineRule="auto"/>
        <w:jc w:val="both"/>
      </w:pPr>
      <w:r w:rsidRPr="005270A4">
        <w:rPr>
          <w:b/>
          <w:bCs/>
        </w:rPr>
        <w:t>Ciudadanía y comunidad organizada</w:t>
      </w:r>
    </w:p>
    <w:p w14:paraId="6480922F" w14:textId="77777777" w:rsidR="004D1F6E" w:rsidRPr="005270A4" w:rsidRDefault="004D1F6E" w:rsidP="008228B8">
      <w:pPr>
        <w:widowControl/>
        <w:numPr>
          <w:ilvl w:val="1"/>
          <w:numId w:val="41"/>
        </w:numPr>
        <w:autoSpaceDE/>
        <w:autoSpaceDN/>
        <w:spacing w:after="160" w:line="278" w:lineRule="auto"/>
        <w:jc w:val="both"/>
      </w:pPr>
      <w:r w:rsidRPr="005270A4">
        <w:lastRenderedPageBreak/>
        <w:t>Habitantes del municipio (zonas urbanas y rurales), comunidades en condición de vulnerabilidad, población joven, personas mayores y personas con discapacidad.</w:t>
      </w:r>
    </w:p>
    <w:p w14:paraId="33750AF0" w14:textId="77777777" w:rsidR="004D1F6E" w:rsidRPr="005270A4" w:rsidRDefault="004D1F6E" w:rsidP="008228B8">
      <w:pPr>
        <w:widowControl/>
        <w:numPr>
          <w:ilvl w:val="1"/>
          <w:numId w:val="41"/>
        </w:numPr>
        <w:autoSpaceDE/>
        <w:autoSpaceDN/>
        <w:spacing w:after="160" w:line="278" w:lineRule="auto"/>
        <w:jc w:val="both"/>
      </w:pPr>
      <w:r w:rsidRPr="005270A4">
        <w:t>Juntas de acción comunal, organizaciones sociales, veedurías ciudadanas y colectivos comunitarios.</w:t>
      </w:r>
      <w:r w:rsidRPr="005270A4">
        <w:br/>
        <w:t xml:space="preserve">Este grupo se beneficia de servicios digitales de calidad, oportunidades de formación en competencias digitales y acceso a infraestructura de conectividad como Puntos Vive Digital y zonas </w:t>
      </w:r>
      <w:proofErr w:type="spellStart"/>
      <w:r w:rsidRPr="005270A4">
        <w:t>WiFi</w:t>
      </w:r>
      <w:proofErr w:type="spellEnd"/>
      <w:r w:rsidRPr="005270A4">
        <w:t>.</w:t>
      </w:r>
    </w:p>
    <w:p w14:paraId="2C316850" w14:textId="77777777" w:rsidR="004D1F6E" w:rsidRPr="005270A4" w:rsidRDefault="004D1F6E" w:rsidP="008228B8">
      <w:pPr>
        <w:widowControl/>
        <w:numPr>
          <w:ilvl w:val="0"/>
          <w:numId w:val="41"/>
        </w:numPr>
        <w:autoSpaceDE/>
        <w:autoSpaceDN/>
        <w:spacing w:after="160" w:line="278" w:lineRule="auto"/>
        <w:jc w:val="both"/>
      </w:pPr>
      <w:r w:rsidRPr="005270A4">
        <w:rPr>
          <w:b/>
          <w:bCs/>
        </w:rPr>
        <w:t>Sector productivo, academia y organizaciones de la sociedad civil</w:t>
      </w:r>
    </w:p>
    <w:p w14:paraId="7E7B97B4" w14:textId="77777777" w:rsidR="004D1F6E" w:rsidRPr="005270A4" w:rsidRDefault="004D1F6E" w:rsidP="008228B8">
      <w:pPr>
        <w:widowControl/>
        <w:numPr>
          <w:ilvl w:val="1"/>
          <w:numId w:val="41"/>
        </w:numPr>
        <w:autoSpaceDE/>
        <w:autoSpaceDN/>
        <w:spacing w:after="160" w:line="278" w:lineRule="auto"/>
        <w:jc w:val="both"/>
      </w:pPr>
      <w:r w:rsidRPr="005270A4">
        <w:t>Comerciantes, pequeñas y medianas empresas, sector turístico y cultural, asociaciones productivas y gremios.</w:t>
      </w:r>
    </w:p>
    <w:p w14:paraId="6677E201" w14:textId="77777777" w:rsidR="004D1F6E" w:rsidRPr="005270A4" w:rsidRDefault="004D1F6E" w:rsidP="008228B8">
      <w:pPr>
        <w:widowControl/>
        <w:numPr>
          <w:ilvl w:val="1"/>
          <w:numId w:val="41"/>
        </w:numPr>
        <w:autoSpaceDE/>
        <w:autoSpaceDN/>
        <w:spacing w:after="160" w:line="278" w:lineRule="auto"/>
        <w:jc w:val="both"/>
      </w:pPr>
      <w:r w:rsidRPr="005270A4">
        <w:t>Instituciones de educación básica, media y superior, centros de formación para el trabajo.</w:t>
      </w:r>
    </w:p>
    <w:p w14:paraId="202625E5" w14:textId="77777777" w:rsidR="004D1F6E" w:rsidRPr="005270A4" w:rsidRDefault="004D1F6E" w:rsidP="008228B8">
      <w:pPr>
        <w:widowControl/>
        <w:numPr>
          <w:ilvl w:val="1"/>
          <w:numId w:val="41"/>
        </w:numPr>
        <w:autoSpaceDE/>
        <w:autoSpaceDN/>
        <w:spacing w:after="160" w:line="278" w:lineRule="auto"/>
        <w:jc w:val="both"/>
      </w:pPr>
      <w:r w:rsidRPr="005270A4">
        <w:t>ONG y fundaciones que participan en proyectos sociales, ambientales o de desarrollo económico.</w:t>
      </w:r>
      <w:r w:rsidRPr="005270A4">
        <w:br/>
        <w:t>La estrategia de TI contribuye a mejorar el entorno de negocios y la articulación con actores externos mediante plataformas de información, datos abiertos y soluciones de interoperabilidad.</w:t>
      </w:r>
    </w:p>
    <w:p w14:paraId="72887A63" w14:textId="77777777" w:rsidR="004D1F6E" w:rsidRPr="005270A4" w:rsidRDefault="004D1F6E" w:rsidP="008228B8">
      <w:pPr>
        <w:widowControl/>
        <w:numPr>
          <w:ilvl w:val="0"/>
          <w:numId w:val="41"/>
        </w:numPr>
        <w:autoSpaceDE/>
        <w:autoSpaceDN/>
        <w:spacing w:after="160" w:line="278" w:lineRule="auto"/>
        <w:jc w:val="both"/>
      </w:pPr>
      <w:r w:rsidRPr="005270A4">
        <w:rPr>
          <w:b/>
          <w:bCs/>
        </w:rPr>
        <w:t>Entidades públicas del orden departamental, nacional y regional</w:t>
      </w:r>
    </w:p>
    <w:p w14:paraId="78CC0AA4" w14:textId="77777777" w:rsidR="004D1F6E" w:rsidRPr="005270A4" w:rsidRDefault="004D1F6E" w:rsidP="008228B8">
      <w:pPr>
        <w:widowControl/>
        <w:numPr>
          <w:ilvl w:val="1"/>
          <w:numId w:val="41"/>
        </w:numPr>
        <w:autoSpaceDE/>
        <w:autoSpaceDN/>
        <w:spacing w:after="160" w:line="278" w:lineRule="auto"/>
        <w:jc w:val="both"/>
      </w:pPr>
      <w:r w:rsidRPr="005270A4">
        <w:t>Gobernación del Quindío, municipios vecinos, entidades del orden nacional con presencia territorial (entre otras, MinTIC, ministerios sectoriales, agencias nacionales).</w:t>
      </w:r>
    </w:p>
    <w:p w14:paraId="46C13E52" w14:textId="77777777" w:rsidR="004D1F6E" w:rsidRPr="005270A4" w:rsidRDefault="004D1F6E" w:rsidP="008228B8">
      <w:pPr>
        <w:widowControl/>
        <w:numPr>
          <w:ilvl w:val="1"/>
          <w:numId w:val="41"/>
        </w:numPr>
        <w:autoSpaceDE/>
        <w:autoSpaceDN/>
        <w:spacing w:after="160" w:line="278" w:lineRule="auto"/>
        <w:jc w:val="both"/>
      </w:pPr>
      <w:r w:rsidRPr="005270A4">
        <w:t>Organismos de coordinación regional y redes de ciudades.</w:t>
      </w:r>
      <w:r w:rsidRPr="005270A4">
        <w:br/>
        <w:t>Estos actores se relacionan con la Alcaldía de Armenia a través de esquemas de articulación institucional, intercambio de información, interoperabilidad y ejecución de proyectos conjuntos.</w:t>
      </w:r>
    </w:p>
    <w:p w14:paraId="7E80BCA8" w14:textId="77777777" w:rsidR="004D1F6E" w:rsidRPr="005270A4" w:rsidRDefault="004D1F6E" w:rsidP="008228B8">
      <w:pPr>
        <w:widowControl/>
        <w:numPr>
          <w:ilvl w:val="0"/>
          <w:numId w:val="41"/>
        </w:numPr>
        <w:autoSpaceDE/>
        <w:autoSpaceDN/>
        <w:spacing w:after="160" w:line="278" w:lineRule="auto"/>
        <w:jc w:val="both"/>
      </w:pPr>
      <w:r w:rsidRPr="005270A4">
        <w:rPr>
          <w:b/>
          <w:bCs/>
        </w:rPr>
        <w:t>Órganos de control y entes reguladores</w:t>
      </w:r>
    </w:p>
    <w:p w14:paraId="2BD27650" w14:textId="77777777" w:rsidR="004D1F6E" w:rsidRPr="005270A4" w:rsidRDefault="004D1F6E" w:rsidP="008228B8">
      <w:pPr>
        <w:widowControl/>
        <w:numPr>
          <w:ilvl w:val="1"/>
          <w:numId w:val="41"/>
        </w:numPr>
        <w:autoSpaceDE/>
        <w:autoSpaceDN/>
        <w:spacing w:after="160" w:line="278" w:lineRule="auto"/>
        <w:jc w:val="both"/>
      </w:pPr>
      <w:r w:rsidRPr="005270A4">
        <w:t>Contralorías, personerías, Procuraduría, órganos de control interno y externo.</w:t>
      </w:r>
    </w:p>
    <w:p w14:paraId="4411A983" w14:textId="77777777" w:rsidR="004D1F6E" w:rsidRPr="005270A4" w:rsidRDefault="004D1F6E" w:rsidP="008228B8">
      <w:pPr>
        <w:widowControl/>
        <w:numPr>
          <w:ilvl w:val="1"/>
          <w:numId w:val="41"/>
        </w:numPr>
        <w:autoSpaceDE/>
        <w:autoSpaceDN/>
        <w:spacing w:after="160" w:line="278" w:lineRule="auto"/>
        <w:jc w:val="both"/>
      </w:pPr>
      <w:r w:rsidRPr="005270A4">
        <w:t>Entidades responsables de la vigilancia del cumplimiento normativo, protección de datos personales, transparencia y acceso a la información.</w:t>
      </w:r>
      <w:r w:rsidRPr="005270A4">
        <w:br/>
        <w:t>La gestión de TI debe proveer información confiable, trazable y oportuna para auditorías, reportes al FURAG, planes de mejoramiento y ejercicios de rendición de cuentas.</w:t>
      </w:r>
    </w:p>
    <w:p w14:paraId="74A0E73F" w14:textId="77777777" w:rsidR="004D1F6E" w:rsidRPr="005270A4" w:rsidRDefault="004D1F6E" w:rsidP="008228B8">
      <w:pPr>
        <w:widowControl/>
        <w:numPr>
          <w:ilvl w:val="0"/>
          <w:numId w:val="41"/>
        </w:numPr>
        <w:autoSpaceDE/>
        <w:autoSpaceDN/>
        <w:spacing w:after="160" w:line="278" w:lineRule="auto"/>
        <w:jc w:val="both"/>
      </w:pPr>
      <w:r w:rsidRPr="005270A4">
        <w:rPr>
          <w:b/>
          <w:bCs/>
        </w:rPr>
        <w:t>Servidores públicos, directivos y contratistas de la Alcaldía</w:t>
      </w:r>
    </w:p>
    <w:p w14:paraId="5BD441DD" w14:textId="77777777" w:rsidR="004D1F6E" w:rsidRPr="005270A4" w:rsidRDefault="004D1F6E" w:rsidP="008228B8">
      <w:pPr>
        <w:widowControl/>
        <w:numPr>
          <w:ilvl w:val="1"/>
          <w:numId w:val="41"/>
        </w:numPr>
        <w:autoSpaceDE/>
        <w:autoSpaceDN/>
        <w:spacing w:after="160" w:line="278" w:lineRule="auto"/>
        <w:jc w:val="both"/>
      </w:pPr>
      <w:r w:rsidRPr="005270A4">
        <w:t>Alcalde, gabinete municipal, secretarios de despacho, directores, jefes de oficina, profesionales, técnicos, auxiliares y personal de apoyo.</w:t>
      </w:r>
    </w:p>
    <w:p w14:paraId="78EF9D5D" w14:textId="77777777" w:rsidR="004D1F6E" w:rsidRPr="005270A4" w:rsidRDefault="004D1F6E" w:rsidP="008228B8">
      <w:pPr>
        <w:widowControl/>
        <w:numPr>
          <w:ilvl w:val="1"/>
          <w:numId w:val="41"/>
        </w:numPr>
        <w:autoSpaceDE/>
        <w:autoSpaceDN/>
        <w:spacing w:after="160" w:line="278" w:lineRule="auto"/>
        <w:jc w:val="both"/>
      </w:pPr>
      <w:r w:rsidRPr="005270A4">
        <w:lastRenderedPageBreak/>
        <w:t>Contratistas que apoyan la ejecución de programas y proyectos.</w:t>
      </w:r>
      <w:r w:rsidRPr="005270A4">
        <w:br/>
        <w:t>Este grupo es usuario intensivo de los sistemas de información y servicios tecnológicos, y a la vez actor clave para la apropiación de la política de gobierno digital, el uso racional de los recursos tecnológicos y la identificación de necesidades de mejora.</w:t>
      </w:r>
    </w:p>
    <w:p w14:paraId="1B74F013" w14:textId="77777777" w:rsidR="004D1F6E" w:rsidRPr="005270A4" w:rsidRDefault="004D1F6E" w:rsidP="008228B8">
      <w:pPr>
        <w:widowControl/>
        <w:numPr>
          <w:ilvl w:val="0"/>
          <w:numId w:val="41"/>
        </w:numPr>
        <w:autoSpaceDE/>
        <w:autoSpaceDN/>
        <w:spacing w:after="160" w:line="278" w:lineRule="auto"/>
        <w:jc w:val="both"/>
      </w:pPr>
      <w:r w:rsidRPr="005270A4">
        <w:rPr>
          <w:b/>
          <w:bCs/>
        </w:rPr>
        <w:t>Proveedores y aliados tecnológicos</w:t>
      </w:r>
    </w:p>
    <w:p w14:paraId="702AC2F8" w14:textId="77777777" w:rsidR="004D1F6E" w:rsidRPr="005270A4" w:rsidRDefault="004D1F6E" w:rsidP="008228B8">
      <w:pPr>
        <w:widowControl/>
        <w:numPr>
          <w:ilvl w:val="1"/>
          <w:numId w:val="41"/>
        </w:numPr>
        <w:autoSpaceDE/>
        <w:autoSpaceDN/>
        <w:spacing w:after="160" w:line="278" w:lineRule="auto"/>
        <w:jc w:val="both"/>
      </w:pPr>
      <w:r w:rsidRPr="005270A4">
        <w:t>Empresas proveedoras de infraestructura tecnológica, conectividad, software, servicios en la nube, seguridad digital y consultoría especializada.</w:t>
      </w:r>
    </w:p>
    <w:p w14:paraId="33869B88" w14:textId="77777777" w:rsidR="004D1F6E" w:rsidRPr="005270A4" w:rsidRDefault="004D1F6E" w:rsidP="008228B8">
      <w:pPr>
        <w:widowControl/>
        <w:numPr>
          <w:ilvl w:val="1"/>
          <w:numId w:val="41"/>
        </w:numPr>
        <w:autoSpaceDE/>
        <w:autoSpaceDN/>
        <w:spacing w:after="160" w:line="278" w:lineRule="auto"/>
        <w:jc w:val="both"/>
      </w:pPr>
      <w:r w:rsidRPr="005270A4">
        <w:t>Aliados estratégicos en iniciativas de ciudades y territorios inteligentes, innovación y transformación digital.</w:t>
      </w:r>
      <w:r w:rsidRPr="005270A4">
        <w:br/>
        <w:t>La relación con este grupo debe gestionarse bajo criterios de transparencia, competencia, calidad del servicio, cumplimiento de niveles de servicio (SLA) y transferencia de conocimiento hacia el talento humano de la entidad.</w:t>
      </w:r>
    </w:p>
    <w:p w14:paraId="4E097890" w14:textId="77777777" w:rsidR="004D1F6E" w:rsidRPr="005270A4" w:rsidRDefault="004D1F6E" w:rsidP="008228B8">
      <w:pPr>
        <w:widowControl/>
        <w:numPr>
          <w:ilvl w:val="0"/>
          <w:numId w:val="41"/>
        </w:numPr>
        <w:autoSpaceDE/>
        <w:autoSpaceDN/>
        <w:spacing w:after="160" w:line="278" w:lineRule="auto"/>
        <w:jc w:val="both"/>
      </w:pPr>
      <w:r w:rsidRPr="005270A4">
        <w:rPr>
          <w:b/>
          <w:bCs/>
        </w:rPr>
        <w:t>Grupos de valor específicos para la gestión TIC</w:t>
      </w:r>
      <w:r w:rsidRPr="005270A4">
        <w:br/>
        <w:t>Siguiendo buenas prácticas de otros PETI institucionales, se estructuran dos grandes grupos de interesados para la gestión de TI:</w:t>
      </w:r>
    </w:p>
    <w:p w14:paraId="5C630314" w14:textId="77777777" w:rsidR="004D1F6E" w:rsidRPr="005270A4" w:rsidRDefault="004D1F6E" w:rsidP="008228B8">
      <w:pPr>
        <w:widowControl/>
        <w:numPr>
          <w:ilvl w:val="1"/>
          <w:numId w:val="41"/>
        </w:numPr>
        <w:autoSpaceDE/>
        <w:autoSpaceDN/>
        <w:spacing w:after="160" w:line="278" w:lineRule="auto"/>
        <w:jc w:val="both"/>
      </w:pPr>
      <w:r w:rsidRPr="005270A4">
        <w:rPr>
          <w:b/>
          <w:bCs/>
        </w:rPr>
        <w:t>Clientes internos:</w:t>
      </w:r>
      <w:r w:rsidRPr="005270A4">
        <w:t xml:space="preserve"> servidores públicos y contratistas, directivos, líderes de procesos, personal de apoyo y equipos de arquitectura/transformación digital.</w:t>
      </w:r>
    </w:p>
    <w:p w14:paraId="5D79FD24" w14:textId="77777777" w:rsidR="004D1F6E" w:rsidRPr="005270A4" w:rsidRDefault="004D1F6E" w:rsidP="008228B8">
      <w:pPr>
        <w:widowControl/>
        <w:numPr>
          <w:ilvl w:val="1"/>
          <w:numId w:val="41"/>
        </w:numPr>
        <w:autoSpaceDE/>
        <w:autoSpaceDN/>
        <w:spacing w:after="160" w:line="278" w:lineRule="auto"/>
        <w:jc w:val="both"/>
      </w:pPr>
      <w:r w:rsidRPr="005270A4">
        <w:rPr>
          <w:b/>
          <w:bCs/>
        </w:rPr>
        <w:t>Clientes externos:</w:t>
      </w:r>
      <w:r w:rsidRPr="005270A4">
        <w:t xml:space="preserve"> ciudadanía en general, actores territoriales, organizaciones del ecosistema digital regional y usuarios de los servicios y plataformas tecnológicas del municipio.</w:t>
      </w:r>
    </w:p>
    <w:p w14:paraId="2BF136FB" w14:textId="77777777" w:rsidR="004D1F6E" w:rsidRPr="005270A4" w:rsidRDefault="004D1F6E" w:rsidP="004D1F6E">
      <w:pPr>
        <w:jc w:val="both"/>
      </w:pPr>
      <w:r w:rsidRPr="005270A4">
        <w:t>La identificación de estos grupos de valor es fundamental para:</w:t>
      </w:r>
    </w:p>
    <w:p w14:paraId="5FD6FA0C" w14:textId="77777777" w:rsidR="004D1F6E" w:rsidRPr="005270A4" w:rsidRDefault="004D1F6E" w:rsidP="008228B8">
      <w:pPr>
        <w:widowControl/>
        <w:numPr>
          <w:ilvl w:val="0"/>
          <w:numId w:val="42"/>
        </w:numPr>
        <w:autoSpaceDE/>
        <w:autoSpaceDN/>
        <w:spacing w:after="160" w:line="278" w:lineRule="auto"/>
        <w:jc w:val="both"/>
      </w:pPr>
      <w:r w:rsidRPr="005270A4">
        <w:t xml:space="preserve">Priorizar proyectos y servicios de TI que generen </w:t>
      </w:r>
      <w:r w:rsidRPr="005270A4">
        <w:rPr>
          <w:b/>
          <w:bCs/>
        </w:rPr>
        <w:t>mayor impacto en la creación de valor público</w:t>
      </w:r>
      <w:r w:rsidRPr="005270A4">
        <w:t>.</w:t>
      </w:r>
    </w:p>
    <w:p w14:paraId="55438768" w14:textId="77777777" w:rsidR="004D1F6E" w:rsidRPr="005270A4" w:rsidRDefault="004D1F6E" w:rsidP="008228B8">
      <w:pPr>
        <w:widowControl/>
        <w:numPr>
          <w:ilvl w:val="0"/>
          <w:numId w:val="42"/>
        </w:numPr>
        <w:autoSpaceDE/>
        <w:autoSpaceDN/>
        <w:spacing w:after="160" w:line="278" w:lineRule="auto"/>
        <w:jc w:val="both"/>
      </w:pPr>
      <w:r w:rsidRPr="005270A4">
        <w:t>Diseñar estrategias de comunicación, sensibilización y gestión del cambio adecuadas a cada tipo de parte interesada.</w:t>
      </w:r>
    </w:p>
    <w:p w14:paraId="1AAE93F3" w14:textId="77777777" w:rsidR="004D1F6E" w:rsidRDefault="004D1F6E" w:rsidP="008228B8">
      <w:pPr>
        <w:pStyle w:val="Prrafodelista"/>
        <w:widowControl/>
        <w:numPr>
          <w:ilvl w:val="0"/>
          <w:numId w:val="42"/>
        </w:numPr>
        <w:autoSpaceDE/>
        <w:autoSpaceDN/>
        <w:spacing w:after="160" w:line="288" w:lineRule="auto"/>
        <w:contextualSpacing/>
        <w:jc w:val="both"/>
      </w:pPr>
      <w:proofErr w:type="gramStart"/>
      <w:r w:rsidRPr="005270A4">
        <w:t>Asegurar</w:t>
      </w:r>
      <w:proofErr w:type="gramEnd"/>
      <w:r w:rsidRPr="005270A4">
        <w:t xml:space="preserve"> que la arquitectura empresarial y el portafolio de proyectos respondan a las necesidades reales de los usuarios y a las expectativas de los entes de control y aliados estratégicos.</w:t>
      </w:r>
    </w:p>
    <w:p w14:paraId="366E8BB9" w14:textId="77777777" w:rsidR="004D1F6E" w:rsidRPr="00CE1B1C" w:rsidRDefault="004D1F6E" w:rsidP="004D1F6E">
      <w:pPr>
        <w:jc w:val="both"/>
      </w:pPr>
    </w:p>
    <w:p w14:paraId="49F305C2" w14:textId="77777777" w:rsidR="004D1F6E" w:rsidRDefault="004D1F6E" w:rsidP="004D1F6E">
      <w:pPr>
        <w:spacing w:line="259" w:lineRule="auto"/>
      </w:pPr>
      <w:r>
        <w:br w:type="page"/>
      </w:r>
    </w:p>
    <w:p w14:paraId="0B30BD3F" w14:textId="77777777" w:rsidR="004D1F6E" w:rsidRDefault="004D1F6E" w:rsidP="004D1F6E">
      <w:pPr>
        <w:pStyle w:val="Ttulo1"/>
      </w:pPr>
      <w:bookmarkStart w:id="31" w:name="_Toc219708924"/>
      <w:r>
        <w:lastRenderedPageBreak/>
        <w:t>Mapa De Procesos</w:t>
      </w:r>
      <w:bookmarkEnd w:id="31"/>
    </w:p>
    <w:p w14:paraId="1CF2B449" w14:textId="77777777" w:rsidR="002F0153" w:rsidRDefault="002F0153" w:rsidP="004D1F6E">
      <w:pPr>
        <w:pStyle w:val="Ttulo1"/>
      </w:pPr>
    </w:p>
    <w:p w14:paraId="67D8BE3A" w14:textId="77777777" w:rsidR="004D1F6E" w:rsidRDefault="004D1F6E" w:rsidP="004D1F6E">
      <w:r>
        <w:t xml:space="preserve">El mapa de procesos de la Alcaldía de </w:t>
      </w:r>
      <w:proofErr w:type="gramStart"/>
      <w:r>
        <w:t>Armenia,</w:t>
      </w:r>
      <w:proofErr w:type="gramEnd"/>
      <w:r>
        <w:t xml:space="preserve"> contempla 20 procesos distribuidos en 4 macroprocesos, definidos y formalizados. Cada secretaría, departamento o dependencia pertenece a uno o varios de los procesos de la Alcaldía y aporta en la ejecución de estos.</w:t>
      </w:r>
    </w:p>
    <w:p w14:paraId="01069496" w14:textId="77777777" w:rsidR="004D1F6E" w:rsidRDefault="004D1F6E" w:rsidP="004D1F6E">
      <w:r>
        <w:t>A continuación, se muestra el mapa de procesos para la Alcaldía de Armenia:</w:t>
      </w:r>
      <w:r>
        <w:br/>
      </w:r>
    </w:p>
    <w:p w14:paraId="747EE5FA" w14:textId="77777777" w:rsidR="004D1F6E" w:rsidRDefault="004D1F6E" w:rsidP="004D1F6E">
      <w:pPr>
        <w:jc w:val="center"/>
      </w:pPr>
      <w:r>
        <w:rPr>
          <w:noProof/>
        </w:rPr>
        <w:drawing>
          <wp:inline distT="0" distB="0" distL="0" distR="0" wp14:anchorId="5B8C68B7" wp14:editId="349A1AE9">
            <wp:extent cx="5580000" cy="3709560"/>
            <wp:effectExtent l="0" t="0" r="1905" b="5715"/>
            <wp:docPr id="859927804" name="Imagen 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7804" name="Imagen 2" descr="Gráfico&#10;&#10;El contenido generado por IA puede ser incorrec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04" r="7807"/>
                    <a:stretch>
                      <a:fillRect/>
                    </a:stretch>
                  </pic:blipFill>
                  <pic:spPr bwMode="auto">
                    <a:xfrm>
                      <a:off x="0" y="0"/>
                      <a:ext cx="5580000" cy="3709560"/>
                    </a:xfrm>
                    <a:prstGeom prst="rect">
                      <a:avLst/>
                    </a:prstGeom>
                    <a:noFill/>
                    <a:ln>
                      <a:noFill/>
                    </a:ln>
                    <a:extLst>
                      <a:ext uri="{53640926-AAD7-44D8-BBD7-CCE9431645EC}">
                        <a14:shadowObscured xmlns:a14="http://schemas.microsoft.com/office/drawing/2010/main"/>
                      </a:ext>
                    </a:extLst>
                  </pic:spPr>
                </pic:pic>
              </a:graphicData>
            </a:graphic>
          </wp:inline>
        </w:drawing>
      </w:r>
    </w:p>
    <w:p w14:paraId="29D91A09" w14:textId="77777777" w:rsidR="002F0153" w:rsidRPr="00203E2B" w:rsidRDefault="002F0153" w:rsidP="004D1F6E">
      <w:pPr>
        <w:jc w:val="center"/>
      </w:pPr>
    </w:p>
    <w:p w14:paraId="43499D76" w14:textId="77777777" w:rsidR="004D1F6E" w:rsidRDefault="004D1F6E" w:rsidP="004D1F6E">
      <w:pPr>
        <w:pStyle w:val="Ttulo1"/>
      </w:pPr>
      <w:bookmarkStart w:id="32" w:name="_Toc219708925"/>
      <w:r>
        <w:t>Macroprocesos</w:t>
      </w:r>
      <w:bookmarkEnd w:id="32"/>
    </w:p>
    <w:p w14:paraId="1200510A" w14:textId="77777777" w:rsidR="002F0153" w:rsidRDefault="002F0153" w:rsidP="004D1F6E">
      <w:pPr>
        <w:pStyle w:val="Ttulo1"/>
      </w:pPr>
    </w:p>
    <w:p w14:paraId="7A2A7D9F" w14:textId="77777777" w:rsidR="004D1F6E" w:rsidRDefault="004D1F6E" w:rsidP="004D1F6E">
      <w:r>
        <w:t>La entidad contempla 4 macroprocesos en los que distribuye sus 20 procesos, esta distribución puede observarse en la siguiente tabla:</w:t>
      </w:r>
    </w:p>
    <w:p w14:paraId="5572464F" w14:textId="77777777" w:rsidR="002F0153" w:rsidRDefault="002F0153" w:rsidP="004D1F6E"/>
    <w:tbl>
      <w:tblPr>
        <w:tblStyle w:val="Tablaconcuadrcula"/>
        <w:tblW w:w="0" w:type="auto"/>
        <w:tblLook w:val="04A0" w:firstRow="1" w:lastRow="0" w:firstColumn="1" w:lastColumn="0" w:noHBand="0" w:noVBand="1"/>
      </w:tblPr>
      <w:tblGrid>
        <w:gridCol w:w="1769"/>
        <w:gridCol w:w="2904"/>
        <w:gridCol w:w="4155"/>
      </w:tblGrid>
      <w:tr w:rsidR="004D1F6E" w14:paraId="73007381" w14:textId="77777777" w:rsidTr="00217E6F">
        <w:trPr>
          <w:trHeight w:val="453"/>
        </w:trPr>
        <w:tc>
          <w:tcPr>
            <w:tcW w:w="1769" w:type="dxa"/>
            <w:vAlign w:val="center"/>
          </w:tcPr>
          <w:p w14:paraId="4B224116" w14:textId="77777777" w:rsidR="004D1F6E" w:rsidRPr="00811A74" w:rsidRDefault="004D1F6E" w:rsidP="00217E6F">
            <w:pPr>
              <w:jc w:val="center"/>
              <w:rPr>
                <w:b/>
                <w:bCs/>
              </w:rPr>
            </w:pPr>
            <w:r>
              <w:rPr>
                <w:b/>
                <w:bCs/>
              </w:rPr>
              <w:t>Macroproceso</w:t>
            </w:r>
          </w:p>
        </w:tc>
        <w:tc>
          <w:tcPr>
            <w:tcW w:w="2904" w:type="dxa"/>
            <w:vAlign w:val="center"/>
          </w:tcPr>
          <w:p w14:paraId="7C27BA70" w14:textId="77777777" w:rsidR="004D1F6E" w:rsidRPr="00811A74" w:rsidRDefault="004D1F6E" w:rsidP="00217E6F">
            <w:pPr>
              <w:jc w:val="center"/>
              <w:rPr>
                <w:b/>
                <w:bCs/>
              </w:rPr>
            </w:pPr>
            <w:r>
              <w:rPr>
                <w:b/>
                <w:bCs/>
              </w:rPr>
              <w:t>Proceso</w:t>
            </w:r>
          </w:p>
        </w:tc>
        <w:tc>
          <w:tcPr>
            <w:tcW w:w="4155" w:type="dxa"/>
            <w:vAlign w:val="center"/>
          </w:tcPr>
          <w:p w14:paraId="1B28458A" w14:textId="77777777" w:rsidR="004D1F6E" w:rsidRPr="00811A74" w:rsidRDefault="004D1F6E" w:rsidP="00217E6F">
            <w:pPr>
              <w:jc w:val="center"/>
              <w:rPr>
                <w:b/>
                <w:bCs/>
              </w:rPr>
            </w:pPr>
            <w:r>
              <w:rPr>
                <w:b/>
                <w:bCs/>
              </w:rPr>
              <w:t>Impacto</w:t>
            </w:r>
          </w:p>
        </w:tc>
      </w:tr>
      <w:tr w:rsidR="004D1F6E" w14:paraId="748FFA45" w14:textId="77777777" w:rsidTr="00217E6F">
        <w:tc>
          <w:tcPr>
            <w:tcW w:w="1769" w:type="dxa"/>
            <w:vAlign w:val="center"/>
          </w:tcPr>
          <w:p w14:paraId="735C1ACA" w14:textId="77777777" w:rsidR="004D1F6E" w:rsidRPr="00AA1FF2" w:rsidRDefault="004D1F6E" w:rsidP="00217E6F">
            <w:pPr>
              <w:jc w:val="center"/>
              <w:rPr>
                <w:sz w:val="20"/>
                <w:szCs w:val="20"/>
              </w:rPr>
            </w:pPr>
            <w:r>
              <w:rPr>
                <w:sz w:val="20"/>
                <w:szCs w:val="20"/>
              </w:rPr>
              <w:t>Estratégicos</w:t>
            </w:r>
          </w:p>
        </w:tc>
        <w:tc>
          <w:tcPr>
            <w:tcW w:w="2904" w:type="dxa"/>
            <w:vAlign w:val="center"/>
          </w:tcPr>
          <w:p w14:paraId="2F7CAC33" w14:textId="77777777" w:rsidR="004D1F6E" w:rsidRDefault="004D1F6E" w:rsidP="00217E6F">
            <w:pPr>
              <w:rPr>
                <w:sz w:val="20"/>
                <w:szCs w:val="20"/>
              </w:rPr>
            </w:pPr>
            <w:r w:rsidRPr="00581684">
              <w:rPr>
                <w:b/>
                <w:bCs/>
                <w:sz w:val="20"/>
                <w:szCs w:val="20"/>
              </w:rPr>
              <w:t>P01</w:t>
            </w:r>
            <w:r>
              <w:rPr>
                <w:sz w:val="20"/>
                <w:szCs w:val="20"/>
              </w:rPr>
              <w:t xml:space="preserve"> – Gestión Gerencial</w:t>
            </w:r>
          </w:p>
          <w:p w14:paraId="5CE6DAE5" w14:textId="77777777" w:rsidR="004D1F6E" w:rsidRDefault="004D1F6E" w:rsidP="00217E6F">
            <w:pPr>
              <w:rPr>
                <w:sz w:val="20"/>
                <w:szCs w:val="20"/>
              </w:rPr>
            </w:pPr>
            <w:r w:rsidRPr="00581684">
              <w:rPr>
                <w:b/>
                <w:bCs/>
                <w:sz w:val="20"/>
                <w:szCs w:val="20"/>
              </w:rPr>
              <w:t>P02</w:t>
            </w:r>
            <w:r>
              <w:rPr>
                <w:sz w:val="20"/>
                <w:szCs w:val="20"/>
              </w:rPr>
              <w:t xml:space="preserve"> – Direccionamiento Estratégico</w:t>
            </w:r>
          </w:p>
          <w:p w14:paraId="1F687024" w14:textId="77777777" w:rsidR="004D1F6E" w:rsidRPr="00811A74" w:rsidRDefault="004D1F6E" w:rsidP="00217E6F">
            <w:pPr>
              <w:rPr>
                <w:sz w:val="20"/>
                <w:szCs w:val="20"/>
              </w:rPr>
            </w:pPr>
            <w:r w:rsidRPr="00581684">
              <w:rPr>
                <w:b/>
                <w:bCs/>
                <w:sz w:val="20"/>
                <w:szCs w:val="20"/>
              </w:rPr>
              <w:t>P12</w:t>
            </w:r>
            <w:r>
              <w:rPr>
                <w:sz w:val="20"/>
                <w:szCs w:val="20"/>
              </w:rPr>
              <w:t xml:space="preserve"> – Talento Humano</w:t>
            </w:r>
          </w:p>
        </w:tc>
        <w:tc>
          <w:tcPr>
            <w:tcW w:w="4155" w:type="dxa"/>
            <w:vAlign w:val="center"/>
          </w:tcPr>
          <w:p w14:paraId="04A2CC9B" w14:textId="77777777" w:rsidR="004D1F6E" w:rsidRDefault="004D1F6E" w:rsidP="00217E6F">
            <w:pPr>
              <w:rPr>
                <w:sz w:val="20"/>
                <w:szCs w:val="20"/>
              </w:rPr>
            </w:pPr>
            <w:r w:rsidRPr="00EA35C9">
              <w:rPr>
                <w:sz w:val="20"/>
                <w:szCs w:val="20"/>
              </w:rPr>
              <w:t>Orientan la gestión institucional mediante la definición de políticas, objetivos y planes municipales. Garantizan la articulación entre el Plan de Desarrollo, la administración de recursos y la gestión del talento humano, asegurando coherencia, liderazgo y dirección</w:t>
            </w:r>
            <w:r>
              <w:rPr>
                <w:sz w:val="20"/>
                <w:szCs w:val="20"/>
              </w:rPr>
              <w:t>.</w:t>
            </w:r>
          </w:p>
        </w:tc>
      </w:tr>
      <w:tr w:rsidR="004D1F6E" w14:paraId="145025A2" w14:textId="77777777" w:rsidTr="00217E6F">
        <w:tc>
          <w:tcPr>
            <w:tcW w:w="1769" w:type="dxa"/>
            <w:vAlign w:val="center"/>
          </w:tcPr>
          <w:p w14:paraId="52813076" w14:textId="77777777" w:rsidR="004D1F6E" w:rsidRDefault="004D1F6E" w:rsidP="00217E6F">
            <w:pPr>
              <w:jc w:val="center"/>
              <w:rPr>
                <w:sz w:val="20"/>
                <w:szCs w:val="20"/>
              </w:rPr>
            </w:pPr>
            <w:r>
              <w:rPr>
                <w:sz w:val="20"/>
                <w:szCs w:val="20"/>
              </w:rPr>
              <w:t>Misionales</w:t>
            </w:r>
          </w:p>
        </w:tc>
        <w:tc>
          <w:tcPr>
            <w:tcW w:w="2904" w:type="dxa"/>
            <w:vAlign w:val="center"/>
          </w:tcPr>
          <w:p w14:paraId="412D0166" w14:textId="77777777" w:rsidR="004D1F6E" w:rsidRDefault="004D1F6E" w:rsidP="00217E6F">
            <w:pPr>
              <w:rPr>
                <w:sz w:val="20"/>
                <w:szCs w:val="20"/>
              </w:rPr>
            </w:pPr>
            <w:r w:rsidRPr="00581684">
              <w:rPr>
                <w:b/>
                <w:bCs/>
                <w:sz w:val="20"/>
                <w:szCs w:val="20"/>
              </w:rPr>
              <w:t>P03</w:t>
            </w:r>
            <w:r>
              <w:rPr>
                <w:sz w:val="20"/>
                <w:szCs w:val="20"/>
              </w:rPr>
              <w:t xml:space="preserve"> – Planificación y Ordenamiento del Territorio</w:t>
            </w:r>
          </w:p>
          <w:p w14:paraId="769B7A6C" w14:textId="77777777" w:rsidR="004D1F6E" w:rsidRDefault="004D1F6E" w:rsidP="00217E6F">
            <w:pPr>
              <w:rPr>
                <w:sz w:val="20"/>
                <w:szCs w:val="20"/>
              </w:rPr>
            </w:pPr>
            <w:r w:rsidRPr="00581684">
              <w:rPr>
                <w:b/>
                <w:bCs/>
                <w:sz w:val="20"/>
                <w:szCs w:val="20"/>
              </w:rPr>
              <w:t>P04</w:t>
            </w:r>
            <w:r>
              <w:rPr>
                <w:sz w:val="20"/>
                <w:szCs w:val="20"/>
              </w:rPr>
              <w:t xml:space="preserve"> – Desarrollo Económico y Competitividad</w:t>
            </w:r>
          </w:p>
          <w:p w14:paraId="45B46F4E" w14:textId="77777777" w:rsidR="004D1F6E" w:rsidRDefault="004D1F6E" w:rsidP="00217E6F">
            <w:pPr>
              <w:rPr>
                <w:sz w:val="20"/>
                <w:szCs w:val="20"/>
              </w:rPr>
            </w:pPr>
            <w:r w:rsidRPr="00581684">
              <w:rPr>
                <w:b/>
                <w:bCs/>
                <w:sz w:val="20"/>
                <w:szCs w:val="20"/>
              </w:rPr>
              <w:lastRenderedPageBreak/>
              <w:t>P05</w:t>
            </w:r>
            <w:r>
              <w:rPr>
                <w:sz w:val="20"/>
                <w:szCs w:val="20"/>
              </w:rPr>
              <w:t xml:space="preserve"> – Obra Públicas o Infraestructura Física</w:t>
            </w:r>
          </w:p>
          <w:p w14:paraId="361ED6BB" w14:textId="77777777" w:rsidR="004D1F6E" w:rsidRDefault="004D1F6E" w:rsidP="00217E6F">
            <w:pPr>
              <w:rPr>
                <w:sz w:val="20"/>
                <w:szCs w:val="20"/>
              </w:rPr>
            </w:pPr>
            <w:r w:rsidRPr="00581684">
              <w:rPr>
                <w:b/>
                <w:bCs/>
                <w:sz w:val="20"/>
                <w:szCs w:val="20"/>
              </w:rPr>
              <w:t>P06</w:t>
            </w:r>
            <w:r>
              <w:rPr>
                <w:sz w:val="20"/>
                <w:szCs w:val="20"/>
              </w:rPr>
              <w:t xml:space="preserve"> – Desarrollo Social y Político</w:t>
            </w:r>
          </w:p>
          <w:p w14:paraId="5820A424" w14:textId="77777777" w:rsidR="004D1F6E" w:rsidRDefault="004D1F6E" w:rsidP="00217E6F">
            <w:pPr>
              <w:rPr>
                <w:sz w:val="20"/>
                <w:szCs w:val="20"/>
              </w:rPr>
            </w:pPr>
            <w:r w:rsidRPr="00581684">
              <w:rPr>
                <w:b/>
                <w:bCs/>
                <w:sz w:val="20"/>
                <w:szCs w:val="20"/>
              </w:rPr>
              <w:t>P07</w:t>
            </w:r>
            <w:r>
              <w:rPr>
                <w:sz w:val="20"/>
                <w:szCs w:val="20"/>
              </w:rPr>
              <w:t xml:space="preserve"> – Desarrollo Integral de la Seguridad Social en Salud</w:t>
            </w:r>
          </w:p>
          <w:p w14:paraId="7745DB9B" w14:textId="77777777" w:rsidR="004D1F6E" w:rsidRDefault="004D1F6E" w:rsidP="00217E6F">
            <w:pPr>
              <w:rPr>
                <w:sz w:val="20"/>
                <w:szCs w:val="20"/>
              </w:rPr>
            </w:pPr>
            <w:r w:rsidRPr="00581684">
              <w:rPr>
                <w:b/>
                <w:bCs/>
                <w:sz w:val="20"/>
                <w:szCs w:val="20"/>
              </w:rPr>
              <w:t>P08</w:t>
            </w:r>
            <w:r>
              <w:rPr>
                <w:sz w:val="20"/>
                <w:szCs w:val="20"/>
              </w:rPr>
              <w:t xml:space="preserve"> – Servicio Educativo</w:t>
            </w:r>
          </w:p>
          <w:p w14:paraId="4E06C40A" w14:textId="77777777" w:rsidR="004D1F6E" w:rsidRDefault="004D1F6E" w:rsidP="00217E6F">
            <w:pPr>
              <w:rPr>
                <w:sz w:val="20"/>
                <w:szCs w:val="20"/>
              </w:rPr>
            </w:pPr>
            <w:r w:rsidRPr="00581684">
              <w:rPr>
                <w:b/>
                <w:bCs/>
                <w:sz w:val="20"/>
                <w:szCs w:val="20"/>
              </w:rPr>
              <w:t>P09</w:t>
            </w:r>
            <w:r>
              <w:rPr>
                <w:sz w:val="20"/>
                <w:szCs w:val="20"/>
              </w:rPr>
              <w:t xml:space="preserve"> – Gobierno y Convivencia</w:t>
            </w:r>
          </w:p>
          <w:p w14:paraId="749BA1D9" w14:textId="77777777" w:rsidR="004D1F6E" w:rsidRDefault="004D1F6E" w:rsidP="00217E6F">
            <w:pPr>
              <w:rPr>
                <w:sz w:val="20"/>
                <w:szCs w:val="20"/>
              </w:rPr>
            </w:pPr>
            <w:r w:rsidRPr="00581684">
              <w:rPr>
                <w:b/>
                <w:bCs/>
                <w:sz w:val="20"/>
                <w:szCs w:val="20"/>
              </w:rPr>
              <w:t>P10</w:t>
            </w:r>
            <w:r>
              <w:rPr>
                <w:sz w:val="20"/>
                <w:szCs w:val="20"/>
              </w:rPr>
              <w:t xml:space="preserve"> – Transito y Movilidad</w:t>
            </w:r>
          </w:p>
          <w:p w14:paraId="119D0975" w14:textId="77777777" w:rsidR="004D1F6E" w:rsidRDefault="004D1F6E" w:rsidP="00217E6F">
            <w:pPr>
              <w:rPr>
                <w:sz w:val="20"/>
                <w:szCs w:val="20"/>
              </w:rPr>
            </w:pPr>
            <w:r w:rsidRPr="00581684">
              <w:rPr>
                <w:b/>
                <w:bCs/>
                <w:sz w:val="20"/>
                <w:szCs w:val="20"/>
              </w:rPr>
              <w:t>P17</w:t>
            </w:r>
            <w:r>
              <w:rPr>
                <w:sz w:val="20"/>
                <w:szCs w:val="20"/>
              </w:rPr>
              <w:t xml:space="preserve"> – Gestión TIC</w:t>
            </w:r>
          </w:p>
          <w:p w14:paraId="5080784A" w14:textId="77777777" w:rsidR="004D1F6E" w:rsidRDefault="004D1F6E" w:rsidP="00217E6F">
            <w:pPr>
              <w:rPr>
                <w:sz w:val="20"/>
                <w:szCs w:val="20"/>
              </w:rPr>
            </w:pPr>
            <w:r w:rsidRPr="00581684">
              <w:rPr>
                <w:b/>
                <w:bCs/>
                <w:sz w:val="20"/>
                <w:szCs w:val="20"/>
              </w:rPr>
              <w:t>P20</w:t>
            </w:r>
            <w:r>
              <w:rPr>
                <w:sz w:val="20"/>
                <w:szCs w:val="20"/>
              </w:rPr>
              <w:t xml:space="preserve"> – Gestión Catastral</w:t>
            </w:r>
          </w:p>
        </w:tc>
        <w:tc>
          <w:tcPr>
            <w:tcW w:w="4155" w:type="dxa"/>
            <w:vAlign w:val="center"/>
          </w:tcPr>
          <w:p w14:paraId="6B937DDB" w14:textId="77777777" w:rsidR="004D1F6E" w:rsidRDefault="004D1F6E" w:rsidP="00217E6F">
            <w:pPr>
              <w:rPr>
                <w:sz w:val="20"/>
                <w:szCs w:val="20"/>
              </w:rPr>
            </w:pPr>
            <w:r w:rsidRPr="00EA35C9">
              <w:rPr>
                <w:sz w:val="20"/>
                <w:szCs w:val="20"/>
              </w:rPr>
              <w:lastRenderedPageBreak/>
              <w:t xml:space="preserve">Materializan la razón de ser de la Alcaldía al ejecutar acciones directas para el desarrollo social, económico y territorial de Armenia. Impactan de manera inmediata en la calidad </w:t>
            </w:r>
            <w:r w:rsidRPr="00EA35C9">
              <w:rPr>
                <w:sz w:val="20"/>
                <w:szCs w:val="20"/>
              </w:rPr>
              <w:lastRenderedPageBreak/>
              <w:t>de vida ciudadana a través de servicios públicos, programas sociales, infraestructura, movilidad, educación, salud, convivencia y modernización digital del municipio.</w:t>
            </w:r>
          </w:p>
        </w:tc>
      </w:tr>
      <w:tr w:rsidR="004D1F6E" w14:paraId="5810557E" w14:textId="77777777" w:rsidTr="00217E6F">
        <w:tc>
          <w:tcPr>
            <w:tcW w:w="1769" w:type="dxa"/>
            <w:vAlign w:val="center"/>
          </w:tcPr>
          <w:p w14:paraId="61C0810E" w14:textId="77777777" w:rsidR="004D1F6E" w:rsidRDefault="004D1F6E" w:rsidP="00217E6F">
            <w:pPr>
              <w:jc w:val="center"/>
              <w:rPr>
                <w:sz w:val="20"/>
                <w:szCs w:val="20"/>
              </w:rPr>
            </w:pPr>
            <w:r>
              <w:rPr>
                <w:sz w:val="20"/>
                <w:szCs w:val="20"/>
              </w:rPr>
              <w:lastRenderedPageBreak/>
              <w:t>Apoyo</w:t>
            </w:r>
          </w:p>
        </w:tc>
        <w:tc>
          <w:tcPr>
            <w:tcW w:w="2904" w:type="dxa"/>
            <w:vAlign w:val="center"/>
          </w:tcPr>
          <w:p w14:paraId="3123E1AF" w14:textId="77777777" w:rsidR="004D1F6E" w:rsidRDefault="004D1F6E" w:rsidP="00217E6F">
            <w:pPr>
              <w:rPr>
                <w:sz w:val="20"/>
                <w:szCs w:val="20"/>
              </w:rPr>
            </w:pPr>
            <w:r w:rsidRPr="00581684">
              <w:rPr>
                <w:b/>
                <w:bCs/>
                <w:sz w:val="20"/>
                <w:szCs w:val="20"/>
              </w:rPr>
              <w:t>P11</w:t>
            </w:r>
            <w:r>
              <w:rPr>
                <w:sz w:val="20"/>
                <w:szCs w:val="20"/>
              </w:rPr>
              <w:t xml:space="preserve"> – Servicio de Atención al Ciudadano</w:t>
            </w:r>
          </w:p>
          <w:p w14:paraId="4895CA1E" w14:textId="77777777" w:rsidR="004D1F6E" w:rsidRDefault="004D1F6E" w:rsidP="00217E6F">
            <w:pPr>
              <w:rPr>
                <w:sz w:val="20"/>
                <w:szCs w:val="20"/>
              </w:rPr>
            </w:pPr>
            <w:r w:rsidRPr="00581684">
              <w:rPr>
                <w:b/>
                <w:bCs/>
                <w:sz w:val="20"/>
                <w:szCs w:val="20"/>
              </w:rPr>
              <w:t>P13</w:t>
            </w:r>
            <w:r>
              <w:rPr>
                <w:sz w:val="20"/>
                <w:szCs w:val="20"/>
              </w:rPr>
              <w:t xml:space="preserve"> – Gestión Administrativa</w:t>
            </w:r>
          </w:p>
          <w:p w14:paraId="3577CF0B" w14:textId="77777777" w:rsidR="004D1F6E" w:rsidRDefault="004D1F6E" w:rsidP="00217E6F">
            <w:pPr>
              <w:rPr>
                <w:sz w:val="20"/>
                <w:szCs w:val="20"/>
              </w:rPr>
            </w:pPr>
            <w:r w:rsidRPr="00581684">
              <w:rPr>
                <w:b/>
                <w:bCs/>
                <w:sz w:val="20"/>
                <w:szCs w:val="20"/>
              </w:rPr>
              <w:t>P15</w:t>
            </w:r>
            <w:r>
              <w:rPr>
                <w:sz w:val="20"/>
                <w:szCs w:val="20"/>
              </w:rPr>
              <w:t xml:space="preserve"> – Jurídico</w:t>
            </w:r>
          </w:p>
          <w:p w14:paraId="504EB349" w14:textId="77777777" w:rsidR="004D1F6E" w:rsidRDefault="004D1F6E" w:rsidP="00217E6F">
            <w:pPr>
              <w:rPr>
                <w:sz w:val="20"/>
                <w:szCs w:val="20"/>
              </w:rPr>
            </w:pPr>
            <w:r w:rsidRPr="00581684">
              <w:rPr>
                <w:b/>
                <w:bCs/>
                <w:sz w:val="20"/>
                <w:szCs w:val="20"/>
              </w:rPr>
              <w:t>P18</w:t>
            </w:r>
            <w:r>
              <w:rPr>
                <w:sz w:val="20"/>
                <w:szCs w:val="20"/>
              </w:rPr>
              <w:t xml:space="preserve"> – Infraestructura Tecnológica</w:t>
            </w:r>
          </w:p>
          <w:p w14:paraId="7640CCA3" w14:textId="77777777" w:rsidR="004D1F6E" w:rsidRDefault="004D1F6E" w:rsidP="00217E6F">
            <w:pPr>
              <w:rPr>
                <w:sz w:val="20"/>
                <w:szCs w:val="20"/>
              </w:rPr>
            </w:pPr>
            <w:r w:rsidRPr="00581684">
              <w:rPr>
                <w:b/>
                <w:bCs/>
                <w:sz w:val="20"/>
                <w:szCs w:val="20"/>
              </w:rPr>
              <w:t>P19</w:t>
            </w:r>
            <w:r>
              <w:rPr>
                <w:sz w:val="20"/>
                <w:szCs w:val="20"/>
              </w:rPr>
              <w:t xml:space="preserve"> – Control Interno Disciplinario</w:t>
            </w:r>
          </w:p>
          <w:p w14:paraId="2EF7703E" w14:textId="77777777" w:rsidR="004D1F6E" w:rsidRDefault="004D1F6E" w:rsidP="00217E6F">
            <w:pPr>
              <w:rPr>
                <w:sz w:val="20"/>
                <w:szCs w:val="20"/>
              </w:rPr>
            </w:pPr>
            <w:r w:rsidRPr="00581684">
              <w:rPr>
                <w:b/>
                <w:bCs/>
                <w:sz w:val="20"/>
                <w:szCs w:val="20"/>
              </w:rPr>
              <w:t>P21</w:t>
            </w:r>
            <w:r>
              <w:rPr>
                <w:sz w:val="20"/>
                <w:szCs w:val="20"/>
              </w:rPr>
              <w:t xml:space="preserve"> – Fortalecimiento Organizacional</w:t>
            </w:r>
          </w:p>
        </w:tc>
        <w:tc>
          <w:tcPr>
            <w:tcW w:w="4155" w:type="dxa"/>
            <w:vAlign w:val="center"/>
          </w:tcPr>
          <w:p w14:paraId="6599CB12" w14:textId="77777777" w:rsidR="004D1F6E" w:rsidRDefault="004D1F6E" w:rsidP="00217E6F">
            <w:pPr>
              <w:rPr>
                <w:sz w:val="20"/>
                <w:szCs w:val="20"/>
              </w:rPr>
            </w:pPr>
            <w:r w:rsidRPr="00EA35C9">
              <w:rPr>
                <w:sz w:val="20"/>
                <w:szCs w:val="20"/>
              </w:rPr>
              <w:t>Proveen los recursos, servicios y condiciones necesarias para el funcionamiento institucional. Aseguran la disponibilidad de infraestructura tecnológica, atención al ciudadano, soporte administrativo, jurídico y disciplinario, permitiendo que los procesos estratégicos y misionales operen de manera eficaz y continua.</w:t>
            </w:r>
          </w:p>
        </w:tc>
      </w:tr>
      <w:tr w:rsidR="004D1F6E" w14:paraId="476772B4" w14:textId="77777777" w:rsidTr="00217E6F">
        <w:tc>
          <w:tcPr>
            <w:tcW w:w="1769" w:type="dxa"/>
            <w:vAlign w:val="center"/>
          </w:tcPr>
          <w:p w14:paraId="05ACA874" w14:textId="77777777" w:rsidR="004D1F6E" w:rsidRDefault="004D1F6E" w:rsidP="00217E6F">
            <w:pPr>
              <w:jc w:val="center"/>
              <w:rPr>
                <w:sz w:val="20"/>
                <w:szCs w:val="20"/>
              </w:rPr>
            </w:pPr>
            <w:r>
              <w:rPr>
                <w:sz w:val="20"/>
                <w:szCs w:val="20"/>
              </w:rPr>
              <w:t>Evaluación</w:t>
            </w:r>
          </w:p>
        </w:tc>
        <w:tc>
          <w:tcPr>
            <w:tcW w:w="2904" w:type="dxa"/>
            <w:vAlign w:val="center"/>
          </w:tcPr>
          <w:p w14:paraId="4BC73046" w14:textId="77777777" w:rsidR="004D1F6E" w:rsidRDefault="004D1F6E" w:rsidP="00217E6F">
            <w:pPr>
              <w:rPr>
                <w:sz w:val="20"/>
                <w:szCs w:val="20"/>
              </w:rPr>
            </w:pPr>
            <w:r w:rsidRPr="00581684">
              <w:rPr>
                <w:b/>
                <w:bCs/>
                <w:sz w:val="20"/>
                <w:szCs w:val="20"/>
              </w:rPr>
              <w:t>P16</w:t>
            </w:r>
            <w:r>
              <w:rPr>
                <w:sz w:val="20"/>
                <w:szCs w:val="20"/>
              </w:rPr>
              <w:t xml:space="preserve"> – Control, Verificación y Evaluación</w:t>
            </w:r>
          </w:p>
        </w:tc>
        <w:tc>
          <w:tcPr>
            <w:tcW w:w="4155" w:type="dxa"/>
            <w:vAlign w:val="center"/>
          </w:tcPr>
          <w:p w14:paraId="3393C7DF" w14:textId="77777777" w:rsidR="004D1F6E" w:rsidRDefault="004D1F6E" w:rsidP="00217E6F">
            <w:pPr>
              <w:rPr>
                <w:sz w:val="20"/>
                <w:szCs w:val="20"/>
              </w:rPr>
            </w:pPr>
            <w:r w:rsidRPr="00EA35C9">
              <w:rPr>
                <w:sz w:val="20"/>
                <w:szCs w:val="20"/>
              </w:rPr>
              <w:t>Garantizan la mejora continua, la transparencia y la rendición de cuentas mediante actividades de control, seguimiento y verificación del desempeño.</w:t>
            </w:r>
          </w:p>
        </w:tc>
      </w:tr>
    </w:tbl>
    <w:p w14:paraId="66A8422C" w14:textId="77777777" w:rsidR="004D1F6E" w:rsidRDefault="004D1F6E" w:rsidP="004D1F6E">
      <w:pPr>
        <w:pStyle w:val="Ttulo1"/>
        <w:sectPr w:rsidR="004D1F6E" w:rsidSect="00D82B2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134" w:right="1134" w:bottom="1134" w:left="1134" w:header="708" w:footer="708" w:gutter="0"/>
          <w:cols w:space="708"/>
          <w:docGrid w:linePitch="360"/>
        </w:sectPr>
      </w:pPr>
    </w:p>
    <w:p w14:paraId="5FFF8991" w14:textId="77777777" w:rsidR="004D1F6E" w:rsidRPr="00203E2B" w:rsidRDefault="004D1F6E" w:rsidP="004D1F6E">
      <w:pPr>
        <w:pStyle w:val="Ttulo2"/>
      </w:pPr>
      <w:bookmarkStart w:id="33" w:name="_Toc219708926"/>
      <w:r>
        <w:lastRenderedPageBreak/>
        <w:t>Descripción De Procesos</w:t>
      </w:r>
      <w:bookmarkEnd w:id="33"/>
    </w:p>
    <w:p w14:paraId="694D7BFB" w14:textId="77777777" w:rsidR="004D1F6E" w:rsidRDefault="004D1F6E" w:rsidP="004D1F6E">
      <w:r>
        <w:t>En la siguiente tabla se describen los 21 procesos y su finalidad en la administración de la alcaldía de Armenia:</w:t>
      </w:r>
    </w:p>
    <w:tbl>
      <w:tblPr>
        <w:tblStyle w:val="Tablaconcuadrcula"/>
        <w:tblW w:w="0" w:type="auto"/>
        <w:tblLook w:val="04A0" w:firstRow="1" w:lastRow="0" w:firstColumn="1" w:lastColumn="0" w:noHBand="0" w:noVBand="1"/>
      </w:tblPr>
      <w:tblGrid>
        <w:gridCol w:w="1980"/>
        <w:gridCol w:w="3402"/>
        <w:gridCol w:w="2551"/>
        <w:gridCol w:w="4962"/>
      </w:tblGrid>
      <w:tr w:rsidR="004D1F6E" w:rsidRPr="00D43E9D" w14:paraId="1B2CFD2C" w14:textId="77777777" w:rsidTr="00217E6F">
        <w:trPr>
          <w:trHeight w:val="296"/>
        </w:trPr>
        <w:tc>
          <w:tcPr>
            <w:tcW w:w="1980" w:type="dxa"/>
            <w:tcBorders>
              <w:top w:val="single" w:sz="4" w:space="0" w:color="auto"/>
              <w:left w:val="single" w:sz="4" w:space="0" w:color="auto"/>
              <w:bottom w:val="single" w:sz="4" w:space="0" w:color="auto"/>
              <w:right w:val="single" w:sz="4" w:space="0" w:color="auto"/>
            </w:tcBorders>
            <w:tcMar>
              <w:top w:w="85" w:type="dxa"/>
              <w:bottom w:w="85" w:type="dxa"/>
            </w:tcMar>
            <w:vAlign w:val="center"/>
            <w:hideMark/>
          </w:tcPr>
          <w:p w14:paraId="5C9A3322" w14:textId="77777777" w:rsidR="004D1F6E" w:rsidRPr="00D43E9D" w:rsidRDefault="004D1F6E" w:rsidP="00217E6F">
            <w:pPr>
              <w:jc w:val="center"/>
              <w:rPr>
                <w:b/>
                <w:bCs/>
              </w:rPr>
            </w:pPr>
            <w:r>
              <w:rPr>
                <w:b/>
                <w:bCs/>
              </w:rPr>
              <w:t>Nombre</w:t>
            </w:r>
          </w:p>
        </w:tc>
        <w:tc>
          <w:tcPr>
            <w:tcW w:w="3402" w:type="dxa"/>
            <w:tcBorders>
              <w:top w:val="single" w:sz="4" w:space="0" w:color="auto"/>
              <w:left w:val="single" w:sz="4" w:space="0" w:color="auto"/>
              <w:bottom w:val="single" w:sz="4" w:space="0" w:color="auto"/>
              <w:right w:val="single" w:sz="4" w:space="0" w:color="auto"/>
            </w:tcBorders>
            <w:tcMar>
              <w:top w:w="85" w:type="dxa"/>
              <w:bottom w:w="85" w:type="dxa"/>
            </w:tcMar>
            <w:vAlign w:val="center"/>
            <w:hideMark/>
          </w:tcPr>
          <w:p w14:paraId="22A88F39" w14:textId="77777777" w:rsidR="004D1F6E" w:rsidRPr="00D43E9D" w:rsidRDefault="004D1F6E" w:rsidP="00217E6F">
            <w:pPr>
              <w:jc w:val="center"/>
              <w:rPr>
                <w:b/>
                <w:bCs/>
              </w:rPr>
            </w:pPr>
            <w:r>
              <w:rPr>
                <w:b/>
                <w:bCs/>
              </w:rPr>
              <w:t>Objetivo</w:t>
            </w:r>
          </w:p>
        </w:tc>
        <w:tc>
          <w:tcPr>
            <w:tcW w:w="2551" w:type="dxa"/>
            <w:tcMar>
              <w:top w:w="85" w:type="dxa"/>
              <w:bottom w:w="85" w:type="dxa"/>
            </w:tcMar>
            <w:vAlign w:val="center"/>
          </w:tcPr>
          <w:p w14:paraId="378B3874" w14:textId="77777777" w:rsidR="004D1F6E" w:rsidRDefault="004D1F6E" w:rsidP="00217E6F">
            <w:pPr>
              <w:jc w:val="center"/>
              <w:rPr>
                <w:b/>
                <w:bCs/>
              </w:rPr>
            </w:pPr>
            <w:r>
              <w:rPr>
                <w:b/>
                <w:bCs/>
              </w:rPr>
              <w:t>Subproceso</w:t>
            </w:r>
          </w:p>
        </w:tc>
        <w:tc>
          <w:tcPr>
            <w:tcW w:w="4962" w:type="dxa"/>
            <w:tcMar>
              <w:top w:w="85" w:type="dxa"/>
              <w:bottom w:w="85" w:type="dxa"/>
            </w:tcMar>
            <w:vAlign w:val="center"/>
          </w:tcPr>
          <w:p w14:paraId="73017D33" w14:textId="77777777" w:rsidR="004D1F6E" w:rsidRDefault="004D1F6E" w:rsidP="00217E6F">
            <w:pPr>
              <w:jc w:val="center"/>
              <w:rPr>
                <w:b/>
                <w:bCs/>
              </w:rPr>
            </w:pPr>
            <w:r>
              <w:rPr>
                <w:b/>
                <w:bCs/>
              </w:rPr>
              <w:t>Procedimiento</w:t>
            </w:r>
          </w:p>
        </w:tc>
      </w:tr>
      <w:tr w:rsidR="004D1F6E" w:rsidRPr="00D43E9D" w14:paraId="2218B99B" w14:textId="77777777" w:rsidTr="00217E6F">
        <w:trPr>
          <w:trHeight w:val="474"/>
        </w:trPr>
        <w:tc>
          <w:tcPr>
            <w:tcW w:w="12895" w:type="dxa"/>
            <w:gridSpan w:val="4"/>
            <w:tcBorders>
              <w:top w:val="single" w:sz="4" w:space="0" w:color="auto"/>
              <w:left w:val="single" w:sz="4" w:space="0" w:color="auto"/>
              <w:bottom w:val="single" w:sz="4" w:space="0" w:color="auto"/>
            </w:tcBorders>
            <w:tcMar>
              <w:top w:w="85" w:type="dxa"/>
              <w:bottom w:w="85" w:type="dxa"/>
            </w:tcMar>
            <w:vAlign w:val="center"/>
          </w:tcPr>
          <w:p w14:paraId="27F94D57" w14:textId="77777777" w:rsidR="004D1F6E" w:rsidRPr="0034388C" w:rsidRDefault="004D1F6E" w:rsidP="00217E6F">
            <w:pPr>
              <w:jc w:val="center"/>
              <w:rPr>
                <w:b/>
                <w:bCs/>
              </w:rPr>
            </w:pPr>
            <w:r w:rsidRPr="0034388C">
              <w:rPr>
                <w:b/>
                <w:bCs/>
              </w:rPr>
              <w:t>Procesos Estratégicos</w:t>
            </w:r>
          </w:p>
        </w:tc>
      </w:tr>
      <w:tr w:rsidR="004D1F6E" w:rsidRPr="00D43E9D" w14:paraId="76003B32"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29952F39" w14:textId="77777777" w:rsidR="004D1F6E" w:rsidRDefault="004D1F6E" w:rsidP="00217E6F">
            <w:pPr>
              <w:rPr>
                <w:sz w:val="20"/>
                <w:szCs w:val="20"/>
              </w:rPr>
            </w:pPr>
            <w:r w:rsidRPr="00581684">
              <w:rPr>
                <w:b/>
                <w:bCs/>
                <w:sz w:val="20"/>
                <w:szCs w:val="20"/>
              </w:rPr>
              <w:t>P01</w:t>
            </w:r>
            <w:r>
              <w:rPr>
                <w:sz w:val="20"/>
                <w:szCs w:val="20"/>
              </w:rPr>
              <w:t xml:space="preserve"> – Gestión Gerencial</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5B417539" w14:textId="77777777" w:rsidR="004D1F6E" w:rsidRPr="009D2C19" w:rsidRDefault="004D1F6E" w:rsidP="00217E6F">
            <w:pPr>
              <w:rPr>
                <w:sz w:val="20"/>
                <w:szCs w:val="20"/>
              </w:rPr>
            </w:pPr>
            <w:r w:rsidRPr="009D2C19">
              <w:rPr>
                <w:sz w:val="20"/>
                <w:szCs w:val="20"/>
              </w:rPr>
              <w:t>Orientar y dirigir la gestión institucional para el cumplimiento de los objetivos y metas trazadas en el Plan de Desarrollo Municipal</w:t>
            </w:r>
          </w:p>
        </w:tc>
        <w:tc>
          <w:tcPr>
            <w:tcW w:w="2551" w:type="dxa"/>
            <w:vMerge w:val="restart"/>
            <w:tcMar>
              <w:top w:w="85" w:type="dxa"/>
              <w:bottom w:w="85" w:type="dxa"/>
            </w:tcMar>
            <w:vAlign w:val="center"/>
          </w:tcPr>
          <w:p w14:paraId="793AEB8A" w14:textId="77777777" w:rsidR="004D1F6E" w:rsidRPr="00EA35C9" w:rsidRDefault="004D1F6E" w:rsidP="00217E6F">
            <w:pPr>
              <w:rPr>
                <w:sz w:val="20"/>
                <w:szCs w:val="20"/>
              </w:rPr>
            </w:pPr>
            <w:r>
              <w:rPr>
                <w:sz w:val="20"/>
                <w:szCs w:val="20"/>
              </w:rPr>
              <w:t xml:space="preserve">1.1. </w:t>
            </w:r>
            <w:r w:rsidRPr="009D2C19">
              <w:rPr>
                <w:sz w:val="20"/>
                <w:szCs w:val="20"/>
              </w:rPr>
              <w:t>Planeación y Desarrollo del Municipio</w:t>
            </w:r>
          </w:p>
        </w:tc>
        <w:tc>
          <w:tcPr>
            <w:tcW w:w="4962" w:type="dxa"/>
            <w:tcMar>
              <w:top w:w="85" w:type="dxa"/>
              <w:bottom w:w="85" w:type="dxa"/>
            </w:tcMar>
            <w:vAlign w:val="center"/>
          </w:tcPr>
          <w:p w14:paraId="646AF32F" w14:textId="77777777" w:rsidR="004D1F6E" w:rsidRPr="00D43E9D" w:rsidRDefault="004D1F6E" w:rsidP="00217E6F">
            <w:r>
              <w:rPr>
                <w:sz w:val="20"/>
                <w:szCs w:val="20"/>
              </w:rPr>
              <w:t>1.1.1. Consejo de Gobierno</w:t>
            </w:r>
          </w:p>
        </w:tc>
      </w:tr>
      <w:tr w:rsidR="004D1F6E" w:rsidRPr="00D43E9D" w14:paraId="3A58DE41" w14:textId="77777777" w:rsidTr="00217E6F">
        <w:tc>
          <w:tcPr>
            <w:tcW w:w="1980" w:type="dxa"/>
            <w:vMerge/>
            <w:tcBorders>
              <w:left w:val="single" w:sz="4" w:space="0" w:color="auto"/>
              <w:right w:val="single" w:sz="4" w:space="0" w:color="auto"/>
            </w:tcBorders>
            <w:tcMar>
              <w:top w:w="85" w:type="dxa"/>
              <w:bottom w:w="85" w:type="dxa"/>
            </w:tcMar>
            <w:vAlign w:val="center"/>
          </w:tcPr>
          <w:p w14:paraId="01EBE74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2152B72" w14:textId="77777777" w:rsidR="004D1F6E" w:rsidRPr="009D2C19" w:rsidRDefault="004D1F6E" w:rsidP="00217E6F">
            <w:pPr>
              <w:rPr>
                <w:sz w:val="20"/>
                <w:szCs w:val="20"/>
              </w:rPr>
            </w:pPr>
          </w:p>
        </w:tc>
        <w:tc>
          <w:tcPr>
            <w:tcW w:w="2551" w:type="dxa"/>
            <w:vMerge/>
            <w:tcMar>
              <w:top w:w="85" w:type="dxa"/>
              <w:bottom w:w="85" w:type="dxa"/>
            </w:tcMar>
            <w:vAlign w:val="center"/>
          </w:tcPr>
          <w:p w14:paraId="11309048" w14:textId="77777777" w:rsidR="004D1F6E" w:rsidRPr="00EA35C9" w:rsidRDefault="004D1F6E" w:rsidP="00217E6F">
            <w:pPr>
              <w:rPr>
                <w:sz w:val="20"/>
                <w:szCs w:val="20"/>
              </w:rPr>
            </w:pPr>
          </w:p>
        </w:tc>
        <w:tc>
          <w:tcPr>
            <w:tcW w:w="4962" w:type="dxa"/>
            <w:tcMar>
              <w:top w:w="85" w:type="dxa"/>
              <w:bottom w:w="85" w:type="dxa"/>
            </w:tcMar>
            <w:vAlign w:val="center"/>
          </w:tcPr>
          <w:p w14:paraId="0F1BD8CD" w14:textId="77777777" w:rsidR="004D1F6E" w:rsidRPr="00D43E9D" w:rsidRDefault="004D1F6E" w:rsidP="00217E6F">
            <w:r>
              <w:rPr>
                <w:sz w:val="20"/>
                <w:szCs w:val="20"/>
              </w:rPr>
              <w:t>1.1.2. Asesorías</w:t>
            </w:r>
          </w:p>
        </w:tc>
      </w:tr>
      <w:tr w:rsidR="004D1F6E" w:rsidRPr="00D43E9D" w14:paraId="3B21FDF9" w14:textId="77777777" w:rsidTr="00217E6F">
        <w:tc>
          <w:tcPr>
            <w:tcW w:w="1980" w:type="dxa"/>
            <w:vMerge/>
            <w:tcBorders>
              <w:left w:val="single" w:sz="4" w:space="0" w:color="auto"/>
              <w:right w:val="single" w:sz="4" w:space="0" w:color="auto"/>
            </w:tcBorders>
            <w:tcMar>
              <w:top w:w="85" w:type="dxa"/>
              <w:bottom w:w="85" w:type="dxa"/>
            </w:tcMar>
            <w:vAlign w:val="center"/>
          </w:tcPr>
          <w:p w14:paraId="7E533CC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A4F7DFA"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36A0B803" w14:textId="77777777" w:rsidR="004D1F6E" w:rsidRPr="00EA35C9" w:rsidRDefault="004D1F6E" w:rsidP="00217E6F">
            <w:pPr>
              <w:rPr>
                <w:sz w:val="20"/>
                <w:szCs w:val="20"/>
              </w:rPr>
            </w:pPr>
            <w:r>
              <w:rPr>
                <w:sz w:val="20"/>
                <w:szCs w:val="20"/>
              </w:rPr>
              <w:t xml:space="preserve">1.2. </w:t>
            </w:r>
            <w:r w:rsidRPr="000D0182">
              <w:rPr>
                <w:sz w:val="20"/>
                <w:szCs w:val="20"/>
              </w:rPr>
              <w:t>Direccionamiento del Despacho del alcalde</w:t>
            </w:r>
          </w:p>
        </w:tc>
        <w:tc>
          <w:tcPr>
            <w:tcW w:w="4962" w:type="dxa"/>
            <w:tcMar>
              <w:top w:w="85" w:type="dxa"/>
              <w:bottom w:w="85" w:type="dxa"/>
            </w:tcMar>
            <w:vAlign w:val="center"/>
          </w:tcPr>
          <w:p w14:paraId="4EC01CE9" w14:textId="77777777" w:rsidR="004D1F6E" w:rsidRPr="00D43E9D" w:rsidRDefault="004D1F6E" w:rsidP="00217E6F">
            <w:r>
              <w:rPr>
                <w:sz w:val="20"/>
                <w:szCs w:val="20"/>
              </w:rPr>
              <w:t xml:space="preserve">1.2.1. </w:t>
            </w:r>
            <w:r w:rsidRPr="000D0182">
              <w:rPr>
                <w:sz w:val="20"/>
                <w:szCs w:val="20"/>
              </w:rPr>
              <w:t>Revisión de la legalidad de los documentos que requieran de la firma del alcalde</w:t>
            </w:r>
            <w:r>
              <w:rPr>
                <w:sz w:val="20"/>
                <w:szCs w:val="20"/>
              </w:rPr>
              <w:t>.</w:t>
            </w:r>
          </w:p>
        </w:tc>
      </w:tr>
      <w:tr w:rsidR="004D1F6E" w:rsidRPr="00D43E9D" w14:paraId="6091B2F6"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2218FF71"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340C5E8E" w14:textId="77777777" w:rsidR="004D1F6E" w:rsidRPr="009D2C19" w:rsidRDefault="004D1F6E" w:rsidP="00217E6F">
            <w:pPr>
              <w:rPr>
                <w:sz w:val="20"/>
                <w:szCs w:val="20"/>
              </w:rPr>
            </w:pPr>
          </w:p>
        </w:tc>
        <w:tc>
          <w:tcPr>
            <w:tcW w:w="2551" w:type="dxa"/>
            <w:vMerge/>
            <w:tcMar>
              <w:top w:w="85" w:type="dxa"/>
              <w:bottom w:w="85" w:type="dxa"/>
            </w:tcMar>
            <w:vAlign w:val="center"/>
          </w:tcPr>
          <w:p w14:paraId="59943285" w14:textId="77777777" w:rsidR="004D1F6E" w:rsidRPr="00EA35C9" w:rsidRDefault="004D1F6E" w:rsidP="00217E6F">
            <w:pPr>
              <w:rPr>
                <w:sz w:val="20"/>
                <w:szCs w:val="20"/>
              </w:rPr>
            </w:pPr>
          </w:p>
        </w:tc>
        <w:tc>
          <w:tcPr>
            <w:tcW w:w="4962" w:type="dxa"/>
            <w:tcMar>
              <w:top w:w="85" w:type="dxa"/>
              <w:bottom w:w="85" w:type="dxa"/>
            </w:tcMar>
            <w:vAlign w:val="center"/>
          </w:tcPr>
          <w:p w14:paraId="2562F65A" w14:textId="77777777" w:rsidR="004D1F6E" w:rsidRPr="00D43E9D" w:rsidRDefault="004D1F6E" w:rsidP="00217E6F">
            <w:r>
              <w:rPr>
                <w:sz w:val="20"/>
                <w:szCs w:val="20"/>
              </w:rPr>
              <w:t xml:space="preserve">1.2.2. </w:t>
            </w:r>
            <w:r w:rsidRPr="000D0182">
              <w:rPr>
                <w:sz w:val="20"/>
                <w:szCs w:val="20"/>
              </w:rPr>
              <w:t xml:space="preserve">Consolidación </w:t>
            </w:r>
            <w:r>
              <w:rPr>
                <w:sz w:val="20"/>
                <w:szCs w:val="20"/>
              </w:rPr>
              <w:t>de</w:t>
            </w:r>
            <w:r w:rsidRPr="000D0182">
              <w:rPr>
                <w:sz w:val="20"/>
                <w:szCs w:val="20"/>
              </w:rPr>
              <w:t xml:space="preserve"> los informes presentados por las Dependencias y entes descentralizados de los Derechos de Petición, incluyen Requerimientos de Organismos de Control y entidades públicas o privadas.</w:t>
            </w:r>
          </w:p>
        </w:tc>
      </w:tr>
      <w:tr w:rsidR="004D1F6E" w:rsidRPr="00D43E9D" w14:paraId="528F36CE"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508B6028" w14:textId="77777777" w:rsidR="004D1F6E" w:rsidRPr="00967552" w:rsidRDefault="004D1F6E" w:rsidP="00217E6F">
            <w:pPr>
              <w:rPr>
                <w:sz w:val="20"/>
                <w:szCs w:val="20"/>
              </w:rPr>
            </w:pPr>
            <w:r w:rsidRPr="00967552">
              <w:rPr>
                <w:b/>
                <w:bCs/>
                <w:sz w:val="20"/>
                <w:szCs w:val="20"/>
              </w:rPr>
              <w:t>P02</w:t>
            </w:r>
            <w:r w:rsidRPr="00967552">
              <w:rPr>
                <w:sz w:val="20"/>
                <w:szCs w:val="20"/>
              </w:rPr>
              <w:t xml:space="preserve"> – Direccionamiento Estratégico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0DF4C1BD" w14:textId="77777777" w:rsidR="004D1F6E" w:rsidRPr="00967552" w:rsidRDefault="004D1F6E" w:rsidP="00217E6F">
            <w:pPr>
              <w:rPr>
                <w:sz w:val="20"/>
                <w:szCs w:val="20"/>
              </w:rPr>
            </w:pPr>
            <w:r w:rsidRPr="00967552">
              <w:rPr>
                <w:sz w:val="20"/>
                <w:szCs w:val="20"/>
              </w:rPr>
              <w:t>Conformar la organización de elementos que establezcan el marco de referencia que orienta la Entidad hacia el cumplimiento de la misión, visión y objetivos globales, definiendo la ruta organizacional bajo parámetros de calidad, eficiencia y eficacia, de control y evaluación, interrelacionando tres elementos: planes y programas, modelo de operación, estructura organizacional.</w:t>
            </w:r>
          </w:p>
        </w:tc>
        <w:tc>
          <w:tcPr>
            <w:tcW w:w="2551" w:type="dxa"/>
            <w:vMerge w:val="restart"/>
            <w:tcMar>
              <w:top w:w="85" w:type="dxa"/>
              <w:bottom w:w="85" w:type="dxa"/>
            </w:tcMar>
            <w:vAlign w:val="center"/>
          </w:tcPr>
          <w:p w14:paraId="01B93606" w14:textId="77777777" w:rsidR="004D1F6E" w:rsidRPr="00967552" w:rsidRDefault="004D1F6E" w:rsidP="00217E6F">
            <w:pPr>
              <w:rPr>
                <w:sz w:val="20"/>
                <w:szCs w:val="20"/>
              </w:rPr>
            </w:pPr>
            <w:r w:rsidRPr="00967552">
              <w:rPr>
                <w:sz w:val="20"/>
                <w:szCs w:val="20"/>
              </w:rPr>
              <w:t>2.1</w:t>
            </w:r>
            <w:r>
              <w:rPr>
                <w:sz w:val="20"/>
                <w:szCs w:val="20"/>
              </w:rPr>
              <w:t>.</w:t>
            </w:r>
            <w:r w:rsidRPr="00967552">
              <w:rPr>
                <w:sz w:val="20"/>
                <w:szCs w:val="20"/>
              </w:rPr>
              <w:t xml:space="preserve"> Planificación Estratégica y Seguimiento a la Evaluación Institucional</w:t>
            </w:r>
          </w:p>
        </w:tc>
        <w:tc>
          <w:tcPr>
            <w:tcW w:w="4962" w:type="dxa"/>
            <w:tcMar>
              <w:top w:w="85" w:type="dxa"/>
              <w:bottom w:w="85" w:type="dxa"/>
            </w:tcMar>
            <w:vAlign w:val="center"/>
          </w:tcPr>
          <w:p w14:paraId="395A26CC" w14:textId="77777777" w:rsidR="004D1F6E" w:rsidRPr="00967552" w:rsidRDefault="004D1F6E" w:rsidP="00217E6F">
            <w:pPr>
              <w:rPr>
                <w:sz w:val="20"/>
                <w:szCs w:val="20"/>
              </w:rPr>
            </w:pPr>
            <w:r w:rsidRPr="00967552">
              <w:rPr>
                <w:sz w:val="20"/>
                <w:szCs w:val="20"/>
              </w:rPr>
              <w:t>2.1.1</w:t>
            </w:r>
            <w:r>
              <w:rPr>
                <w:sz w:val="20"/>
                <w:szCs w:val="20"/>
              </w:rPr>
              <w:t xml:space="preserve">. </w:t>
            </w:r>
            <w:r w:rsidRPr="00967552">
              <w:rPr>
                <w:sz w:val="20"/>
                <w:szCs w:val="20"/>
              </w:rPr>
              <w:t>Formulación del Plan de Desarrollo Municipal</w:t>
            </w:r>
          </w:p>
        </w:tc>
      </w:tr>
      <w:tr w:rsidR="004D1F6E" w:rsidRPr="00D43E9D" w14:paraId="22C85B2F" w14:textId="77777777" w:rsidTr="00217E6F">
        <w:tc>
          <w:tcPr>
            <w:tcW w:w="1980" w:type="dxa"/>
            <w:vMerge/>
            <w:tcBorders>
              <w:left w:val="single" w:sz="4" w:space="0" w:color="auto"/>
              <w:right w:val="single" w:sz="4" w:space="0" w:color="auto"/>
            </w:tcBorders>
            <w:tcMar>
              <w:top w:w="85" w:type="dxa"/>
              <w:bottom w:w="85" w:type="dxa"/>
            </w:tcMar>
            <w:vAlign w:val="center"/>
          </w:tcPr>
          <w:p w14:paraId="5B364D6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D438C8E" w14:textId="77777777" w:rsidR="004D1F6E" w:rsidRPr="00967552" w:rsidRDefault="004D1F6E" w:rsidP="00217E6F">
            <w:pPr>
              <w:rPr>
                <w:sz w:val="20"/>
                <w:szCs w:val="20"/>
              </w:rPr>
            </w:pPr>
          </w:p>
        </w:tc>
        <w:tc>
          <w:tcPr>
            <w:tcW w:w="2551" w:type="dxa"/>
            <w:vMerge/>
            <w:tcMar>
              <w:top w:w="85" w:type="dxa"/>
              <w:bottom w:w="85" w:type="dxa"/>
            </w:tcMar>
            <w:vAlign w:val="center"/>
          </w:tcPr>
          <w:p w14:paraId="33740944" w14:textId="77777777" w:rsidR="004D1F6E" w:rsidRPr="00967552" w:rsidRDefault="004D1F6E" w:rsidP="00217E6F">
            <w:pPr>
              <w:rPr>
                <w:sz w:val="20"/>
                <w:szCs w:val="20"/>
              </w:rPr>
            </w:pPr>
          </w:p>
        </w:tc>
        <w:tc>
          <w:tcPr>
            <w:tcW w:w="4962" w:type="dxa"/>
            <w:tcMar>
              <w:top w:w="85" w:type="dxa"/>
              <w:bottom w:w="85" w:type="dxa"/>
            </w:tcMar>
            <w:vAlign w:val="center"/>
          </w:tcPr>
          <w:p w14:paraId="05943BD7" w14:textId="77777777" w:rsidR="004D1F6E" w:rsidRPr="00967552" w:rsidRDefault="004D1F6E" w:rsidP="00217E6F">
            <w:pPr>
              <w:rPr>
                <w:sz w:val="20"/>
                <w:szCs w:val="20"/>
              </w:rPr>
            </w:pPr>
            <w:r>
              <w:rPr>
                <w:sz w:val="20"/>
                <w:szCs w:val="20"/>
              </w:rPr>
              <w:t>2.1.2. Plan indicativo</w:t>
            </w:r>
          </w:p>
        </w:tc>
      </w:tr>
      <w:tr w:rsidR="004D1F6E" w:rsidRPr="00D43E9D" w14:paraId="4B1BCC79" w14:textId="77777777" w:rsidTr="00217E6F">
        <w:tc>
          <w:tcPr>
            <w:tcW w:w="1980" w:type="dxa"/>
            <w:vMerge/>
            <w:tcBorders>
              <w:left w:val="single" w:sz="4" w:space="0" w:color="auto"/>
              <w:right w:val="single" w:sz="4" w:space="0" w:color="auto"/>
            </w:tcBorders>
            <w:tcMar>
              <w:top w:w="85" w:type="dxa"/>
              <w:bottom w:w="85" w:type="dxa"/>
            </w:tcMar>
            <w:vAlign w:val="center"/>
          </w:tcPr>
          <w:p w14:paraId="7B5ED6C3"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061FBFE" w14:textId="77777777" w:rsidR="004D1F6E" w:rsidRPr="00967552" w:rsidRDefault="004D1F6E" w:rsidP="00217E6F">
            <w:pPr>
              <w:rPr>
                <w:sz w:val="20"/>
                <w:szCs w:val="20"/>
              </w:rPr>
            </w:pPr>
          </w:p>
        </w:tc>
        <w:tc>
          <w:tcPr>
            <w:tcW w:w="2551" w:type="dxa"/>
            <w:vMerge/>
            <w:tcMar>
              <w:top w:w="85" w:type="dxa"/>
              <w:bottom w:w="85" w:type="dxa"/>
            </w:tcMar>
            <w:vAlign w:val="center"/>
          </w:tcPr>
          <w:p w14:paraId="4A0CEA35" w14:textId="77777777" w:rsidR="004D1F6E" w:rsidRPr="00967552" w:rsidRDefault="004D1F6E" w:rsidP="00217E6F">
            <w:pPr>
              <w:rPr>
                <w:sz w:val="20"/>
                <w:szCs w:val="20"/>
              </w:rPr>
            </w:pPr>
          </w:p>
        </w:tc>
        <w:tc>
          <w:tcPr>
            <w:tcW w:w="4962" w:type="dxa"/>
            <w:tcMar>
              <w:top w:w="85" w:type="dxa"/>
              <w:bottom w:w="85" w:type="dxa"/>
            </w:tcMar>
            <w:vAlign w:val="center"/>
          </w:tcPr>
          <w:p w14:paraId="6C81D02A" w14:textId="77777777" w:rsidR="004D1F6E" w:rsidRPr="00967552" w:rsidRDefault="004D1F6E" w:rsidP="00217E6F">
            <w:pPr>
              <w:rPr>
                <w:sz w:val="20"/>
                <w:szCs w:val="20"/>
              </w:rPr>
            </w:pPr>
            <w:r>
              <w:rPr>
                <w:sz w:val="20"/>
                <w:szCs w:val="20"/>
              </w:rPr>
              <w:t xml:space="preserve">2.1.3. </w:t>
            </w:r>
            <w:r w:rsidRPr="00967552">
              <w:rPr>
                <w:sz w:val="20"/>
                <w:szCs w:val="20"/>
              </w:rPr>
              <w:t>Registro de Proyectos en el Banco de Programas y Proyectos de Inversión Municipal BPPIM</w:t>
            </w:r>
          </w:p>
        </w:tc>
      </w:tr>
      <w:tr w:rsidR="004D1F6E" w:rsidRPr="00D43E9D" w14:paraId="72415B53" w14:textId="77777777" w:rsidTr="00217E6F">
        <w:tc>
          <w:tcPr>
            <w:tcW w:w="1980" w:type="dxa"/>
            <w:vMerge/>
            <w:tcBorders>
              <w:left w:val="single" w:sz="4" w:space="0" w:color="auto"/>
              <w:right w:val="single" w:sz="4" w:space="0" w:color="auto"/>
            </w:tcBorders>
            <w:tcMar>
              <w:top w:w="85" w:type="dxa"/>
              <w:bottom w:w="85" w:type="dxa"/>
            </w:tcMar>
            <w:vAlign w:val="center"/>
          </w:tcPr>
          <w:p w14:paraId="0480297C"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3C42043" w14:textId="77777777" w:rsidR="004D1F6E" w:rsidRPr="00967552" w:rsidRDefault="004D1F6E" w:rsidP="00217E6F">
            <w:pPr>
              <w:rPr>
                <w:sz w:val="20"/>
                <w:szCs w:val="20"/>
              </w:rPr>
            </w:pPr>
          </w:p>
        </w:tc>
        <w:tc>
          <w:tcPr>
            <w:tcW w:w="2551" w:type="dxa"/>
            <w:vMerge/>
            <w:tcMar>
              <w:top w:w="85" w:type="dxa"/>
              <w:bottom w:w="85" w:type="dxa"/>
            </w:tcMar>
            <w:vAlign w:val="center"/>
          </w:tcPr>
          <w:p w14:paraId="5616763E" w14:textId="77777777" w:rsidR="004D1F6E" w:rsidRPr="00967552" w:rsidRDefault="004D1F6E" w:rsidP="00217E6F">
            <w:pPr>
              <w:rPr>
                <w:sz w:val="20"/>
                <w:szCs w:val="20"/>
              </w:rPr>
            </w:pPr>
          </w:p>
        </w:tc>
        <w:tc>
          <w:tcPr>
            <w:tcW w:w="4962" w:type="dxa"/>
            <w:tcMar>
              <w:top w:w="85" w:type="dxa"/>
              <w:bottom w:w="85" w:type="dxa"/>
            </w:tcMar>
            <w:vAlign w:val="center"/>
          </w:tcPr>
          <w:p w14:paraId="36C30270" w14:textId="77777777" w:rsidR="004D1F6E" w:rsidRPr="00967552" w:rsidRDefault="004D1F6E" w:rsidP="00217E6F">
            <w:pPr>
              <w:rPr>
                <w:sz w:val="20"/>
                <w:szCs w:val="20"/>
              </w:rPr>
            </w:pPr>
            <w:r>
              <w:rPr>
                <w:sz w:val="20"/>
                <w:szCs w:val="20"/>
              </w:rPr>
              <w:t xml:space="preserve">2.1.4. </w:t>
            </w:r>
            <w:r w:rsidRPr="00967552">
              <w:rPr>
                <w:sz w:val="20"/>
                <w:szCs w:val="20"/>
              </w:rPr>
              <w:t>Plan Operativo Anual de Inversiones - POAI</w:t>
            </w:r>
          </w:p>
        </w:tc>
      </w:tr>
      <w:tr w:rsidR="004D1F6E" w:rsidRPr="00D43E9D" w14:paraId="4EC833E3" w14:textId="77777777" w:rsidTr="00217E6F">
        <w:tc>
          <w:tcPr>
            <w:tcW w:w="1980" w:type="dxa"/>
            <w:vMerge/>
            <w:tcBorders>
              <w:left w:val="single" w:sz="4" w:space="0" w:color="auto"/>
              <w:right w:val="single" w:sz="4" w:space="0" w:color="auto"/>
            </w:tcBorders>
            <w:tcMar>
              <w:top w:w="85" w:type="dxa"/>
              <w:bottom w:w="85" w:type="dxa"/>
            </w:tcMar>
            <w:vAlign w:val="center"/>
          </w:tcPr>
          <w:p w14:paraId="50597AC9"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3C83FC6" w14:textId="77777777" w:rsidR="004D1F6E" w:rsidRPr="00967552" w:rsidRDefault="004D1F6E" w:rsidP="00217E6F">
            <w:pPr>
              <w:rPr>
                <w:sz w:val="20"/>
                <w:szCs w:val="20"/>
              </w:rPr>
            </w:pPr>
          </w:p>
        </w:tc>
        <w:tc>
          <w:tcPr>
            <w:tcW w:w="2551" w:type="dxa"/>
            <w:vMerge/>
            <w:tcMar>
              <w:top w:w="85" w:type="dxa"/>
              <w:bottom w:w="85" w:type="dxa"/>
            </w:tcMar>
            <w:vAlign w:val="center"/>
          </w:tcPr>
          <w:p w14:paraId="04433EBD" w14:textId="77777777" w:rsidR="004D1F6E" w:rsidRPr="00967552" w:rsidRDefault="004D1F6E" w:rsidP="00217E6F">
            <w:pPr>
              <w:rPr>
                <w:sz w:val="20"/>
                <w:szCs w:val="20"/>
              </w:rPr>
            </w:pPr>
          </w:p>
        </w:tc>
        <w:tc>
          <w:tcPr>
            <w:tcW w:w="4962" w:type="dxa"/>
            <w:tcMar>
              <w:top w:w="85" w:type="dxa"/>
              <w:bottom w:w="85" w:type="dxa"/>
            </w:tcMar>
            <w:vAlign w:val="center"/>
          </w:tcPr>
          <w:p w14:paraId="22CA87CB" w14:textId="77777777" w:rsidR="004D1F6E" w:rsidRPr="00967552" w:rsidRDefault="004D1F6E" w:rsidP="00217E6F">
            <w:pPr>
              <w:rPr>
                <w:sz w:val="20"/>
                <w:szCs w:val="20"/>
              </w:rPr>
            </w:pPr>
            <w:r>
              <w:rPr>
                <w:sz w:val="20"/>
                <w:szCs w:val="20"/>
              </w:rPr>
              <w:t xml:space="preserve">2.1.5. </w:t>
            </w:r>
            <w:r w:rsidRPr="00967552">
              <w:rPr>
                <w:sz w:val="20"/>
                <w:szCs w:val="20"/>
              </w:rPr>
              <w:t>Plan de Acción</w:t>
            </w:r>
          </w:p>
        </w:tc>
      </w:tr>
      <w:tr w:rsidR="004D1F6E" w:rsidRPr="00D43E9D" w14:paraId="4F7F727C" w14:textId="77777777" w:rsidTr="00217E6F">
        <w:tc>
          <w:tcPr>
            <w:tcW w:w="1980" w:type="dxa"/>
            <w:vMerge/>
            <w:tcBorders>
              <w:left w:val="single" w:sz="4" w:space="0" w:color="auto"/>
              <w:right w:val="single" w:sz="4" w:space="0" w:color="auto"/>
            </w:tcBorders>
            <w:tcMar>
              <w:top w:w="85" w:type="dxa"/>
              <w:bottom w:w="85" w:type="dxa"/>
            </w:tcMar>
            <w:vAlign w:val="center"/>
          </w:tcPr>
          <w:p w14:paraId="717B6DB1"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72C2486" w14:textId="77777777" w:rsidR="004D1F6E" w:rsidRPr="00967552" w:rsidRDefault="004D1F6E" w:rsidP="00217E6F">
            <w:pPr>
              <w:rPr>
                <w:sz w:val="20"/>
                <w:szCs w:val="20"/>
              </w:rPr>
            </w:pPr>
          </w:p>
        </w:tc>
        <w:tc>
          <w:tcPr>
            <w:tcW w:w="2551" w:type="dxa"/>
            <w:vMerge/>
            <w:tcMar>
              <w:top w:w="85" w:type="dxa"/>
              <w:bottom w:w="85" w:type="dxa"/>
            </w:tcMar>
            <w:vAlign w:val="center"/>
          </w:tcPr>
          <w:p w14:paraId="63820105" w14:textId="77777777" w:rsidR="004D1F6E" w:rsidRPr="00967552" w:rsidRDefault="004D1F6E" w:rsidP="00217E6F">
            <w:pPr>
              <w:rPr>
                <w:sz w:val="20"/>
                <w:szCs w:val="20"/>
              </w:rPr>
            </w:pPr>
          </w:p>
        </w:tc>
        <w:tc>
          <w:tcPr>
            <w:tcW w:w="4962" w:type="dxa"/>
            <w:tcMar>
              <w:top w:w="85" w:type="dxa"/>
              <w:bottom w:w="85" w:type="dxa"/>
            </w:tcMar>
            <w:vAlign w:val="center"/>
          </w:tcPr>
          <w:p w14:paraId="0D6DFC94" w14:textId="77777777" w:rsidR="004D1F6E" w:rsidRPr="00967552" w:rsidRDefault="004D1F6E" w:rsidP="00217E6F">
            <w:pPr>
              <w:rPr>
                <w:sz w:val="20"/>
                <w:szCs w:val="20"/>
              </w:rPr>
            </w:pPr>
            <w:r>
              <w:rPr>
                <w:sz w:val="20"/>
                <w:szCs w:val="20"/>
              </w:rPr>
              <w:t xml:space="preserve">2.1.6. </w:t>
            </w:r>
            <w:r w:rsidRPr="00967552">
              <w:rPr>
                <w:sz w:val="20"/>
                <w:szCs w:val="20"/>
              </w:rPr>
              <w:t>Procesos de Planificación Participativa</w:t>
            </w:r>
          </w:p>
        </w:tc>
      </w:tr>
      <w:tr w:rsidR="004D1F6E" w:rsidRPr="00D43E9D" w14:paraId="54A7EADA" w14:textId="77777777" w:rsidTr="00217E6F">
        <w:tc>
          <w:tcPr>
            <w:tcW w:w="1980" w:type="dxa"/>
            <w:vMerge/>
            <w:tcBorders>
              <w:left w:val="single" w:sz="4" w:space="0" w:color="auto"/>
              <w:right w:val="single" w:sz="4" w:space="0" w:color="auto"/>
            </w:tcBorders>
            <w:tcMar>
              <w:top w:w="85" w:type="dxa"/>
              <w:bottom w:w="85" w:type="dxa"/>
            </w:tcMar>
            <w:vAlign w:val="center"/>
          </w:tcPr>
          <w:p w14:paraId="6757EC24"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30B0CE7" w14:textId="77777777" w:rsidR="004D1F6E" w:rsidRPr="00967552" w:rsidRDefault="004D1F6E" w:rsidP="00217E6F">
            <w:pPr>
              <w:rPr>
                <w:sz w:val="20"/>
                <w:szCs w:val="20"/>
              </w:rPr>
            </w:pPr>
          </w:p>
        </w:tc>
        <w:tc>
          <w:tcPr>
            <w:tcW w:w="2551" w:type="dxa"/>
            <w:vMerge/>
            <w:tcMar>
              <w:top w:w="85" w:type="dxa"/>
              <w:bottom w:w="85" w:type="dxa"/>
            </w:tcMar>
            <w:vAlign w:val="center"/>
          </w:tcPr>
          <w:p w14:paraId="49FABC01" w14:textId="77777777" w:rsidR="004D1F6E" w:rsidRPr="00967552" w:rsidRDefault="004D1F6E" w:rsidP="00217E6F">
            <w:pPr>
              <w:rPr>
                <w:sz w:val="20"/>
                <w:szCs w:val="20"/>
              </w:rPr>
            </w:pPr>
          </w:p>
        </w:tc>
        <w:tc>
          <w:tcPr>
            <w:tcW w:w="4962" w:type="dxa"/>
            <w:tcMar>
              <w:top w:w="85" w:type="dxa"/>
              <w:bottom w:w="85" w:type="dxa"/>
            </w:tcMar>
            <w:vAlign w:val="center"/>
          </w:tcPr>
          <w:p w14:paraId="330B5425" w14:textId="77777777" w:rsidR="004D1F6E" w:rsidRPr="00967552" w:rsidRDefault="004D1F6E" w:rsidP="00217E6F">
            <w:pPr>
              <w:rPr>
                <w:sz w:val="20"/>
                <w:szCs w:val="20"/>
              </w:rPr>
            </w:pPr>
            <w:r>
              <w:rPr>
                <w:sz w:val="20"/>
                <w:szCs w:val="20"/>
              </w:rPr>
              <w:t xml:space="preserve">2.1.7. </w:t>
            </w:r>
            <w:r w:rsidRPr="00967552">
              <w:rPr>
                <w:sz w:val="20"/>
                <w:szCs w:val="20"/>
              </w:rPr>
              <w:t>Seguimiento Políticas Publicas</w:t>
            </w:r>
          </w:p>
        </w:tc>
      </w:tr>
      <w:tr w:rsidR="004D1F6E" w:rsidRPr="00D43E9D" w14:paraId="537349B2" w14:textId="77777777" w:rsidTr="00217E6F">
        <w:tc>
          <w:tcPr>
            <w:tcW w:w="1980" w:type="dxa"/>
            <w:vMerge/>
            <w:tcBorders>
              <w:left w:val="single" w:sz="4" w:space="0" w:color="auto"/>
              <w:right w:val="single" w:sz="4" w:space="0" w:color="auto"/>
            </w:tcBorders>
            <w:tcMar>
              <w:top w:w="85" w:type="dxa"/>
              <w:bottom w:w="85" w:type="dxa"/>
            </w:tcMar>
            <w:vAlign w:val="center"/>
          </w:tcPr>
          <w:p w14:paraId="48E99E1D"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5638E1C" w14:textId="77777777" w:rsidR="004D1F6E" w:rsidRPr="00967552" w:rsidRDefault="004D1F6E" w:rsidP="00217E6F">
            <w:pPr>
              <w:rPr>
                <w:sz w:val="20"/>
                <w:szCs w:val="20"/>
              </w:rPr>
            </w:pPr>
          </w:p>
        </w:tc>
        <w:tc>
          <w:tcPr>
            <w:tcW w:w="2551" w:type="dxa"/>
            <w:vMerge w:val="restart"/>
            <w:tcMar>
              <w:top w:w="85" w:type="dxa"/>
              <w:bottom w:w="85" w:type="dxa"/>
            </w:tcMar>
            <w:vAlign w:val="center"/>
          </w:tcPr>
          <w:p w14:paraId="174F9E44" w14:textId="77777777" w:rsidR="004D1F6E" w:rsidRPr="00967552" w:rsidRDefault="004D1F6E" w:rsidP="00217E6F">
            <w:pPr>
              <w:rPr>
                <w:sz w:val="20"/>
                <w:szCs w:val="20"/>
              </w:rPr>
            </w:pPr>
            <w:r w:rsidRPr="00967552">
              <w:rPr>
                <w:sz w:val="20"/>
                <w:szCs w:val="20"/>
              </w:rPr>
              <w:t>2.2</w:t>
            </w:r>
            <w:r>
              <w:rPr>
                <w:sz w:val="20"/>
                <w:szCs w:val="20"/>
              </w:rPr>
              <w:t>.</w:t>
            </w:r>
            <w:r w:rsidRPr="00967552">
              <w:rPr>
                <w:sz w:val="20"/>
                <w:szCs w:val="20"/>
              </w:rPr>
              <w:t xml:space="preserve"> Presentación de </w:t>
            </w:r>
            <w:r w:rsidRPr="00967552">
              <w:rPr>
                <w:sz w:val="20"/>
                <w:szCs w:val="20"/>
              </w:rPr>
              <w:lastRenderedPageBreak/>
              <w:t>Informes y Rendición de Cuentas</w:t>
            </w:r>
          </w:p>
        </w:tc>
        <w:tc>
          <w:tcPr>
            <w:tcW w:w="4962" w:type="dxa"/>
            <w:tcMar>
              <w:top w:w="85" w:type="dxa"/>
              <w:bottom w:w="85" w:type="dxa"/>
            </w:tcMar>
            <w:vAlign w:val="center"/>
          </w:tcPr>
          <w:p w14:paraId="6477653A" w14:textId="77777777" w:rsidR="004D1F6E" w:rsidRPr="00967552" w:rsidRDefault="004D1F6E" w:rsidP="00217E6F">
            <w:pPr>
              <w:rPr>
                <w:sz w:val="20"/>
                <w:szCs w:val="20"/>
              </w:rPr>
            </w:pPr>
            <w:r>
              <w:rPr>
                <w:sz w:val="20"/>
                <w:szCs w:val="20"/>
              </w:rPr>
              <w:lastRenderedPageBreak/>
              <w:t xml:space="preserve">2.2.1. </w:t>
            </w:r>
            <w:r w:rsidRPr="00967552">
              <w:rPr>
                <w:sz w:val="20"/>
                <w:szCs w:val="20"/>
              </w:rPr>
              <w:t xml:space="preserve">Rendición De Informes A Entes De Control </w:t>
            </w:r>
            <w:r w:rsidRPr="00967552">
              <w:rPr>
                <w:sz w:val="20"/>
                <w:szCs w:val="20"/>
              </w:rPr>
              <w:lastRenderedPageBreak/>
              <w:t>Fiscal Social</w:t>
            </w:r>
            <w:r>
              <w:rPr>
                <w:sz w:val="20"/>
                <w:szCs w:val="20"/>
              </w:rPr>
              <w:t xml:space="preserve"> </w:t>
            </w:r>
            <w:r w:rsidRPr="00967552">
              <w:rPr>
                <w:sz w:val="20"/>
                <w:szCs w:val="20"/>
              </w:rPr>
              <w:t>Y Político</w:t>
            </w:r>
          </w:p>
        </w:tc>
      </w:tr>
      <w:tr w:rsidR="004D1F6E" w:rsidRPr="00D43E9D" w14:paraId="29E79E80" w14:textId="77777777" w:rsidTr="00217E6F">
        <w:tc>
          <w:tcPr>
            <w:tcW w:w="1980" w:type="dxa"/>
            <w:vMerge/>
            <w:tcBorders>
              <w:left w:val="single" w:sz="4" w:space="0" w:color="auto"/>
              <w:right w:val="single" w:sz="4" w:space="0" w:color="auto"/>
            </w:tcBorders>
            <w:tcMar>
              <w:top w:w="85" w:type="dxa"/>
              <w:bottom w:w="85" w:type="dxa"/>
            </w:tcMar>
            <w:vAlign w:val="center"/>
          </w:tcPr>
          <w:p w14:paraId="08DF1386"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0FCB7B2" w14:textId="77777777" w:rsidR="004D1F6E" w:rsidRPr="00967552" w:rsidRDefault="004D1F6E" w:rsidP="00217E6F">
            <w:pPr>
              <w:rPr>
                <w:sz w:val="20"/>
                <w:szCs w:val="20"/>
              </w:rPr>
            </w:pPr>
          </w:p>
        </w:tc>
        <w:tc>
          <w:tcPr>
            <w:tcW w:w="2551" w:type="dxa"/>
            <w:vMerge/>
            <w:tcMar>
              <w:top w:w="85" w:type="dxa"/>
              <w:bottom w:w="85" w:type="dxa"/>
            </w:tcMar>
            <w:vAlign w:val="center"/>
          </w:tcPr>
          <w:p w14:paraId="2A201476" w14:textId="77777777" w:rsidR="004D1F6E" w:rsidRPr="00967552" w:rsidRDefault="004D1F6E" w:rsidP="00217E6F">
            <w:pPr>
              <w:rPr>
                <w:sz w:val="20"/>
                <w:szCs w:val="20"/>
              </w:rPr>
            </w:pPr>
          </w:p>
        </w:tc>
        <w:tc>
          <w:tcPr>
            <w:tcW w:w="4962" w:type="dxa"/>
            <w:tcMar>
              <w:top w:w="85" w:type="dxa"/>
              <w:bottom w:w="85" w:type="dxa"/>
            </w:tcMar>
            <w:vAlign w:val="center"/>
          </w:tcPr>
          <w:p w14:paraId="2BBDC2D1" w14:textId="77777777" w:rsidR="004D1F6E" w:rsidRPr="00967552" w:rsidRDefault="004D1F6E" w:rsidP="00217E6F">
            <w:pPr>
              <w:rPr>
                <w:sz w:val="20"/>
                <w:szCs w:val="20"/>
              </w:rPr>
            </w:pPr>
            <w:r>
              <w:rPr>
                <w:sz w:val="20"/>
                <w:szCs w:val="20"/>
              </w:rPr>
              <w:t xml:space="preserve">2.2.2. </w:t>
            </w:r>
            <w:r w:rsidRPr="00967552">
              <w:rPr>
                <w:sz w:val="20"/>
                <w:szCs w:val="20"/>
              </w:rPr>
              <w:t>Elaboración de Documentos Estadísticos</w:t>
            </w:r>
          </w:p>
        </w:tc>
      </w:tr>
      <w:tr w:rsidR="004D1F6E" w:rsidRPr="00D43E9D" w14:paraId="4707E167" w14:textId="77777777" w:rsidTr="00217E6F">
        <w:tc>
          <w:tcPr>
            <w:tcW w:w="1980" w:type="dxa"/>
            <w:vMerge/>
            <w:tcBorders>
              <w:left w:val="single" w:sz="4" w:space="0" w:color="auto"/>
              <w:right w:val="single" w:sz="4" w:space="0" w:color="auto"/>
            </w:tcBorders>
            <w:tcMar>
              <w:top w:w="85" w:type="dxa"/>
              <w:bottom w:w="85" w:type="dxa"/>
            </w:tcMar>
            <w:vAlign w:val="center"/>
          </w:tcPr>
          <w:p w14:paraId="35B84E6C"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AA5485E" w14:textId="77777777" w:rsidR="004D1F6E" w:rsidRPr="00967552" w:rsidRDefault="004D1F6E" w:rsidP="00217E6F">
            <w:pPr>
              <w:rPr>
                <w:sz w:val="20"/>
                <w:szCs w:val="20"/>
              </w:rPr>
            </w:pPr>
          </w:p>
        </w:tc>
        <w:tc>
          <w:tcPr>
            <w:tcW w:w="2551" w:type="dxa"/>
            <w:vMerge/>
            <w:tcMar>
              <w:top w:w="85" w:type="dxa"/>
              <w:bottom w:w="85" w:type="dxa"/>
            </w:tcMar>
            <w:vAlign w:val="center"/>
          </w:tcPr>
          <w:p w14:paraId="31D634C3" w14:textId="77777777" w:rsidR="004D1F6E" w:rsidRPr="00967552" w:rsidRDefault="004D1F6E" w:rsidP="00217E6F">
            <w:pPr>
              <w:rPr>
                <w:sz w:val="20"/>
                <w:szCs w:val="20"/>
              </w:rPr>
            </w:pPr>
          </w:p>
        </w:tc>
        <w:tc>
          <w:tcPr>
            <w:tcW w:w="4962" w:type="dxa"/>
            <w:tcMar>
              <w:top w:w="85" w:type="dxa"/>
              <w:bottom w:w="85" w:type="dxa"/>
            </w:tcMar>
            <w:vAlign w:val="center"/>
          </w:tcPr>
          <w:p w14:paraId="01B2E500" w14:textId="77777777" w:rsidR="004D1F6E" w:rsidRPr="00967552" w:rsidRDefault="004D1F6E" w:rsidP="00217E6F">
            <w:pPr>
              <w:rPr>
                <w:sz w:val="20"/>
                <w:szCs w:val="20"/>
              </w:rPr>
            </w:pPr>
            <w:r>
              <w:rPr>
                <w:sz w:val="20"/>
                <w:szCs w:val="20"/>
              </w:rPr>
              <w:t xml:space="preserve">2.2.3. </w:t>
            </w:r>
            <w:r w:rsidRPr="00967552">
              <w:rPr>
                <w:sz w:val="20"/>
                <w:szCs w:val="20"/>
              </w:rPr>
              <w:t>Informe de Gestión Municipal</w:t>
            </w:r>
          </w:p>
        </w:tc>
      </w:tr>
      <w:tr w:rsidR="004D1F6E" w:rsidRPr="00D43E9D" w14:paraId="0C83890A" w14:textId="77777777" w:rsidTr="00217E6F">
        <w:tc>
          <w:tcPr>
            <w:tcW w:w="1980" w:type="dxa"/>
            <w:vMerge/>
            <w:tcBorders>
              <w:left w:val="single" w:sz="4" w:space="0" w:color="auto"/>
              <w:right w:val="single" w:sz="4" w:space="0" w:color="auto"/>
            </w:tcBorders>
            <w:tcMar>
              <w:top w:w="85" w:type="dxa"/>
              <w:bottom w:w="85" w:type="dxa"/>
            </w:tcMar>
            <w:vAlign w:val="center"/>
          </w:tcPr>
          <w:p w14:paraId="145F134D"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E742427" w14:textId="77777777" w:rsidR="004D1F6E" w:rsidRPr="00967552" w:rsidRDefault="004D1F6E" w:rsidP="00217E6F">
            <w:pPr>
              <w:rPr>
                <w:sz w:val="20"/>
                <w:szCs w:val="20"/>
              </w:rPr>
            </w:pPr>
          </w:p>
        </w:tc>
        <w:tc>
          <w:tcPr>
            <w:tcW w:w="2551" w:type="dxa"/>
            <w:vMerge w:val="restart"/>
            <w:tcMar>
              <w:top w:w="85" w:type="dxa"/>
              <w:bottom w:w="85" w:type="dxa"/>
            </w:tcMar>
            <w:vAlign w:val="center"/>
          </w:tcPr>
          <w:p w14:paraId="689BA1F7" w14:textId="77777777" w:rsidR="004D1F6E" w:rsidRPr="00967552" w:rsidRDefault="004D1F6E" w:rsidP="00217E6F">
            <w:pPr>
              <w:rPr>
                <w:sz w:val="20"/>
                <w:szCs w:val="20"/>
              </w:rPr>
            </w:pPr>
            <w:r w:rsidRPr="00967552">
              <w:rPr>
                <w:sz w:val="20"/>
                <w:szCs w:val="20"/>
              </w:rPr>
              <w:t>2.3</w:t>
            </w:r>
            <w:r>
              <w:rPr>
                <w:sz w:val="20"/>
                <w:szCs w:val="20"/>
              </w:rPr>
              <w:t>.</w:t>
            </w:r>
            <w:r w:rsidRPr="00967552">
              <w:rPr>
                <w:sz w:val="20"/>
                <w:szCs w:val="20"/>
              </w:rPr>
              <w:t xml:space="preserve"> Política Anticorrupción y Atención al Ciudadano</w:t>
            </w:r>
          </w:p>
        </w:tc>
        <w:tc>
          <w:tcPr>
            <w:tcW w:w="4962" w:type="dxa"/>
            <w:tcMar>
              <w:top w:w="85" w:type="dxa"/>
              <w:bottom w:w="85" w:type="dxa"/>
            </w:tcMar>
            <w:vAlign w:val="center"/>
          </w:tcPr>
          <w:p w14:paraId="35A16A9B" w14:textId="77777777" w:rsidR="004D1F6E" w:rsidRPr="00967552" w:rsidRDefault="004D1F6E" w:rsidP="00217E6F">
            <w:pPr>
              <w:rPr>
                <w:sz w:val="20"/>
                <w:szCs w:val="20"/>
              </w:rPr>
            </w:pPr>
            <w:r>
              <w:rPr>
                <w:sz w:val="20"/>
                <w:szCs w:val="20"/>
              </w:rPr>
              <w:t xml:space="preserve">2.3.1. </w:t>
            </w:r>
            <w:r w:rsidRPr="00967552">
              <w:rPr>
                <w:sz w:val="20"/>
                <w:szCs w:val="20"/>
              </w:rPr>
              <w:t>Programa de Transparencia y ética pública</w:t>
            </w:r>
          </w:p>
        </w:tc>
      </w:tr>
      <w:tr w:rsidR="004D1F6E" w:rsidRPr="00D43E9D" w14:paraId="4B5E218F"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2D2CF81C" w14:textId="77777777" w:rsidR="004D1F6E" w:rsidRPr="00967552"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31371BD8" w14:textId="77777777" w:rsidR="004D1F6E" w:rsidRPr="00967552" w:rsidRDefault="004D1F6E" w:rsidP="00217E6F">
            <w:pPr>
              <w:rPr>
                <w:sz w:val="20"/>
                <w:szCs w:val="20"/>
              </w:rPr>
            </w:pPr>
          </w:p>
        </w:tc>
        <w:tc>
          <w:tcPr>
            <w:tcW w:w="2551" w:type="dxa"/>
            <w:vMerge/>
            <w:tcMar>
              <w:top w:w="85" w:type="dxa"/>
              <w:bottom w:w="85" w:type="dxa"/>
            </w:tcMar>
            <w:vAlign w:val="center"/>
          </w:tcPr>
          <w:p w14:paraId="2A3406DC" w14:textId="77777777" w:rsidR="004D1F6E" w:rsidRPr="00967552" w:rsidRDefault="004D1F6E" w:rsidP="00217E6F">
            <w:pPr>
              <w:rPr>
                <w:sz w:val="20"/>
                <w:szCs w:val="20"/>
              </w:rPr>
            </w:pPr>
          </w:p>
        </w:tc>
        <w:tc>
          <w:tcPr>
            <w:tcW w:w="4962" w:type="dxa"/>
            <w:tcMar>
              <w:top w:w="85" w:type="dxa"/>
              <w:bottom w:w="85" w:type="dxa"/>
            </w:tcMar>
            <w:vAlign w:val="center"/>
          </w:tcPr>
          <w:p w14:paraId="28F7F426" w14:textId="77777777" w:rsidR="004D1F6E" w:rsidRPr="00967552" w:rsidRDefault="004D1F6E" w:rsidP="00217E6F">
            <w:pPr>
              <w:rPr>
                <w:sz w:val="20"/>
                <w:szCs w:val="20"/>
              </w:rPr>
            </w:pPr>
            <w:r>
              <w:rPr>
                <w:sz w:val="20"/>
                <w:szCs w:val="20"/>
              </w:rPr>
              <w:t xml:space="preserve">2.3.2. </w:t>
            </w:r>
            <w:r w:rsidRPr="00967552">
              <w:rPr>
                <w:sz w:val="20"/>
                <w:szCs w:val="20"/>
              </w:rPr>
              <w:t>Sistema de Administración del Riesgo</w:t>
            </w:r>
          </w:p>
        </w:tc>
      </w:tr>
      <w:tr w:rsidR="004D1F6E" w:rsidRPr="00D43E9D" w14:paraId="58DE843D"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753A36EC" w14:textId="77777777" w:rsidR="004D1F6E" w:rsidRPr="00967552" w:rsidRDefault="004D1F6E" w:rsidP="00217E6F">
            <w:pPr>
              <w:rPr>
                <w:sz w:val="20"/>
                <w:szCs w:val="20"/>
              </w:rPr>
            </w:pPr>
            <w:r w:rsidRPr="00967552">
              <w:rPr>
                <w:b/>
                <w:bCs/>
                <w:sz w:val="20"/>
                <w:szCs w:val="20"/>
              </w:rPr>
              <w:t>P12</w:t>
            </w:r>
            <w:r w:rsidRPr="00967552">
              <w:rPr>
                <w:sz w:val="20"/>
                <w:szCs w:val="20"/>
              </w:rPr>
              <w:t xml:space="preserve"> – Talento Humano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555A02FB" w14:textId="77777777" w:rsidR="004D1F6E" w:rsidRPr="00967552" w:rsidRDefault="004D1F6E" w:rsidP="00217E6F">
            <w:pPr>
              <w:rPr>
                <w:sz w:val="20"/>
                <w:szCs w:val="20"/>
              </w:rPr>
            </w:pPr>
            <w:r w:rsidRPr="00846341">
              <w:rPr>
                <w:sz w:val="20"/>
                <w:szCs w:val="20"/>
              </w:rPr>
              <w:t>Planificar, diseñar, ejecutar y evaluar las políticas de fortalecimiento humano en procura de una gestión pública eficaz y efectiva, del marco de los valores del servicio público, garantizando el cumplimiento de la misión institucional y la atención de las demandas ciudadanas.</w:t>
            </w:r>
          </w:p>
        </w:tc>
        <w:tc>
          <w:tcPr>
            <w:tcW w:w="2551" w:type="dxa"/>
            <w:vMerge w:val="restart"/>
            <w:tcMar>
              <w:top w:w="85" w:type="dxa"/>
              <w:bottom w:w="85" w:type="dxa"/>
            </w:tcMar>
            <w:vAlign w:val="center"/>
          </w:tcPr>
          <w:p w14:paraId="79312BC6" w14:textId="77777777" w:rsidR="004D1F6E" w:rsidRPr="00967552" w:rsidRDefault="004D1F6E" w:rsidP="00217E6F">
            <w:pPr>
              <w:rPr>
                <w:sz w:val="20"/>
                <w:szCs w:val="20"/>
              </w:rPr>
            </w:pPr>
            <w:r w:rsidRPr="00846341">
              <w:rPr>
                <w:sz w:val="20"/>
                <w:szCs w:val="20"/>
              </w:rPr>
              <w:t>12.1. Planeació</w:t>
            </w:r>
            <w:r>
              <w:rPr>
                <w:sz w:val="20"/>
                <w:szCs w:val="20"/>
              </w:rPr>
              <w:t>n</w:t>
            </w:r>
          </w:p>
        </w:tc>
        <w:tc>
          <w:tcPr>
            <w:tcW w:w="4962" w:type="dxa"/>
            <w:tcMar>
              <w:top w:w="85" w:type="dxa"/>
              <w:bottom w:w="85" w:type="dxa"/>
            </w:tcMar>
            <w:vAlign w:val="center"/>
          </w:tcPr>
          <w:p w14:paraId="6E694DE7" w14:textId="77777777" w:rsidR="004D1F6E" w:rsidRPr="00967552" w:rsidRDefault="004D1F6E" w:rsidP="00217E6F">
            <w:pPr>
              <w:rPr>
                <w:sz w:val="20"/>
                <w:szCs w:val="20"/>
              </w:rPr>
            </w:pPr>
            <w:r w:rsidRPr="00846341">
              <w:rPr>
                <w:sz w:val="20"/>
                <w:szCs w:val="20"/>
              </w:rPr>
              <w:t>12.1.1. Formulación de planes</w:t>
            </w:r>
          </w:p>
        </w:tc>
      </w:tr>
      <w:tr w:rsidR="004D1F6E" w:rsidRPr="00D43E9D" w14:paraId="4EFE6F6E" w14:textId="77777777" w:rsidTr="00217E6F">
        <w:tc>
          <w:tcPr>
            <w:tcW w:w="1980" w:type="dxa"/>
            <w:vMerge/>
            <w:tcBorders>
              <w:left w:val="single" w:sz="4" w:space="0" w:color="auto"/>
              <w:right w:val="single" w:sz="4" w:space="0" w:color="auto"/>
            </w:tcBorders>
            <w:tcMar>
              <w:top w:w="85" w:type="dxa"/>
              <w:bottom w:w="85" w:type="dxa"/>
            </w:tcMar>
            <w:vAlign w:val="center"/>
          </w:tcPr>
          <w:p w14:paraId="6B83F299"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FFEBAA3" w14:textId="77777777" w:rsidR="004D1F6E" w:rsidRPr="00846341" w:rsidRDefault="004D1F6E" w:rsidP="00217E6F">
            <w:pPr>
              <w:rPr>
                <w:sz w:val="20"/>
                <w:szCs w:val="20"/>
              </w:rPr>
            </w:pPr>
          </w:p>
        </w:tc>
        <w:tc>
          <w:tcPr>
            <w:tcW w:w="2551" w:type="dxa"/>
            <w:vMerge/>
            <w:tcMar>
              <w:top w:w="85" w:type="dxa"/>
              <w:bottom w:w="85" w:type="dxa"/>
            </w:tcMar>
            <w:vAlign w:val="center"/>
          </w:tcPr>
          <w:p w14:paraId="2A4ADE27" w14:textId="77777777" w:rsidR="004D1F6E" w:rsidRPr="00967552" w:rsidRDefault="004D1F6E" w:rsidP="00217E6F">
            <w:pPr>
              <w:rPr>
                <w:sz w:val="20"/>
                <w:szCs w:val="20"/>
              </w:rPr>
            </w:pPr>
          </w:p>
        </w:tc>
        <w:tc>
          <w:tcPr>
            <w:tcW w:w="4962" w:type="dxa"/>
            <w:tcMar>
              <w:top w:w="85" w:type="dxa"/>
              <w:bottom w:w="85" w:type="dxa"/>
            </w:tcMar>
            <w:vAlign w:val="center"/>
          </w:tcPr>
          <w:p w14:paraId="153936F7" w14:textId="77777777" w:rsidR="004D1F6E" w:rsidRPr="00967552" w:rsidRDefault="004D1F6E" w:rsidP="00217E6F">
            <w:pPr>
              <w:rPr>
                <w:sz w:val="20"/>
                <w:szCs w:val="20"/>
              </w:rPr>
            </w:pPr>
            <w:r w:rsidRPr="00846341">
              <w:rPr>
                <w:sz w:val="20"/>
                <w:szCs w:val="20"/>
              </w:rPr>
              <w:t>12.1.2. Políticas Institucionales</w:t>
            </w:r>
          </w:p>
        </w:tc>
      </w:tr>
      <w:tr w:rsidR="004D1F6E" w:rsidRPr="00D43E9D" w14:paraId="20394AB7" w14:textId="77777777" w:rsidTr="00217E6F">
        <w:tc>
          <w:tcPr>
            <w:tcW w:w="1980" w:type="dxa"/>
            <w:vMerge/>
            <w:tcBorders>
              <w:left w:val="single" w:sz="4" w:space="0" w:color="auto"/>
              <w:right w:val="single" w:sz="4" w:space="0" w:color="auto"/>
            </w:tcBorders>
            <w:tcMar>
              <w:top w:w="85" w:type="dxa"/>
              <w:bottom w:w="85" w:type="dxa"/>
            </w:tcMar>
            <w:vAlign w:val="center"/>
          </w:tcPr>
          <w:p w14:paraId="1205B6AA"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03D5A39" w14:textId="77777777" w:rsidR="004D1F6E" w:rsidRPr="00846341" w:rsidRDefault="004D1F6E" w:rsidP="00217E6F">
            <w:pPr>
              <w:rPr>
                <w:sz w:val="20"/>
                <w:szCs w:val="20"/>
              </w:rPr>
            </w:pPr>
          </w:p>
        </w:tc>
        <w:tc>
          <w:tcPr>
            <w:tcW w:w="2551" w:type="dxa"/>
            <w:vMerge/>
            <w:tcMar>
              <w:top w:w="85" w:type="dxa"/>
              <w:bottom w:w="85" w:type="dxa"/>
            </w:tcMar>
            <w:vAlign w:val="center"/>
          </w:tcPr>
          <w:p w14:paraId="4CBAF49A" w14:textId="77777777" w:rsidR="004D1F6E" w:rsidRPr="00967552" w:rsidRDefault="004D1F6E" w:rsidP="00217E6F">
            <w:pPr>
              <w:rPr>
                <w:sz w:val="20"/>
                <w:szCs w:val="20"/>
              </w:rPr>
            </w:pPr>
          </w:p>
        </w:tc>
        <w:tc>
          <w:tcPr>
            <w:tcW w:w="4962" w:type="dxa"/>
            <w:tcMar>
              <w:top w:w="85" w:type="dxa"/>
              <w:bottom w:w="85" w:type="dxa"/>
            </w:tcMar>
            <w:vAlign w:val="center"/>
          </w:tcPr>
          <w:p w14:paraId="3B46A51E" w14:textId="77777777" w:rsidR="004D1F6E" w:rsidRPr="00967552" w:rsidRDefault="004D1F6E" w:rsidP="00217E6F">
            <w:pPr>
              <w:rPr>
                <w:sz w:val="20"/>
                <w:szCs w:val="20"/>
              </w:rPr>
            </w:pPr>
            <w:r w:rsidRPr="00846341">
              <w:rPr>
                <w:sz w:val="20"/>
                <w:szCs w:val="20"/>
              </w:rPr>
              <w:t xml:space="preserve">12.1.3. </w:t>
            </w:r>
            <w:r>
              <w:rPr>
                <w:sz w:val="20"/>
                <w:szCs w:val="20"/>
              </w:rPr>
              <w:t>P</w:t>
            </w:r>
            <w:r w:rsidRPr="00846341">
              <w:rPr>
                <w:sz w:val="20"/>
                <w:szCs w:val="20"/>
              </w:rPr>
              <w:t>resupuesto</w:t>
            </w:r>
          </w:p>
        </w:tc>
      </w:tr>
      <w:tr w:rsidR="004D1F6E" w:rsidRPr="00D43E9D" w14:paraId="0D336AC4" w14:textId="77777777" w:rsidTr="00217E6F">
        <w:tc>
          <w:tcPr>
            <w:tcW w:w="1980" w:type="dxa"/>
            <w:vMerge/>
            <w:tcBorders>
              <w:left w:val="single" w:sz="4" w:space="0" w:color="auto"/>
              <w:right w:val="single" w:sz="4" w:space="0" w:color="auto"/>
            </w:tcBorders>
            <w:tcMar>
              <w:top w:w="85" w:type="dxa"/>
              <w:bottom w:w="85" w:type="dxa"/>
            </w:tcMar>
            <w:vAlign w:val="center"/>
          </w:tcPr>
          <w:p w14:paraId="50F407A6"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CD65BD9" w14:textId="77777777" w:rsidR="004D1F6E" w:rsidRPr="00846341" w:rsidRDefault="004D1F6E" w:rsidP="00217E6F">
            <w:pPr>
              <w:rPr>
                <w:sz w:val="20"/>
                <w:szCs w:val="20"/>
              </w:rPr>
            </w:pPr>
          </w:p>
        </w:tc>
        <w:tc>
          <w:tcPr>
            <w:tcW w:w="2551" w:type="dxa"/>
            <w:vMerge/>
            <w:tcMar>
              <w:top w:w="85" w:type="dxa"/>
              <w:bottom w:w="85" w:type="dxa"/>
            </w:tcMar>
            <w:vAlign w:val="center"/>
          </w:tcPr>
          <w:p w14:paraId="068E66EE" w14:textId="77777777" w:rsidR="004D1F6E" w:rsidRPr="00967552" w:rsidRDefault="004D1F6E" w:rsidP="00217E6F">
            <w:pPr>
              <w:rPr>
                <w:sz w:val="20"/>
                <w:szCs w:val="20"/>
              </w:rPr>
            </w:pPr>
          </w:p>
        </w:tc>
        <w:tc>
          <w:tcPr>
            <w:tcW w:w="4962" w:type="dxa"/>
            <w:tcMar>
              <w:top w:w="85" w:type="dxa"/>
              <w:bottom w:w="85" w:type="dxa"/>
            </w:tcMar>
            <w:vAlign w:val="center"/>
          </w:tcPr>
          <w:p w14:paraId="200F7CCC" w14:textId="77777777" w:rsidR="004D1F6E" w:rsidRPr="00967552" w:rsidRDefault="004D1F6E" w:rsidP="00217E6F">
            <w:pPr>
              <w:rPr>
                <w:sz w:val="20"/>
                <w:szCs w:val="20"/>
              </w:rPr>
            </w:pPr>
            <w:r w:rsidRPr="00F56A4F">
              <w:rPr>
                <w:sz w:val="20"/>
                <w:szCs w:val="20"/>
              </w:rPr>
              <w:t>12.1.4. Trazabilidad de la gestión</w:t>
            </w:r>
          </w:p>
        </w:tc>
      </w:tr>
      <w:tr w:rsidR="004D1F6E" w:rsidRPr="00D43E9D" w14:paraId="55F4756F" w14:textId="77777777" w:rsidTr="00217E6F">
        <w:tc>
          <w:tcPr>
            <w:tcW w:w="1980" w:type="dxa"/>
            <w:vMerge/>
            <w:tcBorders>
              <w:left w:val="single" w:sz="4" w:space="0" w:color="auto"/>
              <w:right w:val="single" w:sz="4" w:space="0" w:color="auto"/>
            </w:tcBorders>
            <w:tcMar>
              <w:top w:w="85" w:type="dxa"/>
              <w:bottom w:w="85" w:type="dxa"/>
            </w:tcMar>
            <w:vAlign w:val="center"/>
          </w:tcPr>
          <w:p w14:paraId="08938DB7"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FB054EA" w14:textId="77777777" w:rsidR="004D1F6E" w:rsidRPr="00846341" w:rsidRDefault="004D1F6E" w:rsidP="00217E6F">
            <w:pPr>
              <w:rPr>
                <w:sz w:val="20"/>
                <w:szCs w:val="20"/>
              </w:rPr>
            </w:pPr>
          </w:p>
        </w:tc>
        <w:tc>
          <w:tcPr>
            <w:tcW w:w="2551" w:type="dxa"/>
            <w:vMerge w:val="restart"/>
            <w:tcMar>
              <w:top w:w="85" w:type="dxa"/>
              <w:bottom w:w="85" w:type="dxa"/>
            </w:tcMar>
            <w:vAlign w:val="center"/>
          </w:tcPr>
          <w:p w14:paraId="4AB647A9" w14:textId="77777777" w:rsidR="004D1F6E" w:rsidRPr="00967552" w:rsidRDefault="004D1F6E" w:rsidP="00217E6F">
            <w:pPr>
              <w:rPr>
                <w:sz w:val="20"/>
                <w:szCs w:val="20"/>
              </w:rPr>
            </w:pPr>
            <w:r w:rsidRPr="00F56A4F">
              <w:rPr>
                <w:sz w:val="20"/>
                <w:szCs w:val="20"/>
              </w:rPr>
              <w:t>12.2.</w:t>
            </w:r>
            <w:r>
              <w:rPr>
                <w:sz w:val="20"/>
                <w:szCs w:val="20"/>
              </w:rPr>
              <w:t xml:space="preserve"> </w:t>
            </w:r>
            <w:r w:rsidRPr="00F56A4F">
              <w:rPr>
                <w:sz w:val="20"/>
                <w:szCs w:val="20"/>
              </w:rPr>
              <w:t>Ingreso</w:t>
            </w:r>
          </w:p>
        </w:tc>
        <w:tc>
          <w:tcPr>
            <w:tcW w:w="4962" w:type="dxa"/>
            <w:tcMar>
              <w:top w:w="85" w:type="dxa"/>
              <w:bottom w:w="85" w:type="dxa"/>
            </w:tcMar>
            <w:vAlign w:val="center"/>
          </w:tcPr>
          <w:p w14:paraId="4DE7F024" w14:textId="77777777" w:rsidR="004D1F6E" w:rsidRPr="00967552" w:rsidRDefault="004D1F6E" w:rsidP="00217E6F">
            <w:pPr>
              <w:rPr>
                <w:sz w:val="20"/>
                <w:szCs w:val="20"/>
              </w:rPr>
            </w:pPr>
            <w:r w:rsidRPr="00F56A4F">
              <w:rPr>
                <w:sz w:val="20"/>
                <w:szCs w:val="20"/>
              </w:rPr>
              <w:t>12.2.1. Estudio de verificación</w:t>
            </w:r>
          </w:p>
        </w:tc>
      </w:tr>
      <w:tr w:rsidR="004D1F6E" w:rsidRPr="00D43E9D" w14:paraId="1B95F56D" w14:textId="77777777" w:rsidTr="00217E6F">
        <w:tc>
          <w:tcPr>
            <w:tcW w:w="1980" w:type="dxa"/>
            <w:vMerge/>
            <w:tcBorders>
              <w:left w:val="single" w:sz="4" w:space="0" w:color="auto"/>
              <w:right w:val="single" w:sz="4" w:space="0" w:color="auto"/>
            </w:tcBorders>
            <w:tcMar>
              <w:top w:w="85" w:type="dxa"/>
              <w:bottom w:w="85" w:type="dxa"/>
            </w:tcMar>
            <w:vAlign w:val="center"/>
          </w:tcPr>
          <w:p w14:paraId="1E4A13CB"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AE61EE0" w14:textId="77777777" w:rsidR="004D1F6E" w:rsidRPr="00846341" w:rsidRDefault="004D1F6E" w:rsidP="00217E6F">
            <w:pPr>
              <w:rPr>
                <w:sz w:val="20"/>
                <w:szCs w:val="20"/>
              </w:rPr>
            </w:pPr>
          </w:p>
        </w:tc>
        <w:tc>
          <w:tcPr>
            <w:tcW w:w="2551" w:type="dxa"/>
            <w:vMerge/>
            <w:tcMar>
              <w:top w:w="85" w:type="dxa"/>
              <w:bottom w:w="85" w:type="dxa"/>
            </w:tcMar>
            <w:vAlign w:val="center"/>
          </w:tcPr>
          <w:p w14:paraId="093B3FD6" w14:textId="77777777" w:rsidR="004D1F6E" w:rsidRPr="00967552" w:rsidRDefault="004D1F6E" w:rsidP="00217E6F">
            <w:pPr>
              <w:rPr>
                <w:sz w:val="20"/>
                <w:szCs w:val="20"/>
              </w:rPr>
            </w:pPr>
          </w:p>
        </w:tc>
        <w:tc>
          <w:tcPr>
            <w:tcW w:w="4962" w:type="dxa"/>
            <w:tcMar>
              <w:top w:w="85" w:type="dxa"/>
              <w:bottom w:w="85" w:type="dxa"/>
            </w:tcMar>
            <w:vAlign w:val="center"/>
          </w:tcPr>
          <w:p w14:paraId="410C9AA8" w14:textId="77777777" w:rsidR="004D1F6E" w:rsidRPr="00967552" w:rsidRDefault="004D1F6E" w:rsidP="00217E6F">
            <w:pPr>
              <w:rPr>
                <w:sz w:val="20"/>
                <w:szCs w:val="20"/>
              </w:rPr>
            </w:pPr>
            <w:r w:rsidRPr="00F56A4F">
              <w:rPr>
                <w:sz w:val="20"/>
                <w:szCs w:val="20"/>
              </w:rPr>
              <w:t>12.2.2. Nombramiento y Posesión</w:t>
            </w:r>
          </w:p>
        </w:tc>
      </w:tr>
      <w:tr w:rsidR="004D1F6E" w:rsidRPr="00D43E9D" w14:paraId="4E2ED980" w14:textId="77777777" w:rsidTr="00217E6F">
        <w:tc>
          <w:tcPr>
            <w:tcW w:w="1980" w:type="dxa"/>
            <w:vMerge/>
            <w:tcBorders>
              <w:left w:val="single" w:sz="4" w:space="0" w:color="auto"/>
              <w:right w:val="single" w:sz="4" w:space="0" w:color="auto"/>
            </w:tcBorders>
            <w:tcMar>
              <w:top w:w="85" w:type="dxa"/>
              <w:bottom w:w="85" w:type="dxa"/>
            </w:tcMar>
            <w:vAlign w:val="center"/>
          </w:tcPr>
          <w:p w14:paraId="62F51AA1"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00B8FFE" w14:textId="77777777" w:rsidR="004D1F6E" w:rsidRPr="00846341" w:rsidRDefault="004D1F6E" w:rsidP="00217E6F">
            <w:pPr>
              <w:rPr>
                <w:sz w:val="20"/>
                <w:szCs w:val="20"/>
              </w:rPr>
            </w:pPr>
          </w:p>
        </w:tc>
        <w:tc>
          <w:tcPr>
            <w:tcW w:w="2551" w:type="dxa"/>
            <w:vMerge/>
            <w:tcMar>
              <w:top w:w="85" w:type="dxa"/>
              <w:bottom w:w="85" w:type="dxa"/>
            </w:tcMar>
            <w:vAlign w:val="center"/>
          </w:tcPr>
          <w:p w14:paraId="069FE6A2" w14:textId="77777777" w:rsidR="004D1F6E" w:rsidRPr="00967552" w:rsidRDefault="004D1F6E" w:rsidP="00217E6F">
            <w:pPr>
              <w:rPr>
                <w:sz w:val="20"/>
                <w:szCs w:val="20"/>
              </w:rPr>
            </w:pPr>
          </w:p>
        </w:tc>
        <w:tc>
          <w:tcPr>
            <w:tcW w:w="4962" w:type="dxa"/>
            <w:tcMar>
              <w:top w:w="85" w:type="dxa"/>
              <w:bottom w:w="85" w:type="dxa"/>
            </w:tcMar>
            <w:vAlign w:val="center"/>
          </w:tcPr>
          <w:p w14:paraId="3F5F82EF" w14:textId="77777777" w:rsidR="004D1F6E" w:rsidRPr="00967552" w:rsidRDefault="004D1F6E" w:rsidP="00217E6F">
            <w:pPr>
              <w:rPr>
                <w:sz w:val="20"/>
                <w:szCs w:val="20"/>
              </w:rPr>
            </w:pPr>
            <w:r w:rsidRPr="00F56A4F">
              <w:rPr>
                <w:sz w:val="20"/>
                <w:szCs w:val="20"/>
              </w:rPr>
              <w:t>12.2.3. Afiliación a S</w:t>
            </w:r>
            <w:r>
              <w:rPr>
                <w:sz w:val="20"/>
                <w:szCs w:val="20"/>
              </w:rPr>
              <w:t xml:space="preserve">eguridad </w:t>
            </w:r>
            <w:r w:rsidRPr="00F56A4F">
              <w:rPr>
                <w:sz w:val="20"/>
                <w:szCs w:val="20"/>
              </w:rPr>
              <w:t>S</w:t>
            </w:r>
            <w:r>
              <w:rPr>
                <w:sz w:val="20"/>
                <w:szCs w:val="20"/>
              </w:rPr>
              <w:t>ocial</w:t>
            </w:r>
          </w:p>
        </w:tc>
      </w:tr>
      <w:tr w:rsidR="004D1F6E" w:rsidRPr="00D43E9D" w14:paraId="20B98D54" w14:textId="77777777" w:rsidTr="00217E6F">
        <w:tc>
          <w:tcPr>
            <w:tcW w:w="1980" w:type="dxa"/>
            <w:vMerge/>
            <w:tcBorders>
              <w:left w:val="single" w:sz="4" w:space="0" w:color="auto"/>
              <w:right w:val="single" w:sz="4" w:space="0" w:color="auto"/>
            </w:tcBorders>
            <w:tcMar>
              <w:top w:w="85" w:type="dxa"/>
              <w:bottom w:w="85" w:type="dxa"/>
            </w:tcMar>
            <w:vAlign w:val="center"/>
          </w:tcPr>
          <w:p w14:paraId="765AD2B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551F6A5" w14:textId="77777777" w:rsidR="004D1F6E" w:rsidRPr="00846341" w:rsidRDefault="004D1F6E" w:rsidP="00217E6F">
            <w:pPr>
              <w:rPr>
                <w:sz w:val="20"/>
                <w:szCs w:val="20"/>
              </w:rPr>
            </w:pPr>
          </w:p>
        </w:tc>
        <w:tc>
          <w:tcPr>
            <w:tcW w:w="2551" w:type="dxa"/>
            <w:vMerge/>
            <w:tcMar>
              <w:top w:w="85" w:type="dxa"/>
              <w:bottom w:w="85" w:type="dxa"/>
            </w:tcMar>
            <w:vAlign w:val="center"/>
          </w:tcPr>
          <w:p w14:paraId="046FD4B6" w14:textId="77777777" w:rsidR="004D1F6E" w:rsidRPr="00967552" w:rsidRDefault="004D1F6E" w:rsidP="00217E6F">
            <w:pPr>
              <w:rPr>
                <w:sz w:val="20"/>
                <w:szCs w:val="20"/>
              </w:rPr>
            </w:pPr>
          </w:p>
        </w:tc>
        <w:tc>
          <w:tcPr>
            <w:tcW w:w="4962" w:type="dxa"/>
            <w:tcMar>
              <w:top w:w="85" w:type="dxa"/>
              <w:bottom w:w="85" w:type="dxa"/>
            </w:tcMar>
            <w:vAlign w:val="center"/>
          </w:tcPr>
          <w:p w14:paraId="51400981" w14:textId="77777777" w:rsidR="004D1F6E" w:rsidRPr="00967552" w:rsidRDefault="004D1F6E" w:rsidP="00217E6F">
            <w:pPr>
              <w:rPr>
                <w:sz w:val="20"/>
                <w:szCs w:val="20"/>
              </w:rPr>
            </w:pPr>
            <w:r w:rsidRPr="00F56A4F">
              <w:rPr>
                <w:sz w:val="20"/>
                <w:szCs w:val="20"/>
              </w:rPr>
              <w:t>12.2.4. Inducción y entrenamiento en el puesto de trabajo</w:t>
            </w:r>
          </w:p>
        </w:tc>
      </w:tr>
      <w:tr w:rsidR="004D1F6E" w:rsidRPr="00D43E9D" w14:paraId="6AF9A4A5" w14:textId="77777777" w:rsidTr="00217E6F">
        <w:tc>
          <w:tcPr>
            <w:tcW w:w="1980" w:type="dxa"/>
            <w:vMerge/>
            <w:tcBorders>
              <w:left w:val="single" w:sz="4" w:space="0" w:color="auto"/>
              <w:right w:val="single" w:sz="4" w:space="0" w:color="auto"/>
            </w:tcBorders>
            <w:tcMar>
              <w:top w:w="85" w:type="dxa"/>
              <w:bottom w:w="85" w:type="dxa"/>
            </w:tcMar>
            <w:vAlign w:val="center"/>
          </w:tcPr>
          <w:p w14:paraId="096FA5D6"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B39BFD0" w14:textId="77777777" w:rsidR="004D1F6E" w:rsidRPr="00846341" w:rsidRDefault="004D1F6E" w:rsidP="00217E6F">
            <w:pPr>
              <w:rPr>
                <w:sz w:val="20"/>
                <w:szCs w:val="20"/>
              </w:rPr>
            </w:pPr>
          </w:p>
        </w:tc>
        <w:tc>
          <w:tcPr>
            <w:tcW w:w="2551" w:type="dxa"/>
            <w:vMerge w:val="restart"/>
            <w:tcMar>
              <w:top w:w="85" w:type="dxa"/>
              <w:bottom w:w="85" w:type="dxa"/>
            </w:tcMar>
            <w:vAlign w:val="center"/>
          </w:tcPr>
          <w:p w14:paraId="11804377" w14:textId="77777777" w:rsidR="004D1F6E" w:rsidRPr="00967552" w:rsidRDefault="004D1F6E" w:rsidP="00217E6F">
            <w:pPr>
              <w:rPr>
                <w:sz w:val="20"/>
                <w:szCs w:val="20"/>
              </w:rPr>
            </w:pPr>
            <w:r w:rsidRPr="00F56A4F">
              <w:rPr>
                <w:sz w:val="20"/>
                <w:szCs w:val="20"/>
              </w:rPr>
              <w:t>12.3. Desarrollo</w:t>
            </w:r>
          </w:p>
        </w:tc>
        <w:tc>
          <w:tcPr>
            <w:tcW w:w="4962" w:type="dxa"/>
            <w:tcMar>
              <w:top w:w="85" w:type="dxa"/>
              <w:bottom w:w="85" w:type="dxa"/>
            </w:tcMar>
            <w:vAlign w:val="center"/>
          </w:tcPr>
          <w:p w14:paraId="00A8E8DA" w14:textId="77777777" w:rsidR="004D1F6E" w:rsidRPr="00967552" w:rsidRDefault="004D1F6E" w:rsidP="00217E6F">
            <w:pPr>
              <w:rPr>
                <w:sz w:val="20"/>
                <w:szCs w:val="20"/>
              </w:rPr>
            </w:pPr>
            <w:r w:rsidRPr="00F56A4F">
              <w:rPr>
                <w:sz w:val="20"/>
                <w:szCs w:val="20"/>
              </w:rPr>
              <w:t>12.3.1 Sistema de Gestión de Seguridad y Salud en el trabajo</w:t>
            </w:r>
          </w:p>
        </w:tc>
      </w:tr>
      <w:tr w:rsidR="004D1F6E" w:rsidRPr="00D43E9D" w14:paraId="0E351333" w14:textId="77777777" w:rsidTr="00217E6F">
        <w:tc>
          <w:tcPr>
            <w:tcW w:w="1980" w:type="dxa"/>
            <w:vMerge/>
            <w:tcBorders>
              <w:left w:val="single" w:sz="4" w:space="0" w:color="auto"/>
              <w:right w:val="single" w:sz="4" w:space="0" w:color="auto"/>
            </w:tcBorders>
            <w:tcMar>
              <w:top w:w="85" w:type="dxa"/>
              <w:bottom w:w="85" w:type="dxa"/>
            </w:tcMar>
            <w:vAlign w:val="center"/>
          </w:tcPr>
          <w:p w14:paraId="062E49A7"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8CC467D" w14:textId="77777777" w:rsidR="004D1F6E" w:rsidRPr="00846341" w:rsidRDefault="004D1F6E" w:rsidP="00217E6F">
            <w:pPr>
              <w:rPr>
                <w:sz w:val="20"/>
                <w:szCs w:val="20"/>
              </w:rPr>
            </w:pPr>
          </w:p>
        </w:tc>
        <w:tc>
          <w:tcPr>
            <w:tcW w:w="2551" w:type="dxa"/>
            <w:vMerge/>
            <w:tcMar>
              <w:top w:w="85" w:type="dxa"/>
              <w:bottom w:w="85" w:type="dxa"/>
            </w:tcMar>
            <w:vAlign w:val="center"/>
          </w:tcPr>
          <w:p w14:paraId="0FB8F371" w14:textId="77777777" w:rsidR="004D1F6E" w:rsidRPr="00967552" w:rsidRDefault="004D1F6E" w:rsidP="00217E6F">
            <w:pPr>
              <w:rPr>
                <w:sz w:val="20"/>
                <w:szCs w:val="20"/>
              </w:rPr>
            </w:pPr>
          </w:p>
        </w:tc>
        <w:tc>
          <w:tcPr>
            <w:tcW w:w="4962" w:type="dxa"/>
            <w:tcMar>
              <w:top w:w="85" w:type="dxa"/>
              <w:bottom w:w="85" w:type="dxa"/>
            </w:tcMar>
            <w:vAlign w:val="center"/>
          </w:tcPr>
          <w:p w14:paraId="455FFB36" w14:textId="77777777" w:rsidR="004D1F6E" w:rsidRPr="00967552" w:rsidRDefault="004D1F6E" w:rsidP="00217E6F">
            <w:pPr>
              <w:rPr>
                <w:sz w:val="20"/>
                <w:szCs w:val="20"/>
              </w:rPr>
            </w:pPr>
            <w:r w:rsidRPr="00F56A4F">
              <w:rPr>
                <w:sz w:val="20"/>
                <w:szCs w:val="20"/>
              </w:rPr>
              <w:t>12.3.2 Nómina</w:t>
            </w:r>
          </w:p>
        </w:tc>
      </w:tr>
      <w:tr w:rsidR="004D1F6E" w:rsidRPr="00D43E9D" w14:paraId="3E358AC1" w14:textId="77777777" w:rsidTr="00217E6F">
        <w:tc>
          <w:tcPr>
            <w:tcW w:w="1980" w:type="dxa"/>
            <w:vMerge/>
            <w:tcBorders>
              <w:left w:val="single" w:sz="4" w:space="0" w:color="auto"/>
              <w:right w:val="single" w:sz="4" w:space="0" w:color="auto"/>
            </w:tcBorders>
            <w:tcMar>
              <w:top w:w="85" w:type="dxa"/>
              <w:bottom w:w="85" w:type="dxa"/>
            </w:tcMar>
            <w:vAlign w:val="center"/>
          </w:tcPr>
          <w:p w14:paraId="252E311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81D3316" w14:textId="77777777" w:rsidR="004D1F6E" w:rsidRPr="00846341" w:rsidRDefault="004D1F6E" w:rsidP="00217E6F">
            <w:pPr>
              <w:rPr>
                <w:sz w:val="20"/>
                <w:szCs w:val="20"/>
              </w:rPr>
            </w:pPr>
          </w:p>
        </w:tc>
        <w:tc>
          <w:tcPr>
            <w:tcW w:w="2551" w:type="dxa"/>
            <w:vMerge/>
            <w:tcMar>
              <w:top w:w="85" w:type="dxa"/>
              <w:bottom w:w="85" w:type="dxa"/>
            </w:tcMar>
            <w:vAlign w:val="center"/>
          </w:tcPr>
          <w:p w14:paraId="133DD200" w14:textId="77777777" w:rsidR="004D1F6E" w:rsidRPr="00967552" w:rsidRDefault="004D1F6E" w:rsidP="00217E6F">
            <w:pPr>
              <w:rPr>
                <w:sz w:val="20"/>
                <w:szCs w:val="20"/>
              </w:rPr>
            </w:pPr>
          </w:p>
        </w:tc>
        <w:tc>
          <w:tcPr>
            <w:tcW w:w="4962" w:type="dxa"/>
            <w:tcMar>
              <w:top w:w="85" w:type="dxa"/>
              <w:bottom w:w="85" w:type="dxa"/>
            </w:tcMar>
            <w:vAlign w:val="center"/>
          </w:tcPr>
          <w:p w14:paraId="45ADF8FB" w14:textId="77777777" w:rsidR="004D1F6E" w:rsidRPr="00967552" w:rsidRDefault="004D1F6E" w:rsidP="00217E6F">
            <w:pPr>
              <w:rPr>
                <w:sz w:val="20"/>
                <w:szCs w:val="20"/>
              </w:rPr>
            </w:pPr>
            <w:r w:rsidRPr="00F56A4F">
              <w:rPr>
                <w:sz w:val="20"/>
                <w:szCs w:val="20"/>
              </w:rPr>
              <w:t>12.3.3. Liquidación Cesantías Parciales y Prestaciones Sociales</w:t>
            </w:r>
          </w:p>
        </w:tc>
      </w:tr>
      <w:tr w:rsidR="004D1F6E" w:rsidRPr="00D43E9D" w14:paraId="674BBFC3" w14:textId="77777777" w:rsidTr="00217E6F">
        <w:tc>
          <w:tcPr>
            <w:tcW w:w="1980" w:type="dxa"/>
            <w:vMerge/>
            <w:tcBorders>
              <w:left w:val="single" w:sz="4" w:space="0" w:color="auto"/>
              <w:right w:val="single" w:sz="4" w:space="0" w:color="auto"/>
            </w:tcBorders>
            <w:tcMar>
              <w:top w:w="85" w:type="dxa"/>
              <w:bottom w:w="85" w:type="dxa"/>
            </w:tcMar>
            <w:vAlign w:val="center"/>
          </w:tcPr>
          <w:p w14:paraId="2718D23A"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E45B2D0" w14:textId="77777777" w:rsidR="004D1F6E" w:rsidRPr="00846341" w:rsidRDefault="004D1F6E" w:rsidP="00217E6F">
            <w:pPr>
              <w:rPr>
                <w:sz w:val="20"/>
                <w:szCs w:val="20"/>
              </w:rPr>
            </w:pPr>
          </w:p>
        </w:tc>
        <w:tc>
          <w:tcPr>
            <w:tcW w:w="2551" w:type="dxa"/>
            <w:vMerge/>
            <w:tcMar>
              <w:top w:w="85" w:type="dxa"/>
              <w:bottom w:w="85" w:type="dxa"/>
            </w:tcMar>
            <w:vAlign w:val="center"/>
          </w:tcPr>
          <w:p w14:paraId="52E9DB29" w14:textId="77777777" w:rsidR="004D1F6E" w:rsidRPr="00967552" w:rsidRDefault="004D1F6E" w:rsidP="00217E6F">
            <w:pPr>
              <w:rPr>
                <w:sz w:val="20"/>
                <w:szCs w:val="20"/>
              </w:rPr>
            </w:pPr>
          </w:p>
        </w:tc>
        <w:tc>
          <w:tcPr>
            <w:tcW w:w="4962" w:type="dxa"/>
            <w:tcMar>
              <w:top w:w="85" w:type="dxa"/>
              <w:bottom w:w="85" w:type="dxa"/>
            </w:tcMar>
            <w:vAlign w:val="center"/>
          </w:tcPr>
          <w:p w14:paraId="708988A3" w14:textId="77777777" w:rsidR="004D1F6E" w:rsidRPr="00967552" w:rsidRDefault="004D1F6E" w:rsidP="00217E6F">
            <w:pPr>
              <w:rPr>
                <w:sz w:val="20"/>
                <w:szCs w:val="20"/>
              </w:rPr>
            </w:pPr>
            <w:r w:rsidRPr="00F56A4F">
              <w:rPr>
                <w:sz w:val="20"/>
                <w:szCs w:val="20"/>
              </w:rPr>
              <w:t>12.3.4. Autoliquidación de Seguridad Social</w:t>
            </w:r>
          </w:p>
        </w:tc>
      </w:tr>
      <w:tr w:rsidR="004D1F6E" w:rsidRPr="00D43E9D" w14:paraId="3AD543D7" w14:textId="77777777" w:rsidTr="00217E6F">
        <w:tc>
          <w:tcPr>
            <w:tcW w:w="1980" w:type="dxa"/>
            <w:vMerge/>
            <w:tcBorders>
              <w:left w:val="single" w:sz="4" w:space="0" w:color="auto"/>
              <w:right w:val="single" w:sz="4" w:space="0" w:color="auto"/>
            </w:tcBorders>
            <w:tcMar>
              <w:top w:w="85" w:type="dxa"/>
              <w:bottom w:w="85" w:type="dxa"/>
            </w:tcMar>
            <w:vAlign w:val="center"/>
          </w:tcPr>
          <w:p w14:paraId="60088111"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14C523A" w14:textId="77777777" w:rsidR="004D1F6E" w:rsidRPr="00846341" w:rsidRDefault="004D1F6E" w:rsidP="00217E6F">
            <w:pPr>
              <w:rPr>
                <w:sz w:val="20"/>
                <w:szCs w:val="20"/>
              </w:rPr>
            </w:pPr>
          </w:p>
        </w:tc>
        <w:tc>
          <w:tcPr>
            <w:tcW w:w="2551" w:type="dxa"/>
            <w:vMerge/>
            <w:tcMar>
              <w:top w:w="85" w:type="dxa"/>
              <w:bottom w:w="85" w:type="dxa"/>
            </w:tcMar>
            <w:vAlign w:val="center"/>
          </w:tcPr>
          <w:p w14:paraId="27FB47E0" w14:textId="77777777" w:rsidR="004D1F6E" w:rsidRPr="00967552" w:rsidRDefault="004D1F6E" w:rsidP="00217E6F">
            <w:pPr>
              <w:rPr>
                <w:sz w:val="20"/>
                <w:szCs w:val="20"/>
              </w:rPr>
            </w:pPr>
          </w:p>
        </w:tc>
        <w:tc>
          <w:tcPr>
            <w:tcW w:w="4962" w:type="dxa"/>
            <w:tcMar>
              <w:top w:w="85" w:type="dxa"/>
              <w:bottom w:w="85" w:type="dxa"/>
            </w:tcMar>
            <w:vAlign w:val="center"/>
          </w:tcPr>
          <w:p w14:paraId="6E0116D1" w14:textId="77777777" w:rsidR="004D1F6E" w:rsidRPr="00967552" w:rsidRDefault="004D1F6E" w:rsidP="00217E6F">
            <w:pPr>
              <w:rPr>
                <w:sz w:val="20"/>
                <w:szCs w:val="20"/>
              </w:rPr>
            </w:pPr>
            <w:r w:rsidRPr="00F56A4F">
              <w:rPr>
                <w:sz w:val="20"/>
                <w:szCs w:val="20"/>
              </w:rPr>
              <w:t xml:space="preserve">12.3.5. Sistema de Evaluación y Seguimiento </w:t>
            </w:r>
            <w:r w:rsidRPr="00F56A4F">
              <w:rPr>
                <w:sz w:val="20"/>
                <w:szCs w:val="20"/>
              </w:rPr>
              <w:lastRenderedPageBreak/>
              <w:t>Laboral</w:t>
            </w:r>
          </w:p>
        </w:tc>
      </w:tr>
      <w:tr w:rsidR="004D1F6E" w:rsidRPr="00D43E9D" w14:paraId="783B5A44" w14:textId="77777777" w:rsidTr="00217E6F">
        <w:tc>
          <w:tcPr>
            <w:tcW w:w="1980" w:type="dxa"/>
            <w:vMerge/>
            <w:tcBorders>
              <w:left w:val="single" w:sz="4" w:space="0" w:color="auto"/>
              <w:right w:val="single" w:sz="4" w:space="0" w:color="auto"/>
            </w:tcBorders>
            <w:tcMar>
              <w:top w:w="85" w:type="dxa"/>
              <w:bottom w:w="85" w:type="dxa"/>
            </w:tcMar>
            <w:vAlign w:val="center"/>
          </w:tcPr>
          <w:p w14:paraId="229868F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BFEDD96" w14:textId="77777777" w:rsidR="004D1F6E" w:rsidRPr="00846341" w:rsidRDefault="004D1F6E" w:rsidP="00217E6F">
            <w:pPr>
              <w:rPr>
                <w:sz w:val="20"/>
                <w:szCs w:val="20"/>
              </w:rPr>
            </w:pPr>
          </w:p>
        </w:tc>
        <w:tc>
          <w:tcPr>
            <w:tcW w:w="2551" w:type="dxa"/>
            <w:vMerge/>
            <w:tcMar>
              <w:top w:w="85" w:type="dxa"/>
              <w:bottom w:w="85" w:type="dxa"/>
            </w:tcMar>
            <w:vAlign w:val="center"/>
          </w:tcPr>
          <w:p w14:paraId="0B879CE3" w14:textId="77777777" w:rsidR="004D1F6E" w:rsidRPr="00967552" w:rsidRDefault="004D1F6E" w:rsidP="00217E6F">
            <w:pPr>
              <w:rPr>
                <w:sz w:val="20"/>
                <w:szCs w:val="20"/>
              </w:rPr>
            </w:pPr>
          </w:p>
        </w:tc>
        <w:tc>
          <w:tcPr>
            <w:tcW w:w="4962" w:type="dxa"/>
            <w:tcMar>
              <w:top w:w="85" w:type="dxa"/>
              <w:bottom w:w="85" w:type="dxa"/>
            </w:tcMar>
            <w:vAlign w:val="center"/>
          </w:tcPr>
          <w:p w14:paraId="6C9A5853" w14:textId="77777777" w:rsidR="004D1F6E" w:rsidRPr="00967552" w:rsidRDefault="004D1F6E" w:rsidP="00217E6F">
            <w:pPr>
              <w:rPr>
                <w:sz w:val="20"/>
                <w:szCs w:val="20"/>
              </w:rPr>
            </w:pPr>
            <w:r w:rsidRPr="00F56A4F">
              <w:rPr>
                <w:sz w:val="20"/>
                <w:szCs w:val="20"/>
              </w:rPr>
              <w:t>12.3.6. Bienestar Social</w:t>
            </w:r>
          </w:p>
        </w:tc>
      </w:tr>
      <w:tr w:rsidR="004D1F6E" w:rsidRPr="00D43E9D" w14:paraId="34AC6A6A" w14:textId="77777777" w:rsidTr="00217E6F">
        <w:tc>
          <w:tcPr>
            <w:tcW w:w="1980" w:type="dxa"/>
            <w:vMerge/>
            <w:tcBorders>
              <w:left w:val="single" w:sz="4" w:space="0" w:color="auto"/>
              <w:right w:val="single" w:sz="4" w:space="0" w:color="auto"/>
            </w:tcBorders>
            <w:tcMar>
              <w:top w:w="85" w:type="dxa"/>
              <w:bottom w:w="85" w:type="dxa"/>
            </w:tcMar>
            <w:vAlign w:val="center"/>
          </w:tcPr>
          <w:p w14:paraId="1802D51F"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FB6C7D3" w14:textId="77777777" w:rsidR="004D1F6E" w:rsidRPr="00846341" w:rsidRDefault="004D1F6E" w:rsidP="00217E6F">
            <w:pPr>
              <w:rPr>
                <w:sz w:val="20"/>
                <w:szCs w:val="20"/>
              </w:rPr>
            </w:pPr>
          </w:p>
        </w:tc>
        <w:tc>
          <w:tcPr>
            <w:tcW w:w="2551" w:type="dxa"/>
            <w:vMerge/>
            <w:tcMar>
              <w:top w:w="85" w:type="dxa"/>
              <w:bottom w:w="85" w:type="dxa"/>
            </w:tcMar>
            <w:vAlign w:val="center"/>
          </w:tcPr>
          <w:p w14:paraId="621CC104" w14:textId="77777777" w:rsidR="004D1F6E" w:rsidRPr="00967552" w:rsidRDefault="004D1F6E" w:rsidP="00217E6F">
            <w:pPr>
              <w:rPr>
                <w:sz w:val="20"/>
                <w:szCs w:val="20"/>
              </w:rPr>
            </w:pPr>
          </w:p>
        </w:tc>
        <w:tc>
          <w:tcPr>
            <w:tcW w:w="4962" w:type="dxa"/>
            <w:tcMar>
              <w:top w:w="85" w:type="dxa"/>
              <w:bottom w:w="85" w:type="dxa"/>
            </w:tcMar>
            <w:vAlign w:val="center"/>
          </w:tcPr>
          <w:p w14:paraId="0425AEB8" w14:textId="77777777" w:rsidR="004D1F6E" w:rsidRPr="00967552" w:rsidRDefault="004D1F6E" w:rsidP="00217E6F">
            <w:pPr>
              <w:rPr>
                <w:sz w:val="20"/>
                <w:szCs w:val="20"/>
              </w:rPr>
            </w:pPr>
            <w:r w:rsidRPr="00F56A4F">
              <w:rPr>
                <w:sz w:val="20"/>
                <w:szCs w:val="20"/>
              </w:rPr>
              <w:t>12.3.7. Incentivos</w:t>
            </w:r>
          </w:p>
        </w:tc>
      </w:tr>
      <w:tr w:rsidR="004D1F6E" w:rsidRPr="00D43E9D" w14:paraId="069DAE27" w14:textId="77777777" w:rsidTr="00217E6F">
        <w:tc>
          <w:tcPr>
            <w:tcW w:w="1980" w:type="dxa"/>
            <w:vMerge/>
            <w:tcBorders>
              <w:left w:val="single" w:sz="4" w:space="0" w:color="auto"/>
              <w:right w:val="single" w:sz="4" w:space="0" w:color="auto"/>
            </w:tcBorders>
            <w:tcMar>
              <w:top w:w="85" w:type="dxa"/>
              <w:bottom w:w="85" w:type="dxa"/>
            </w:tcMar>
            <w:vAlign w:val="center"/>
          </w:tcPr>
          <w:p w14:paraId="557B265E"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07BD763" w14:textId="77777777" w:rsidR="004D1F6E" w:rsidRPr="00846341" w:rsidRDefault="004D1F6E" w:rsidP="00217E6F">
            <w:pPr>
              <w:rPr>
                <w:sz w:val="20"/>
                <w:szCs w:val="20"/>
              </w:rPr>
            </w:pPr>
          </w:p>
        </w:tc>
        <w:tc>
          <w:tcPr>
            <w:tcW w:w="2551" w:type="dxa"/>
            <w:vMerge/>
            <w:tcMar>
              <w:top w:w="85" w:type="dxa"/>
              <w:bottom w:w="85" w:type="dxa"/>
            </w:tcMar>
            <w:vAlign w:val="center"/>
          </w:tcPr>
          <w:p w14:paraId="5A02D8BD" w14:textId="77777777" w:rsidR="004D1F6E" w:rsidRPr="00967552" w:rsidRDefault="004D1F6E" w:rsidP="00217E6F">
            <w:pPr>
              <w:rPr>
                <w:sz w:val="20"/>
                <w:szCs w:val="20"/>
              </w:rPr>
            </w:pPr>
          </w:p>
        </w:tc>
        <w:tc>
          <w:tcPr>
            <w:tcW w:w="4962" w:type="dxa"/>
            <w:tcMar>
              <w:top w:w="85" w:type="dxa"/>
              <w:bottom w:w="85" w:type="dxa"/>
            </w:tcMar>
            <w:vAlign w:val="center"/>
          </w:tcPr>
          <w:p w14:paraId="3A41BA87" w14:textId="77777777" w:rsidR="004D1F6E" w:rsidRPr="00967552" w:rsidRDefault="004D1F6E" w:rsidP="00217E6F">
            <w:pPr>
              <w:rPr>
                <w:sz w:val="20"/>
                <w:szCs w:val="20"/>
              </w:rPr>
            </w:pPr>
            <w:r w:rsidRPr="00F56A4F">
              <w:rPr>
                <w:sz w:val="20"/>
                <w:szCs w:val="20"/>
              </w:rPr>
              <w:t>12.3.8. Reinducción</w:t>
            </w:r>
          </w:p>
        </w:tc>
      </w:tr>
      <w:tr w:rsidR="004D1F6E" w:rsidRPr="00D43E9D" w14:paraId="0238C629" w14:textId="77777777" w:rsidTr="00217E6F">
        <w:tc>
          <w:tcPr>
            <w:tcW w:w="1980" w:type="dxa"/>
            <w:vMerge/>
            <w:tcBorders>
              <w:left w:val="single" w:sz="4" w:space="0" w:color="auto"/>
              <w:right w:val="single" w:sz="4" w:space="0" w:color="auto"/>
            </w:tcBorders>
            <w:tcMar>
              <w:top w:w="85" w:type="dxa"/>
              <w:bottom w:w="85" w:type="dxa"/>
            </w:tcMar>
            <w:vAlign w:val="center"/>
          </w:tcPr>
          <w:p w14:paraId="6A2ED13A"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11D8DB7" w14:textId="77777777" w:rsidR="004D1F6E" w:rsidRPr="00846341" w:rsidRDefault="004D1F6E" w:rsidP="00217E6F">
            <w:pPr>
              <w:rPr>
                <w:sz w:val="20"/>
                <w:szCs w:val="20"/>
              </w:rPr>
            </w:pPr>
          </w:p>
        </w:tc>
        <w:tc>
          <w:tcPr>
            <w:tcW w:w="2551" w:type="dxa"/>
            <w:vMerge/>
            <w:tcMar>
              <w:top w:w="85" w:type="dxa"/>
              <w:bottom w:w="85" w:type="dxa"/>
            </w:tcMar>
            <w:vAlign w:val="center"/>
          </w:tcPr>
          <w:p w14:paraId="05D271B0" w14:textId="77777777" w:rsidR="004D1F6E" w:rsidRPr="00967552" w:rsidRDefault="004D1F6E" w:rsidP="00217E6F">
            <w:pPr>
              <w:rPr>
                <w:sz w:val="20"/>
                <w:szCs w:val="20"/>
              </w:rPr>
            </w:pPr>
          </w:p>
        </w:tc>
        <w:tc>
          <w:tcPr>
            <w:tcW w:w="4962" w:type="dxa"/>
            <w:tcMar>
              <w:top w:w="85" w:type="dxa"/>
              <w:bottom w:w="85" w:type="dxa"/>
            </w:tcMar>
            <w:vAlign w:val="center"/>
          </w:tcPr>
          <w:p w14:paraId="756015FF" w14:textId="77777777" w:rsidR="004D1F6E" w:rsidRPr="00F56A4F" w:rsidRDefault="004D1F6E" w:rsidP="00217E6F">
            <w:pPr>
              <w:rPr>
                <w:sz w:val="20"/>
                <w:szCs w:val="20"/>
              </w:rPr>
            </w:pPr>
            <w:r w:rsidRPr="00F56A4F">
              <w:rPr>
                <w:sz w:val="20"/>
                <w:szCs w:val="20"/>
              </w:rPr>
              <w:t>12.3.9. Entrega del conocimiento</w:t>
            </w:r>
          </w:p>
        </w:tc>
      </w:tr>
      <w:tr w:rsidR="004D1F6E" w:rsidRPr="00D43E9D" w14:paraId="7C6BD0ED" w14:textId="77777777" w:rsidTr="00217E6F">
        <w:tc>
          <w:tcPr>
            <w:tcW w:w="1980" w:type="dxa"/>
            <w:vMerge/>
            <w:tcBorders>
              <w:left w:val="single" w:sz="4" w:space="0" w:color="auto"/>
              <w:right w:val="single" w:sz="4" w:space="0" w:color="auto"/>
            </w:tcBorders>
            <w:tcMar>
              <w:top w:w="85" w:type="dxa"/>
              <w:bottom w:w="85" w:type="dxa"/>
            </w:tcMar>
            <w:vAlign w:val="center"/>
          </w:tcPr>
          <w:p w14:paraId="5716C35F"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F52015C" w14:textId="77777777" w:rsidR="004D1F6E" w:rsidRPr="00846341" w:rsidRDefault="004D1F6E" w:rsidP="00217E6F">
            <w:pPr>
              <w:rPr>
                <w:sz w:val="20"/>
                <w:szCs w:val="20"/>
              </w:rPr>
            </w:pPr>
          </w:p>
        </w:tc>
        <w:tc>
          <w:tcPr>
            <w:tcW w:w="2551" w:type="dxa"/>
            <w:vMerge/>
            <w:tcMar>
              <w:top w:w="85" w:type="dxa"/>
              <w:bottom w:w="85" w:type="dxa"/>
            </w:tcMar>
            <w:vAlign w:val="center"/>
          </w:tcPr>
          <w:p w14:paraId="280AFBD8" w14:textId="77777777" w:rsidR="004D1F6E" w:rsidRPr="00967552" w:rsidRDefault="004D1F6E" w:rsidP="00217E6F">
            <w:pPr>
              <w:rPr>
                <w:sz w:val="20"/>
                <w:szCs w:val="20"/>
              </w:rPr>
            </w:pPr>
          </w:p>
        </w:tc>
        <w:tc>
          <w:tcPr>
            <w:tcW w:w="4962" w:type="dxa"/>
            <w:tcMar>
              <w:top w:w="85" w:type="dxa"/>
              <w:bottom w:w="85" w:type="dxa"/>
            </w:tcMar>
            <w:vAlign w:val="center"/>
          </w:tcPr>
          <w:p w14:paraId="486C43A4" w14:textId="77777777" w:rsidR="004D1F6E" w:rsidRPr="00F56A4F" w:rsidRDefault="004D1F6E" w:rsidP="00217E6F">
            <w:pPr>
              <w:rPr>
                <w:sz w:val="20"/>
                <w:szCs w:val="20"/>
              </w:rPr>
            </w:pPr>
            <w:r w:rsidRPr="00F56A4F">
              <w:rPr>
                <w:sz w:val="20"/>
                <w:szCs w:val="20"/>
              </w:rPr>
              <w:t>12.3.10. Capacitación</w:t>
            </w:r>
          </w:p>
        </w:tc>
      </w:tr>
      <w:tr w:rsidR="004D1F6E" w:rsidRPr="00D43E9D" w14:paraId="1B1B55A5" w14:textId="77777777" w:rsidTr="00217E6F">
        <w:tc>
          <w:tcPr>
            <w:tcW w:w="1980" w:type="dxa"/>
            <w:vMerge/>
            <w:tcBorders>
              <w:left w:val="single" w:sz="4" w:space="0" w:color="auto"/>
              <w:right w:val="single" w:sz="4" w:space="0" w:color="auto"/>
            </w:tcBorders>
            <w:tcMar>
              <w:top w:w="85" w:type="dxa"/>
              <w:bottom w:w="85" w:type="dxa"/>
            </w:tcMar>
            <w:vAlign w:val="center"/>
          </w:tcPr>
          <w:p w14:paraId="4F3B18F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938D7B4" w14:textId="77777777" w:rsidR="004D1F6E" w:rsidRPr="00846341" w:rsidRDefault="004D1F6E" w:rsidP="00217E6F">
            <w:pPr>
              <w:rPr>
                <w:sz w:val="20"/>
                <w:szCs w:val="20"/>
              </w:rPr>
            </w:pPr>
          </w:p>
        </w:tc>
        <w:tc>
          <w:tcPr>
            <w:tcW w:w="2551" w:type="dxa"/>
            <w:vMerge/>
            <w:tcMar>
              <w:top w:w="85" w:type="dxa"/>
              <w:bottom w:w="85" w:type="dxa"/>
            </w:tcMar>
            <w:vAlign w:val="center"/>
          </w:tcPr>
          <w:p w14:paraId="04B7DB6D" w14:textId="77777777" w:rsidR="004D1F6E" w:rsidRPr="00967552" w:rsidRDefault="004D1F6E" w:rsidP="00217E6F">
            <w:pPr>
              <w:rPr>
                <w:sz w:val="20"/>
                <w:szCs w:val="20"/>
              </w:rPr>
            </w:pPr>
          </w:p>
        </w:tc>
        <w:tc>
          <w:tcPr>
            <w:tcW w:w="4962" w:type="dxa"/>
            <w:tcMar>
              <w:top w:w="85" w:type="dxa"/>
              <w:bottom w:w="85" w:type="dxa"/>
            </w:tcMar>
            <w:vAlign w:val="center"/>
          </w:tcPr>
          <w:p w14:paraId="1C699F92" w14:textId="77777777" w:rsidR="004D1F6E" w:rsidRPr="00F56A4F" w:rsidRDefault="004D1F6E" w:rsidP="00217E6F">
            <w:pPr>
              <w:rPr>
                <w:sz w:val="20"/>
                <w:szCs w:val="20"/>
              </w:rPr>
            </w:pPr>
            <w:r w:rsidRPr="00F56A4F">
              <w:rPr>
                <w:sz w:val="20"/>
                <w:szCs w:val="20"/>
              </w:rPr>
              <w:t>12.3.11. Situaciones Administrativas</w:t>
            </w:r>
          </w:p>
        </w:tc>
      </w:tr>
      <w:tr w:rsidR="004D1F6E" w:rsidRPr="00D43E9D" w14:paraId="7B1ED9D7" w14:textId="77777777" w:rsidTr="00217E6F">
        <w:tc>
          <w:tcPr>
            <w:tcW w:w="1980" w:type="dxa"/>
            <w:vMerge/>
            <w:tcBorders>
              <w:left w:val="single" w:sz="4" w:space="0" w:color="auto"/>
              <w:right w:val="single" w:sz="4" w:space="0" w:color="auto"/>
            </w:tcBorders>
            <w:tcMar>
              <w:top w:w="85" w:type="dxa"/>
              <w:bottom w:w="85" w:type="dxa"/>
            </w:tcMar>
            <w:vAlign w:val="center"/>
          </w:tcPr>
          <w:p w14:paraId="02B157DD"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884603F" w14:textId="77777777" w:rsidR="004D1F6E" w:rsidRPr="00846341" w:rsidRDefault="004D1F6E" w:rsidP="00217E6F">
            <w:pPr>
              <w:rPr>
                <w:sz w:val="20"/>
                <w:szCs w:val="20"/>
              </w:rPr>
            </w:pPr>
          </w:p>
        </w:tc>
        <w:tc>
          <w:tcPr>
            <w:tcW w:w="2551" w:type="dxa"/>
            <w:vMerge/>
            <w:tcMar>
              <w:top w:w="85" w:type="dxa"/>
              <w:bottom w:w="85" w:type="dxa"/>
            </w:tcMar>
            <w:vAlign w:val="center"/>
          </w:tcPr>
          <w:p w14:paraId="396D3C1D" w14:textId="77777777" w:rsidR="004D1F6E" w:rsidRPr="00967552" w:rsidRDefault="004D1F6E" w:rsidP="00217E6F">
            <w:pPr>
              <w:rPr>
                <w:sz w:val="20"/>
                <w:szCs w:val="20"/>
              </w:rPr>
            </w:pPr>
          </w:p>
        </w:tc>
        <w:tc>
          <w:tcPr>
            <w:tcW w:w="4962" w:type="dxa"/>
            <w:tcMar>
              <w:top w:w="85" w:type="dxa"/>
              <w:bottom w:w="85" w:type="dxa"/>
            </w:tcMar>
            <w:vAlign w:val="center"/>
          </w:tcPr>
          <w:p w14:paraId="2EA7EC3E" w14:textId="77777777" w:rsidR="004D1F6E" w:rsidRPr="00F56A4F" w:rsidRDefault="004D1F6E" w:rsidP="00217E6F">
            <w:pPr>
              <w:rPr>
                <w:sz w:val="20"/>
                <w:szCs w:val="20"/>
              </w:rPr>
            </w:pPr>
            <w:r w:rsidRPr="00F56A4F">
              <w:rPr>
                <w:sz w:val="20"/>
                <w:szCs w:val="20"/>
              </w:rPr>
              <w:t>12.3.12. Defensa Judicial</w:t>
            </w:r>
          </w:p>
        </w:tc>
      </w:tr>
      <w:tr w:rsidR="004D1F6E" w:rsidRPr="00D43E9D" w14:paraId="0A778A73" w14:textId="77777777" w:rsidTr="00217E6F">
        <w:tc>
          <w:tcPr>
            <w:tcW w:w="1980" w:type="dxa"/>
            <w:vMerge/>
            <w:tcBorders>
              <w:left w:val="single" w:sz="4" w:space="0" w:color="auto"/>
              <w:right w:val="single" w:sz="4" w:space="0" w:color="auto"/>
            </w:tcBorders>
            <w:tcMar>
              <w:top w:w="85" w:type="dxa"/>
              <w:bottom w:w="85" w:type="dxa"/>
            </w:tcMar>
            <w:vAlign w:val="center"/>
          </w:tcPr>
          <w:p w14:paraId="69980CB5"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92C627C" w14:textId="77777777" w:rsidR="004D1F6E" w:rsidRPr="00846341" w:rsidRDefault="004D1F6E" w:rsidP="00217E6F">
            <w:pPr>
              <w:rPr>
                <w:sz w:val="20"/>
                <w:szCs w:val="20"/>
              </w:rPr>
            </w:pPr>
          </w:p>
        </w:tc>
        <w:tc>
          <w:tcPr>
            <w:tcW w:w="2551" w:type="dxa"/>
            <w:vMerge/>
            <w:tcMar>
              <w:top w:w="85" w:type="dxa"/>
              <w:bottom w:w="85" w:type="dxa"/>
            </w:tcMar>
            <w:vAlign w:val="center"/>
          </w:tcPr>
          <w:p w14:paraId="06CAE3A6" w14:textId="77777777" w:rsidR="004D1F6E" w:rsidRPr="00967552" w:rsidRDefault="004D1F6E" w:rsidP="00217E6F">
            <w:pPr>
              <w:rPr>
                <w:sz w:val="20"/>
                <w:szCs w:val="20"/>
              </w:rPr>
            </w:pPr>
          </w:p>
        </w:tc>
        <w:tc>
          <w:tcPr>
            <w:tcW w:w="4962" w:type="dxa"/>
            <w:tcMar>
              <w:top w:w="85" w:type="dxa"/>
              <w:bottom w:w="85" w:type="dxa"/>
            </w:tcMar>
            <w:vAlign w:val="center"/>
          </w:tcPr>
          <w:p w14:paraId="308C1E6A" w14:textId="77777777" w:rsidR="004D1F6E" w:rsidRPr="00F56A4F" w:rsidRDefault="004D1F6E" w:rsidP="00217E6F">
            <w:pPr>
              <w:rPr>
                <w:sz w:val="20"/>
                <w:szCs w:val="20"/>
              </w:rPr>
            </w:pPr>
            <w:r w:rsidRPr="00F56A4F">
              <w:rPr>
                <w:sz w:val="20"/>
                <w:szCs w:val="20"/>
              </w:rPr>
              <w:t>12.3.13. Contratos de Aprendizaje</w:t>
            </w:r>
          </w:p>
        </w:tc>
      </w:tr>
      <w:tr w:rsidR="004D1F6E" w:rsidRPr="00D43E9D" w14:paraId="23673E3F" w14:textId="77777777" w:rsidTr="00217E6F">
        <w:tc>
          <w:tcPr>
            <w:tcW w:w="1980" w:type="dxa"/>
            <w:vMerge/>
            <w:tcBorders>
              <w:left w:val="single" w:sz="4" w:space="0" w:color="auto"/>
              <w:right w:val="single" w:sz="4" w:space="0" w:color="auto"/>
            </w:tcBorders>
            <w:tcMar>
              <w:top w:w="85" w:type="dxa"/>
              <w:bottom w:w="85" w:type="dxa"/>
            </w:tcMar>
            <w:vAlign w:val="center"/>
          </w:tcPr>
          <w:p w14:paraId="27070B43"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447C6A1" w14:textId="77777777" w:rsidR="004D1F6E" w:rsidRPr="00846341" w:rsidRDefault="004D1F6E" w:rsidP="00217E6F">
            <w:pPr>
              <w:rPr>
                <w:sz w:val="20"/>
                <w:szCs w:val="20"/>
              </w:rPr>
            </w:pPr>
          </w:p>
        </w:tc>
        <w:tc>
          <w:tcPr>
            <w:tcW w:w="2551" w:type="dxa"/>
            <w:vMerge/>
            <w:tcMar>
              <w:top w:w="85" w:type="dxa"/>
              <w:bottom w:w="85" w:type="dxa"/>
            </w:tcMar>
            <w:vAlign w:val="center"/>
          </w:tcPr>
          <w:p w14:paraId="609BFEA7" w14:textId="77777777" w:rsidR="004D1F6E" w:rsidRPr="00967552" w:rsidRDefault="004D1F6E" w:rsidP="00217E6F">
            <w:pPr>
              <w:rPr>
                <w:sz w:val="20"/>
                <w:szCs w:val="20"/>
              </w:rPr>
            </w:pPr>
          </w:p>
        </w:tc>
        <w:tc>
          <w:tcPr>
            <w:tcW w:w="4962" w:type="dxa"/>
            <w:tcMar>
              <w:top w:w="85" w:type="dxa"/>
              <w:bottom w:w="85" w:type="dxa"/>
            </w:tcMar>
            <w:vAlign w:val="center"/>
          </w:tcPr>
          <w:p w14:paraId="5B8549A6" w14:textId="77777777" w:rsidR="004D1F6E" w:rsidRPr="00F56A4F" w:rsidRDefault="004D1F6E" w:rsidP="00217E6F">
            <w:pPr>
              <w:rPr>
                <w:sz w:val="20"/>
                <w:szCs w:val="20"/>
              </w:rPr>
            </w:pPr>
            <w:r w:rsidRPr="00F56A4F">
              <w:rPr>
                <w:sz w:val="20"/>
                <w:szCs w:val="20"/>
              </w:rPr>
              <w:t>12.3.14. Alimentación plataforma cálculo actuarial pensional</w:t>
            </w:r>
          </w:p>
        </w:tc>
      </w:tr>
      <w:tr w:rsidR="004D1F6E" w:rsidRPr="00D43E9D" w14:paraId="61AB7361" w14:textId="77777777" w:rsidTr="00217E6F">
        <w:tc>
          <w:tcPr>
            <w:tcW w:w="1980" w:type="dxa"/>
            <w:vMerge/>
            <w:tcBorders>
              <w:left w:val="single" w:sz="4" w:space="0" w:color="auto"/>
              <w:right w:val="single" w:sz="4" w:space="0" w:color="auto"/>
            </w:tcBorders>
            <w:tcMar>
              <w:top w:w="85" w:type="dxa"/>
              <w:bottom w:w="85" w:type="dxa"/>
            </w:tcMar>
            <w:vAlign w:val="center"/>
          </w:tcPr>
          <w:p w14:paraId="4ACBC1AA"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5D17B3E" w14:textId="77777777" w:rsidR="004D1F6E" w:rsidRPr="00846341" w:rsidRDefault="004D1F6E" w:rsidP="00217E6F">
            <w:pPr>
              <w:rPr>
                <w:sz w:val="20"/>
                <w:szCs w:val="20"/>
              </w:rPr>
            </w:pPr>
          </w:p>
        </w:tc>
        <w:tc>
          <w:tcPr>
            <w:tcW w:w="2551" w:type="dxa"/>
            <w:vMerge/>
            <w:tcMar>
              <w:top w:w="85" w:type="dxa"/>
              <w:bottom w:w="85" w:type="dxa"/>
            </w:tcMar>
            <w:vAlign w:val="center"/>
          </w:tcPr>
          <w:p w14:paraId="50719CE4" w14:textId="77777777" w:rsidR="004D1F6E" w:rsidRPr="00967552" w:rsidRDefault="004D1F6E" w:rsidP="00217E6F">
            <w:pPr>
              <w:rPr>
                <w:sz w:val="20"/>
                <w:szCs w:val="20"/>
              </w:rPr>
            </w:pPr>
          </w:p>
        </w:tc>
        <w:tc>
          <w:tcPr>
            <w:tcW w:w="4962" w:type="dxa"/>
            <w:tcMar>
              <w:top w:w="85" w:type="dxa"/>
              <w:bottom w:w="85" w:type="dxa"/>
            </w:tcMar>
            <w:vAlign w:val="center"/>
          </w:tcPr>
          <w:p w14:paraId="319CA67A" w14:textId="77777777" w:rsidR="004D1F6E" w:rsidRPr="00F56A4F" w:rsidRDefault="004D1F6E" w:rsidP="00217E6F">
            <w:pPr>
              <w:rPr>
                <w:sz w:val="20"/>
                <w:szCs w:val="20"/>
              </w:rPr>
            </w:pPr>
            <w:r w:rsidRPr="00F56A4F">
              <w:rPr>
                <w:sz w:val="20"/>
                <w:szCs w:val="20"/>
              </w:rPr>
              <w:t>12.3.15. Teletrabajo</w:t>
            </w:r>
          </w:p>
        </w:tc>
      </w:tr>
      <w:tr w:rsidR="004D1F6E" w:rsidRPr="00D43E9D" w14:paraId="7D7C23EF" w14:textId="77777777" w:rsidTr="00217E6F">
        <w:tc>
          <w:tcPr>
            <w:tcW w:w="1980" w:type="dxa"/>
            <w:vMerge/>
            <w:tcBorders>
              <w:left w:val="single" w:sz="4" w:space="0" w:color="auto"/>
              <w:right w:val="single" w:sz="4" w:space="0" w:color="auto"/>
            </w:tcBorders>
            <w:tcMar>
              <w:top w:w="85" w:type="dxa"/>
              <w:bottom w:w="85" w:type="dxa"/>
            </w:tcMar>
            <w:vAlign w:val="center"/>
          </w:tcPr>
          <w:p w14:paraId="09764102"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8A8AB5E" w14:textId="77777777" w:rsidR="004D1F6E" w:rsidRPr="00846341" w:rsidRDefault="004D1F6E" w:rsidP="00217E6F">
            <w:pPr>
              <w:rPr>
                <w:sz w:val="20"/>
                <w:szCs w:val="20"/>
              </w:rPr>
            </w:pPr>
          </w:p>
        </w:tc>
        <w:tc>
          <w:tcPr>
            <w:tcW w:w="2551" w:type="dxa"/>
            <w:vMerge w:val="restart"/>
            <w:tcMar>
              <w:top w:w="85" w:type="dxa"/>
              <w:bottom w:w="85" w:type="dxa"/>
            </w:tcMar>
            <w:vAlign w:val="center"/>
          </w:tcPr>
          <w:p w14:paraId="19C2ED1F" w14:textId="77777777" w:rsidR="004D1F6E" w:rsidRPr="00967552" w:rsidRDefault="004D1F6E" w:rsidP="00217E6F">
            <w:pPr>
              <w:rPr>
                <w:sz w:val="20"/>
                <w:szCs w:val="20"/>
              </w:rPr>
            </w:pPr>
            <w:r w:rsidRPr="00F56A4F">
              <w:rPr>
                <w:sz w:val="20"/>
                <w:szCs w:val="20"/>
              </w:rPr>
              <w:t>12.4. Retiro</w:t>
            </w:r>
          </w:p>
        </w:tc>
        <w:tc>
          <w:tcPr>
            <w:tcW w:w="4962" w:type="dxa"/>
            <w:tcMar>
              <w:top w:w="85" w:type="dxa"/>
              <w:bottom w:w="85" w:type="dxa"/>
            </w:tcMar>
            <w:vAlign w:val="center"/>
          </w:tcPr>
          <w:p w14:paraId="660F8C09" w14:textId="77777777" w:rsidR="004D1F6E" w:rsidRPr="00F56A4F" w:rsidRDefault="004D1F6E" w:rsidP="00217E6F">
            <w:pPr>
              <w:rPr>
                <w:sz w:val="20"/>
                <w:szCs w:val="20"/>
              </w:rPr>
            </w:pPr>
            <w:r w:rsidRPr="00F56A4F">
              <w:rPr>
                <w:sz w:val="20"/>
                <w:szCs w:val="20"/>
              </w:rPr>
              <w:t xml:space="preserve">12.4.1. </w:t>
            </w:r>
            <w:proofErr w:type="spellStart"/>
            <w:r w:rsidRPr="00F56A4F">
              <w:rPr>
                <w:sz w:val="20"/>
                <w:szCs w:val="20"/>
              </w:rPr>
              <w:t>Prepensionados</w:t>
            </w:r>
            <w:proofErr w:type="spellEnd"/>
          </w:p>
        </w:tc>
      </w:tr>
      <w:tr w:rsidR="004D1F6E" w:rsidRPr="00D43E9D" w14:paraId="246329EB" w14:textId="77777777" w:rsidTr="00217E6F">
        <w:tc>
          <w:tcPr>
            <w:tcW w:w="1980" w:type="dxa"/>
            <w:vMerge/>
            <w:tcBorders>
              <w:left w:val="single" w:sz="4" w:space="0" w:color="auto"/>
              <w:right w:val="single" w:sz="4" w:space="0" w:color="auto"/>
            </w:tcBorders>
            <w:tcMar>
              <w:top w:w="85" w:type="dxa"/>
              <w:bottom w:w="85" w:type="dxa"/>
            </w:tcMar>
            <w:vAlign w:val="center"/>
          </w:tcPr>
          <w:p w14:paraId="1E7B92E5"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5BF1377" w14:textId="77777777" w:rsidR="004D1F6E" w:rsidRPr="00846341" w:rsidRDefault="004D1F6E" w:rsidP="00217E6F">
            <w:pPr>
              <w:rPr>
                <w:sz w:val="20"/>
                <w:szCs w:val="20"/>
              </w:rPr>
            </w:pPr>
          </w:p>
        </w:tc>
        <w:tc>
          <w:tcPr>
            <w:tcW w:w="2551" w:type="dxa"/>
            <w:vMerge/>
            <w:tcMar>
              <w:top w:w="85" w:type="dxa"/>
              <w:bottom w:w="85" w:type="dxa"/>
            </w:tcMar>
            <w:vAlign w:val="center"/>
          </w:tcPr>
          <w:p w14:paraId="0E5A7F85" w14:textId="77777777" w:rsidR="004D1F6E" w:rsidRPr="00967552" w:rsidRDefault="004D1F6E" w:rsidP="00217E6F">
            <w:pPr>
              <w:rPr>
                <w:sz w:val="20"/>
                <w:szCs w:val="20"/>
              </w:rPr>
            </w:pPr>
          </w:p>
        </w:tc>
        <w:tc>
          <w:tcPr>
            <w:tcW w:w="4962" w:type="dxa"/>
            <w:tcMar>
              <w:top w:w="85" w:type="dxa"/>
              <w:bottom w:w="85" w:type="dxa"/>
            </w:tcMar>
            <w:vAlign w:val="center"/>
          </w:tcPr>
          <w:p w14:paraId="40DAC923" w14:textId="77777777" w:rsidR="004D1F6E" w:rsidRPr="00F56A4F" w:rsidRDefault="004D1F6E" w:rsidP="00217E6F">
            <w:pPr>
              <w:rPr>
                <w:sz w:val="20"/>
                <w:szCs w:val="20"/>
              </w:rPr>
            </w:pPr>
            <w:r w:rsidRPr="00F56A4F">
              <w:rPr>
                <w:sz w:val="20"/>
                <w:szCs w:val="20"/>
              </w:rPr>
              <w:t>12.4.2. Pensionados</w:t>
            </w:r>
          </w:p>
        </w:tc>
      </w:tr>
      <w:tr w:rsidR="004D1F6E" w:rsidRPr="00D43E9D" w14:paraId="254298E7" w14:textId="77777777" w:rsidTr="00217E6F">
        <w:tc>
          <w:tcPr>
            <w:tcW w:w="1980" w:type="dxa"/>
            <w:vMerge/>
            <w:tcBorders>
              <w:left w:val="single" w:sz="4" w:space="0" w:color="auto"/>
              <w:right w:val="single" w:sz="4" w:space="0" w:color="auto"/>
            </w:tcBorders>
            <w:tcMar>
              <w:top w:w="85" w:type="dxa"/>
              <w:bottom w:w="85" w:type="dxa"/>
            </w:tcMar>
            <w:vAlign w:val="center"/>
          </w:tcPr>
          <w:p w14:paraId="0B4BECEC"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ACCD752" w14:textId="77777777" w:rsidR="004D1F6E" w:rsidRPr="00846341" w:rsidRDefault="004D1F6E" w:rsidP="00217E6F">
            <w:pPr>
              <w:rPr>
                <w:sz w:val="20"/>
                <w:szCs w:val="20"/>
              </w:rPr>
            </w:pPr>
          </w:p>
        </w:tc>
        <w:tc>
          <w:tcPr>
            <w:tcW w:w="2551" w:type="dxa"/>
            <w:vMerge/>
            <w:tcMar>
              <w:top w:w="85" w:type="dxa"/>
              <w:bottom w:w="85" w:type="dxa"/>
            </w:tcMar>
            <w:vAlign w:val="center"/>
          </w:tcPr>
          <w:p w14:paraId="1F6D70D5" w14:textId="77777777" w:rsidR="004D1F6E" w:rsidRPr="00967552" w:rsidRDefault="004D1F6E" w:rsidP="00217E6F">
            <w:pPr>
              <w:rPr>
                <w:sz w:val="20"/>
                <w:szCs w:val="20"/>
              </w:rPr>
            </w:pPr>
          </w:p>
        </w:tc>
        <w:tc>
          <w:tcPr>
            <w:tcW w:w="4962" w:type="dxa"/>
            <w:tcMar>
              <w:top w:w="85" w:type="dxa"/>
              <w:bottom w:w="85" w:type="dxa"/>
            </w:tcMar>
            <w:vAlign w:val="center"/>
          </w:tcPr>
          <w:p w14:paraId="448E6196" w14:textId="77777777" w:rsidR="004D1F6E" w:rsidRPr="00F56A4F" w:rsidRDefault="004D1F6E" w:rsidP="00217E6F">
            <w:pPr>
              <w:rPr>
                <w:sz w:val="20"/>
                <w:szCs w:val="20"/>
              </w:rPr>
            </w:pPr>
            <w:r w:rsidRPr="00F56A4F">
              <w:rPr>
                <w:sz w:val="20"/>
                <w:szCs w:val="20"/>
              </w:rPr>
              <w:t>12.4.3. Jubilados</w:t>
            </w:r>
          </w:p>
        </w:tc>
      </w:tr>
      <w:tr w:rsidR="004D1F6E" w:rsidRPr="00D43E9D" w14:paraId="2BD55240" w14:textId="77777777" w:rsidTr="00217E6F">
        <w:tc>
          <w:tcPr>
            <w:tcW w:w="1980" w:type="dxa"/>
            <w:vMerge/>
            <w:tcBorders>
              <w:left w:val="single" w:sz="4" w:space="0" w:color="auto"/>
              <w:right w:val="single" w:sz="4" w:space="0" w:color="auto"/>
            </w:tcBorders>
            <w:tcMar>
              <w:top w:w="85" w:type="dxa"/>
              <w:bottom w:w="85" w:type="dxa"/>
            </w:tcMar>
            <w:vAlign w:val="center"/>
          </w:tcPr>
          <w:p w14:paraId="06F08E7E"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5973091" w14:textId="77777777" w:rsidR="004D1F6E" w:rsidRPr="00846341" w:rsidRDefault="004D1F6E" w:rsidP="00217E6F">
            <w:pPr>
              <w:rPr>
                <w:sz w:val="20"/>
                <w:szCs w:val="20"/>
              </w:rPr>
            </w:pPr>
          </w:p>
        </w:tc>
        <w:tc>
          <w:tcPr>
            <w:tcW w:w="2551" w:type="dxa"/>
            <w:vMerge/>
            <w:tcMar>
              <w:top w:w="85" w:type="dxa"/>
              <w:bottom w:w="85" w:type="dxa"/>
            </w:tcMar>
            <w:vAlign w:val="center"/>
          </w:tcPr>
          <w:p w14:paraId="242F1EBE" w14:textId="77777777" w:rsidR="004D1F6E" w:rsidRPr="00967552" w:rsidRDefault="004D1F6E" w:rsidP="00217E6F">
            <w:pPr>
              <w:rPr>
                <w:sz w:val="20"/>
                <w:szCs w:val="20"/>
              </w:rPr>
            </w:pPr>
          </w:p>
        </w:tc>
        <w:tc>
          <w:tcPr>
            <w:tcW w:w="4962" w:type="dxa"/>
            <w:tcMar>
              <w:top w:w="85" w:type="dxa"/>
              <w:bottom w:w="85" w:type="dxa"/>
            </w:tcMar>
            <w:vAlign w:val="center"/>
          </w:tcPr>
          <w:p w14:paraId="3EBB205C" w14:textId="77777777" w:rsidR="004D1F6E" w:rsidRPr="00F56A4F" w:rsidRDefault="004D1F6E" w:rsidP="00217E6F">
            <w:pPr>
              <w:rPr>
                <w:sz w:val="20"/>
                <w:szCs w:val="20"/>
              </w:rPr>
            </w:pPr>
            <w:r w:rsidRPr="00F56A4F">
              <w:rPr>
                <w:sz w:val="20"/>
                <w:szCs w:val="20"/>
              </w:rPr>
              <w:t>12.4.4. Exfuncionarios</w:t>
            </w:r>
          </w:p>
        </w:tc>
      </w:tr>
      <w:tr w:rsidR="004D1F6E" w:rsidRPr="00D43E9D" w14:paraId="599EB365" w14:textId="77777777" w:rsidTr="00217E6F">
        <w:tc>
          <w:tcPr>
            <w:tcW w:w="1980" w:type="dxa"/>
            <w:vMerge/>
            <w:tcBorders>
              <w:left w:val="single" w:sz="4" w:space="0" w:color="auto"/>
              <w:right w:val="single" w:sz="4" w:space="0" w:color="auto"/>
            </w:tcBorders>
            <w:tcMar>
              <w:top w:w="85" w:type="dxa"/>
              <w:bottom w:w="85" w:type="dxa"/>
            </w:tcMar>
            <w:vAlign w:val="center"/>
          </w:tcPr>
          <w:p w14:paraId="31C11926" w14:textId="77777777" w:rsidR="004D1F6E" w:rsidRPr="00967552"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7EE8D9C" w14:textId="77777777" w:rsidR="004D1F6E" w:rsidRPr="00846341" w:rsidRDefault="004D1F6E" w:rsidP="00217E6F">
            <w:pPr>
              <w:rPr>
                <w:sz w:val="20"/>
                <w:szCs w:val="20"/>
              </w:rPr>
            </w:pPr>
          </w:p>
        </w:tc>
        <w:tc>
          <w:tcPr>
            <w:tcW w:w="2551" w:type="dxa"/>
            <w:vMerge/>
            <w:tcMar>
              <w:top w:w="85" w:type="dxa"/>
              <w:bottom w:w="85" w:type="dxa"/>
            </w:tcMar>
            <w:vAlign w:val="center"/>
          </w:tcPr>
          <w:p w14:paraId="75BB8C76" w14:textId="77777777" w:rsidR="004D1F6E" w:rsidRPr="00967552" w:rsidRDefault="004D1F6E" w:rsidP="00217E6F">
            <w:pPr>
              <w:rPr>
                <w:sz w:val="20"/>
                <w:szCs w:val="20"/>
              </w:rPr>
            </w:pPr>
          </w:p>
        </w:tc>
        <w:tc>
          <w:tcPr>
            <w:tcW w:w="4962" w:type="dxa"/>
            <w:tcMar>
              <w:top w:w="85" w:type="dxa"/>
              <w:bottom w:w="85" w:type="dxa"/>
            </w:tcMar>
            <w:vAlign w:val="center"/>
          </w:tcPr>
          <w:p w14:paraId="37086F32" w14:textId="77777777" w:rsidR="004D1F6E" w:rsidRPr="00F56A4F" w:rsidRDefault="004D1F6E" w:rsidP="00217E6F">
            <w:pPr>
              <w:rPr>
                <w:sz w:val="20"/>
                <w:szCs w:val="20"/>
              </w:rPr>
            </w:pPr>
            <w:r w:rsidRPr="00F56A4F">
              <w:rPr>
                <w:sz w:val="20"/>
                <w:szCs w:val="20"/>
              </w:rPr>
              <w:t>12.4.5. Certificados Laborales y Salariales</w:t>
            </w:r>
          </w:p>
        </w:tc>
      </w:tr>
      <w:tr w:rsidR="004D1F6E" w:rsidRPr="00D43E9D" w14:paraId="03404688"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3855088D" w14:textId="77777777" w:rsidR="004D1F6E" w:rsidRPr="00967552"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3135E16A" w14:textId="77777777" w:rsidR="004D1F6E" w:rsidRPr="00846341" w:rsidRDefault="004D1F6E" w:rsidP="00217E6F">
            <w:pPr>
              <w:rPr>
                <w:sz w:val="20"/>
                <w:szCs w:val="20"/>
              </w:rPr>
            </w:pPr>
          </w:p>
        </w:tc>
        <w:tc>
          <w:tcPr>
            <w:tcW w:w="2551" w:type="dxa"/>
            <w:vMerge/>
            <w:tcMar>
              <w:top w:w="85" w:type="dxa"/>
              <w:bottom w:w="85" w:type="dxa"/>
            </w:tcMar>
            <w:vAlign w:val="center"/>
          </w:tcPr>
          <w:p w14:paraId="7B157154" w14:textId="77777777" w:rsidR="004D1F6E" w:rsidRPr="00967552" w:rsidRDefault="004D1F6E" w:rsidP="00217E6F">
            <w:pPr>
              <w:rPr>
                <w:sz w:val="20"/>
                <w:szCs w:val="20"/>
              </w:rPr>
            </w:pPr>
          </w:p>
        </w:tc>
        <w:tc>
          <w:tcPr>
            <w:tcW w:w="4962" w:type="dxa"/>
            <w:tcMar>
              <w:top w:w="85" w:type="dxa"/>
              <w:bottom w:w="85" w:type="dxa"/>
            </w:tcMar>
            <w:vAlign w:val="center"/>
          </w:tcPr>
          <w:p w14:paraId="00A98AD9" w14:textId="77777777" w:rsidR="004D1F6E" w:rsidRPr="00F56A4F" w:rsidRDefault="004D1F6E" w:rsidP="00217E6F">
            <w:pPr>
              <w:rPr>
                <w:sz w:val="20"/>
                <w:szCs w:val="20"/>
              </w:rPr>
            </w:pPr>
            <w:r w:rsidRPr="00F56A4F">
              <w:rPr>
                <w:sz w:val="20"/>
                <w:szCs w:val="20"/>
              </w:rPr>
              <w:t>12.4.6</w:t>
            </w:r>
            <w:r>
              <w:rPr>
                <w:sz w:val="20"/>
                <w:szCs w:val="20"/>
              </w:rPr>
              <w:t>.</w:t>
            </w:r>
            <w:r w:rsidRPr="00F56A4F">
              <w:rPr>
                <w:sz w:val="20"/>
                <w:szCs w:val="20"/>
              </w:rPr>
              <w:t xml:space="preserve"> Control y Seguimiento al Fondo Cuenta</w:t>
            </w:r>
          </w:p>
        </w:tc>
      </w:tr>
      <w:tr w:rsidR="004D1F6E" w:rsidRPr="00D43E9D" w14:paraId="195BA045" w14:textId="77777777" w:rsidTr="00217E6F">
        <w:trPr>
          <w:trHeight w:val="654"/>
        </w:trPr>
        <w:tc>
          <w:tcPr>
            <w:tcW w:w="12895" w:type="dxa"/>
            <w:gridSpan w:val="4"/>
            <w:tcBorders>
              <w:top w:val="single" w:sz="4" w:space="0" w:color="auto"/>
              <w:left w:val="single" w:sz="4" w:space="0" w:color="auto"/>
              <w:bottom w:val="single" w:sz="4" w:space="0" w:color="auto"/>
            </w:tcBorders>
            <w:tcMar>
              <w:top w:w="85" w:type="dxa"/>
              <w:bottom w:w="85" w:type="dxa"/>
            </w:tcMar>
            <w:vAlign w:val="center"/>
          </w:tcPr>
          <w:p w14:paraId="53DE7C83" w14:textId="77777777" w:rsidR="004D1F6E" w:rsidRPr="0034388C" w:rsidRDefault="004D1F6E" w:rsidP="00217E6F">
            <w:pPr>
              <w:jc w:val="center"/>
              <w:rPr>
                <w:b/>
                <w:bCs/>
              </w:rPr>
            </w:pPr>
            <w:r w:rsidRPr="0034388C">
              <w:rPr>
                <w:b/>
                <w:bCs/>
              </w:rPr>
              <w:t>Procesos Misionales</w:t>
            </w:r>
          </w:p>
        </w:tc>
      </w:tr>
      <w:tr w:rsidR="004D1F6E" w:rsidRPr="00D43E9D" w14:paraId="5A2AE6BA"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6B2026CB" w14:textId="77777777" w:rsidR="004D1F6E" w:rsidRDefault="004D1F6E" w:rsidP="00217E6F">
            <w:pPr>
              <w:rPr>
                <w:sz w:val="20"/>
                <w:szCs w:val="20"/>
              </w:rPr>
            </w:pPr>
            <w:r w:rsidRPr="00581684">
              <w:rPr>
                <w:b/>
                <w:bCs/>
                <w:sz w:val="20"/>
                <w:szCs w:val="20"/>
              </w:rPr>
              <w:lastRenderedPageBreak/>
              <w:t>P03</w:t>
            </w:r>
            <w:r>
              <w:rPr>
                <w:sz w:val="20"/>
                <w:szCs w:val="20"/>
              </w:rPr>
              <w:t xml:space="preserve"> – Planificación y Ordenamiento del Territorio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4B7D2EA2" w14:textId="77777777" w:rsidR="004D1F6E" w:rsidRPr="009A4C61" w:rsidRDefault="004D1F6E" w:rsidP="00217E6F">
            <w:pPr>
              <w:rPr>
                <w:sz w:val="20"/>
                <w:szCs w:val="20"/>
              </w:rPr>
            </w:pPr>
            <w:r w:rsidRPr="009A4C61">
              <w:rPr>
                <w:sz w:val="20"/>
                <w:szCs w:val="20"/>
              </w:rPr>
              <w:t>Conformar la organización de elementos que establezcan el marco de referencia para administrar, regular, controlar y planificar las acciones que se desarrollan sobre el territorio, mediante el uso adecuado de herramientas tecnológicas de planificación, que facilitan el crecimiento armónico y ordenado de las ciudades.</w:t>
            </w:r>
          </w:p>
        </w:tc>
        <w:tc>
          <w:tcPr>
            <w:tcW w:w="2551" w:type="dxa"/>
            <w:vMerge w:val="restart"/>
            <w:tcMar>
              <w:top w:w="85" w:type="dxa"/>
              <w:bottom w:w="85" w:type="dxa"/>
            </w:tcMar>
            <w:vAlign w:val="center"/>
          </w:tcPr>
          <w:p w14:paraId="1C72E47B" w14:textId="77777777" w:rsidR="004D1F6E" w:rsidRPr="009A4C61" w:rsidRDefault="004D1F6E" w:rsidP="00217E6F">
            <w:pPr>
              <w:rPr>
                <w:sz w:val="20"/>
                <w:szCs w:val="20"/>
              </w:rPr>
            </w:pPr>
            <w:r w:rsidRPr="009A4C61">
              <w:rPr>
                <w:sz w:val="20"/>
                <w:szCs w:val="20"/>
              </w:rPr>
              <w:t>3.1.  Planificación Socioeconómica</w:t>
            </w:r>
          </w:p>
        </w:tc>
        <w:tc>
          <w:tcPr>
            <w:tcW w:w="4962" w:type="dxa"/>
            <w:tcMar>
              <w:top w:w="85" w:type="dxa"/>
              <w:bottom w:w="85" w:type="dxa"/>
            </w:tcMar>
            <w:vAlign w:val="center"/>
          </w:tcPr>
          <w:p w14:paraId="7EB3FE2C" w14:textId="77777777" w:rsidR="004D1F6E" w:rsidRPr="009A4C61" w:rsidRDefault="004D1F6E" w:rsidP="00217E6F">
            <w:pPr>
              <w:rPr>
                <w:sz w:val="20"/>
                <w:szCs w:val="20"/>
              </w:rPr>
            </w:pPr>
            <w:r w:rsidRPr="009A4C61">
              <w:rPr>
                <w:sz w:val="20"/>
                <w:szCs w:val="20"/>
              </w:rPr>
              <w:t>3.1.1. Estratificación Socioeconómica</w:t>
            </w:r>
          </w:p>
        </w:tc>
      </w:tr>
      <w:tr w:rsidR="004D1F6E" w:rsidRPr="00D43E9D" w14:paraId="4B018A25" w14:textId="77777777" w:rsidTr="00217E6F">
        <w:tc>
          <w:tcPr>
            <w:tcW w:w="1980" w:type="dxa"/>
            <w:vMerge/>
            <w:tcBorders>
              <w:left w:val="single" w:sz="4" w:space="0" w:color="auto"/>
              <w:right w:val="single" w:sz="4" w:space="0" w:color="auto"/>
            </w:tcBorders>
            <w:tcMar>
              <w:top w:w="85" w:type="dxa"/>
              <w:bottom w:w="85" w:type="dxa"/>
            </w:tcMar>
            <w:vAlign w:val="center"/>
          </w:tcPr>
          <w:p w14:paraId="3AE25A7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8B477F8" w14:textId="77777777" w:rsidR="004D1F6E" w:rsidRPr="009A4C61" w:rsidRDefault="004D1F6E" w:rsidP="00217E6F">
            <w:pPr>
              <w:rPr>
                <w:sz w:val="20"/>
                <w:szCs w:val="20"/>
              </w:rPr>
            </w:pPr>
          </w:p>
        </w:tc>
        <w:tc>
          <w:tcPr>
            <w:tcW w:w="2551" w:type="dxa"/>
            <w:vMerge/>
            <w:tcMar>
              <w:top w:w="85" w:type="dxa"/>
              <w:bottom w:w="85" w:type="dxa"/>
            </w:tcMar>
            <w:vAlign w:val="center"/>
          </w:tcPr>
          <w:p w14:paraId="5E6B338B" w14:textId="77777777" w:rsidR="004D1F6E" w:rsidRPr="009A4C61" w:rsidRDefault="004D1F6E" w:rsidP="00217E6F">
            <w:pPr>
              <w:rPr>
                <w:sz w:val="20"/>
                <w:szCs w:val="20"/>
              </w:rPr>
            </w:pPr>
          </w:p>
        </w:tc>
        <w:tc>
          <w:tcPr>
            <w:tcW w:w="4962" w:type="dxa"/>
            <w:tcMar>
              <w:top w:w="85" w:type="dxa"/>
              <w:bottom w:w="85" w:type="dxa"/>
            </w:tcMar>
            <w:vAlign w:val="center"/>
          </w:tcPr>
          <w:p w14:paraId="51A53C27" w14:textId="77777777" w:rsidR="004D1F6E" w:rsidRPr="009A4C61" w:rsidRDefault="004D1F6E" w:rsidP="00217E6F">
            <w:pPr>
              <w:rPr>
                <w:sz w:val="20"/>
                <w:szCs w:val="20"/>
              </w:rPr>
            </w:pPr>
            <w:r w:rsidRPr="009A4C61">
              <w:rPr>
                <w:sz w:val="20"/>
                <w:szCs w:val="20"/>
              </w:rPr>
              <w:t>3.1.2. Asignación de Estrato Lado de Manzana o Nuevo Desarrollo</w:t>
            </w:r>
          </w:p>
        </w:tc>
      </w:tr>
      <w:tr w:rsidR="004D1F6E" w:rsidRPr="00D43E9D" w14:paraId="5E596BB3" w14:textId="77777777" w:rsidTr="00217E6F">
        <w:tc>
          <w:tcPr>
            <w:tcW w:w="1980" w:type="dxa"/>
            <w:vMerge/>
            <w:tcBorders>
              <w:left w:val="single" w:sz="4" w:space="0" w:color="auto"/>
              <w:right w:val="single" w:sz="4" w:space="0" w:color="auto"/>
            </w:tcBorders>
            <w:tcMar>
              <w:top w:w="85" w:type="dxa"/>
              <w:bottom w:w="85" w:type="dxa"/>
            </w:tcMar>
            <w:vAlign w:val="center"/>
          </w:tcPr>
          <w:p w14:paraId="151D8F7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A14F8BC" w14:textId="77777777" w:rsidR="004D1F6E" w:rsidRPr="009A4C61" w:rsidRDefault="004D1F6E" w:rsidP="00217E6F">
            <w:pPr>
              <w:rPr>
                <w:sz w:val="20"/>
                <w:szCs w:val="20"/>
              </w:rPr>
            </w:pPr>
          </w:p>
        </w:tc>
        <w:tc>
          <w:tcPr>
            <w:tcW w:w="2551" w:type="dxa"/>
            <w:vMerge/>
            <w:tcMar>
              <w:top w:w="85" w:type="dxa"/>
              <w:bottom w:w="85" w:type="dxa"/>
            </w:tcMar>
            <w:vAlign w:val="center"/>
          </w:tcPr>
          <w:p w14:paraId="0197027E" w14:textId="77777777" w:rsidR="004D1F6E" w:rsidRPr="009A4C61" w:rsidRDefault="004D1F6E" w:rsidP="00217E6F">
            <w:pPr>
              <w:rPr>
                <w:sz w:val="20"/>
                <w:szCs w:val="20"/>
              </w:rPr>
            </w:pPr>
          </w:p>
        </w:tc>
        <w:tc>
          <w:tcPr>
            <w:tcW w:w="4962" w:type="dxa"/>
            <w:tcMar>
              <w:top w:w="85" w:type="dxa"/>
              <w:bottom w:w="85" w:type="dxa"/>
            </w:tcMar>
            <w:vAlign w:val="center"/>
          </w:tcPr>
          <w:p w14:paraId="1947461C" w14:textId="77777777" w:rsidR="004D1F6E" w:rsidRPr="009A4C61" w:rsidRDefault="004D1F6E" w:rsidP="00217E6F">
            <w:pPr>
              <w:rPr>
                <w:sz w:val="20"/>
                <w:szCs w:val="20"/>
              </w:rPr>
            </w:pPr>
            <w:r w:rsidRPr="009A4C61">
              <w:rPr>
                <w:sz w:val="20"/>
                <w:szCs w:val="20"/>
              </w:rPr>
              <w:t>3.1.3. Expedición del Certificado de Estratificación</w:t>
            </w:r>
          </w:p>
        </w:tc>
      </w:tr>
      <w:tr w:rsidR="004D1F6E" w:rsidRPr="00D43E9D" w14:paraId="53A17DE5" w14:textId="77777777" w:rsidTr="00217E6F">
        <w:tc>
          <w:tcPr>
            <w:tcW w:w="1980" w:type="dxa"/>
            <w:vMerge/>
            <w:tcBorders>
              <w:left w:val="single" w:sz="4" w:space="0" w:color="auto"/>
              <w:right w:val="single" w:sz="4" w:space="0" w:color="auto"/>
            </w:tcBorders>
            <w:tcMar>
              <w:top w:w="85" w:type="dxa"/>
              <w:bottom w:w="85" w:type="dxa"/>
            </w:tcMar>
            <w:vAlign w:val="center"/>
          </w:tcPr>
          <w:p w14:paraId="27859AF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B96CB4C" w14:textId="77777777" w:rsidR="004D1F6E" w:rsidRPr="009A4C61" w:rsidRDefault="004D1F6E" w:rsidP="00217E6F">
            <w:pPr>
              <w:rPr>
                <w:sz w:val="20"/>
                <w:szCs w:val="20"/>
              </w:rPr>
            </w:pPr>
          </w:p>
        </w:tc>
        <w:tc>
          <w:tcPr>
            <w:tcW w:w="2551" w:type="dxa"/>
            <w:vMerge/>
            <w:tcMar>
              <w:top w:w="85" w:type="dxa"/>
              <w:bottom w:w="85" w:type="dxa"/>
            </w:tcMar>
            <w:vAlign w:val="center"/>
          </w:tcPr>
          <w:p w14:paraId="73020D14" w14:textId="77777777" w:rsidR="004D1F6E" w:rsidRPr="009A4C61" w:rsidRDefault="004D1F6E" w:rsidP="00217E6F">
            <w:pPr>
              <w:rPr>
                <w:sz w:val="20"/>
                <w:szCs w:val="20"/>
              </w:rPr>
            </w:pPr>
          </w:p>
        </w:tc>
        <w:tc>
          <w:tcPr>
            <w:tcW w:w="4962" w:type="dxa"/>
            <w:tcMar>
              <w:top w:w="85" w:type="dxa"/>
              <w:bottom w:w="85" w:type="dxa"/>
            </w:tcMar>
            <w:vAlign w:val="center"/>
          </w:tcPr>
          <w:p w14:paraId="30BCBCBD" w14:textId="77777777" w:rsidR="004D1F6E" w:rsidRPr="009A4C61" w:rsidRDefault="004D1F6E" w:rsidP="00217E6F">
            <w:pPr>
              <w:rPr>
                <w:sz w:val="20"/>
                <w:szCs w:val="20"/>
              </w:rPr>
            </w:pPr>
            <w:r w:rsidRPr="009A4C61">
              <w:rPr>
                <w:sz w:val="20"/>
                <w:szCs w:val="20"/>
              </w:rPr>
              <w:t>3.1.4. Reclamación Estratificación Socioeconómic</w:t>
            </w:r>
            <w:r>
              <w:rPr>
                <w:sz w:val="20"/>
                <w:szCs w:val="20"/>
              </w:rPr>
              <w:t>a</w:t>
            </w:r>
          </w:p>
        </w:tc>
      </w:tr>
      <w:tr w:rsidR="004D1F6E" w:rsidRPr="00D43E9D" w14:paraId="105FBEAA" w14:textId="77777777" w:rsidTr="00217E6F">
        <w:tc>
          <w:tcPr>
            <w:tcW w:w="1980" w:type="dxa"/>
            <w:vMerge/>
            <w:tcBorders>
              <w:left w:val="single" w:sz="4" w:space="0" w:color="auto"/>
              <w:right w:val="single" w:sz="4" w:space="0" w:color="auto"/>
            </w:tcBorders>
            <w:tcMar>
              <w:top w:w="85" w:type="dxa"/>
              <w:bottom w:w="85" w:type="dxa"/>
            </w:tcMar>
            <w:vAlign w:val="center"/>
          </w:tcPr>
          <w:p w14:paraId="75678ED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0E07181" w14:textId="77777777" w:rsidR="004D1F6E" w:rsidRPr="009A4C61" w:rsidRDefault="004D1F6E" w:rsidP="00217E6F">
            <w:pPr>
              <w:rPr>
                <w:sz w:val="20"/>
                <w:szCs w:val="20"/>
              </w:rPr>
            </w:pPr>
          </w:p>
        </w:tc>
        <w:tc>
          <w:tcPr>
            <w:tcW w:w="2551" w:type="dxa"/>
            <w:vMerge w:val="restart"/>
            <w:tcMar>
              <w:top w:w="85" w:type="dxa"/>
              <w:bottom w:w="85" w:type="dxa"/>
            </w:tcMar>
            <w:vAlign w:val="center"/>
          </w:tcPr>
          <w:p w14:paraId="5D6F24C6" w14:textId="77777777" w:rsidR="004D1F6E" w:rsidRPr="009A4C61" w:rsidRDefault="004D1F6E" w:rsidP="00217E6F">
            <w:pPr>
              <w:rPr>
                <w:sz w:val="20"/>
                <w:szCs w:val="20"/>
              </w:rPr>
            </w:pPr>
            <w:r w:rsidRPr="009A4C61">
              <w:rPr>
                <w:sz w:val="20"/>
                <w:szCs w:val="20"/>
              </w:rPr>
              <w:t>3.2 Planificación Ambiental</w:t>
            </w:r>
          </w:p>
        </w:tc>
        <w:tc>
          <w:tcPr>
            <w:tcW w:w="4962" w:type="dxa"/>
            <w:tcMar>
              <w:top w:w="85" w:type="dxa"/>
              <w:bottom w:w="85" w:type="dxa"/>
            </w:tcMar>
            <w:vAlign w:val="center"/>
          </w:tcPr>
          <w:p w14:paraId="0BE2A1A4" w14:textId="77777777" w:rsidR="004D1F6E" w:rsidRPr="009A4C61" w:rsidRDefault="004D1F6E" w:rsidP="00217E6F">
            <w:pPr>
              <w:rPr>
                <w:sz w:val="20"/>
                <w:szCs w:val="20"/>
              </w:rPr>
            </w:pPr>
            <w:r w:rsidRPr="009A4C61">
              <w:rPr>
                <w:sz w:val="20"/>
                <w:szCs w:val="20"/>
              </w:rPr>
              <w:t>3.2.1. Conceptos Técnicos Ambientales</w:t>
            </w:r>
          </w:p>
        </w:tc>
      </w:tr>
      <w:tr w:rsidR="004D1F6E" w:rsidRPr="00D43E9D" w14:paraId="4CBFECB4" w14:textId="77777777" w:rsidTr="00217E6F">
        <w:tc>
          <w:tcPr>
            <w:tcW w:w="1980" w:type="dxa"/>
            <w:vMerge/>
            <w:tcBorders>
              <w:left w:val="single" w:sz="4" w:space="0" w:color="auto"/>
              <w:right w:val="single" w:sz="4" w:space="0" w:color="auto"/>
            </w:tcBorders>
            <w:tcMar>
              <w:top w:w="85" w:type="dxa"/>
              <w:bottom w:w="85" w:type="dxa"/>
            </w:tcMar>
            <w:vAlign w:val="center"/>
          </w:tcPr>
          <w:p w14:paraId="4422281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D6809BC" w14:textId="77777777" w:rsidR="004D1F6E" w:rsidRPr="009A4C61" w:rsidRDefault="004D1F6E" w:rsidP="00217E6F">
            <w:pPr>
              <w:rPr>
                <w:sz w:val="20"/>
                <w:szCs w:val="20"/>
              </w:rPr>
            </w:pPr>
          </w:p>
        </w:tc>
        <w:tc>
          <w:tcPr>
            <w:tcW w:w="2551" w:type="dxa"/>
            <w:vMerge/>
            <w:tcMar>
              <w:top w:w="85" w:type="dxa"/>
              <w:bottom w:w="85" w:type="dxa"/>
            </w:tcMar>
            <w:vAlign w:val="center"/>
          </w:tcPr>
          <w:p w14:paraId="4B4A7146" w14:textId="77777777" w:rsidR="004D1F6E" w:rsidRPr="009A4C61" w:rsidRDefault="004D1F6E" w:rsidP="00217E6F">
            <w:pPr>
              <w:rPr>
                <w:sz w:val="20"/>
                <w:szCs w:val="20"/>
              </w:rPr>
            </w:pPr>
          </w:p>
        </w:tc>
        <w:tc>
          <w:tcPr>
            <w:tcW w:w="4962" w:type="dxa"/>
            <w:tcMar>
              <w:top w:w="85" w:type="dxa"/>
              <w:bottom w:w="85" w:type="dxa"/>
            </w:tcMar>
            <w:vAlign w:val="center"/>
          </w:tcPr>
          <w:p w14:paraId="01E86D90" w14:textId="77777777" w:rsidR="004D1F6E" w:rsidRPr="009A4C61" w:rsidRDefault="004D1F6E" w:rsidP="00217E6F">
            <w:pPr>
              <w:rPr>
                <w:sz w:val="20"/>
                <w:szCs w:val="20"/>
              </w:rPr>
            </w:pPr>
            <w:r w:rsidRPr="009A4C61">
              <w:rPr>
                <w:sz w:val="20"/>
                <w:szCs w:val="20"/>
              </w:rPr>
              <w:t>3.2.2. Árbol Urbano y Silvicultura Urbana</w:t>
            </w:r>
          </w:p>
        </w:tc>
      </w:tr>
      <w:tr w:rsidR="004D1F6E" w:rsidRPr="00D43E9D" w14:paraId="41AD8E47" w14:textId="77777777" w:rsidTr="00217E6F">
        <w:tc>
          <w:tcPr>
            <w:tcW w:w="1980" w:type="dxa"/>
            <w:vMerge/>
            <w:tcBorders>
              <w:left w:val="single" w:sz="4" w:space="0" w:color="auto"/>
              <w:right w:val="single" w:sz="4" w:space="0" w:color="auto"/>
            </w:tcBorders>
            <w:tcMar>
              <w:top w:w="85" w:type="dxa"/>
              <w:bottom w:w="85" w:type="dxa"/>
            </w:tcMar>
            <w:vAlign w:val="center"/>
          </w:tcPr>
          <w:p w14:paraId="79E8827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7E30917" w14:textId="77777777" w:rsidR="004D1F6E" w:rsidRPr="009A4C61" w:rsidRDefault="004D1F6E" w:rsidP="00217E6F">
            <w:pPr>
              <w:rPr>
                <w:sz w:val="20"/>
                <w:szCs w:val="20"/>
              </w:rPr>
            </w:pPr>
          </w:p>
        </w:tc>
        <w:tc>
          <w:tcPr>
            <w:tcW w:w="2551" w:type="dxa"/>
            <w:vMerge/>
            <w:tcMar>
              <w:top w:w="85" w:type="dxa"/>
              <w:bottom w:w="85" w:type="dxa"/>
            </w:tcMar>
            <w:vAlign w:val="center"/>
          </w:tcPr>
          <w:p w14:paraId="0BE0B829" w14:textId="77777777" w:rsidR="004D1F6E" w:rsidRPr="009A4C61" w:rsidRDefault="004D1F6E" w:rsidP="00217E6F">
            <w:pPr>
              <w:rPr>
                <w:sz w:val="20"/>
                <w:szCs w:val="20"/>
              </w:rPr>
            </w:pPr>
          </w:p>
        </w:tc>
        <w:tc>
          <w:tcPr>
            <w:tcW w:w="4962" w:type="dxa"/>
            <w:tcMar>
              <w:top w:w="85" w:type="dxa"/>
              <w:bottom w:w="85" w:type="dxa"/>
            </w:tcMar>
            <w:vAlign w:val="center"/>
          </w:tcPr>
          <w:p w14:paraId="4705B996" w14:textId="77777777" w:rsidR="004D1F6E" w:rsidRPr="009A4C61" w:rsidRDefault="004D1F6E" w:rsidP="00217E6F">
            <w:pPr>
              <w:rPr>
                <w:sz w:val="20"/>
                <w:szCs w:val="20"/>
              </w:rPr>
            </w:pPr>
            <w:r w:rsidRPr="009A4C61">
              <w:rPr>
                <w:sz w:val="20"/>
                <w:szCs w:val="20"/>
              </w:rPr>
              <w:t>3.2.3. Incentivos Tributarios por Conservación Ambiental</w:t>
            </w:r>
          </w:p>
        </w:tc>
      </w:tr>
      <w:tr w:rsidR="004D1F6E" w:rsidRPr="00D43E9D" w14:paraId="3301C486" w14:textId="77777777" w:rsidTr="00217E6F">
        <w:tc>
          <w:tcPr>
            <w:tcW w:w="1980" w:type="dxa"/>
            <w:vMerge/>
            <w:tcBorders>
              <w:left w:val="single" w:sz="4" w:space="0" w:color="auto"/>
              <w:right w:val="single" w:sz="4" w:space="0" w:color="auto"/>
            </w:tcBorders>
            <w:tcMar>
              <w:top w:w="85" w:type="dxa"/>
              <w:bottom w:w="85" w:type="dxa"/>
            </w:tcMar>
            <w:vAlign w:val="center"/>
          </w:tcPr>
          <w:p w14:paraId="3A380B0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30B6E66" w14:textId="77777777" w:rsidR="004D1F6E" w:rsidRPr="009A4C61" w:rsidRDefault="004D1F6E" w:rsidP="00217E6F">
            <w:pPr>
              <w:rPr>
                <w:sz w:val="20"/>
                <w:szCs w:val="20"/>
              </w:rPr>
            </w:pPr>
          </w:p>
        </w:tc>
        <w:tc>
          <w:tcPr>
            <w:tcW w:w="2551" w:type="dxa"/>
            <w:vMerge/>
            <w:tcMar>
              <w:top w:w="85" w:type="dxa"/>
              <w:bottom w:w="85" w:type="dxa"/>
            </w:tcMar>
            <w:vAlign w:val="center"/>
          </w:tcPr>
          <w:p w14:paraId="3896FFA5" w14:textId="77777777" w:rsidR="004D1F6E" w:rsidRPr="009A4C61" w:rsidRDefault="004D1F6E" w:rsidP="00217E6F">
            <w:pPr>
              <w:rPr>
                <w:sz w:val="20"/>
                <w:szCs w:val="20"/>
              </w:rPr>
            </w:pPr>
          </w:p>
        </w:tc>
        <w:tc>
          <w:tcPr>
            <w:tcW w:w="4962" w:type="dxa"/>
            <w:tcMar>
              <w:top w:w="85" w:type="dxa"/>
              <w:bottom w:w="85" w:type="dxa"/>
            </w:tcMar>
            <w:vAlign w:val="center"/>
          </w:tcPr>
          <w:p w14:paraId="13DA2673" w14:textId="77777777" w:rsidR="004D1F6E" w:rsidRPr="009A4C61" w:rsidRDefault="004D1F6E" w:rsidP="00217E6F">
            <w:pPr>
              <w:rPr>
                <w:sz w:val="20"/>
                <w:szCs w:val="20"/>
              </w:rPr>
            </w:pPr>
            <w:r w:rsidRPr="009A4C61">
              <w:rPr>
                <w:sz w:val="20"/>
                <w:szCs w:val="20"/>
              </w:rPr>
              <w:t>3.2.4. Apoyo operativo proyectos urbanos y rurales</w:t>
            </w:r>
          </w:p>
        </w:tc>
      </w:tr>
      <w:tr w:rsidR="004D1F6E" w:rsidRPr="00D43E9D" w14:paraId="6EE4200C" w14:textId="77777777" w:rsidTr="00217E6F">
        <w:tc>
          <w:tcPr>
            <w:tcW w:w="1980" w:type="dxa"/>
            <w:vMerge/>
            <w:tcBorders>
              <w:left w:val="single" w:sz="4" w:space="0" w:color="auto"/>
              <w:right w:val="single" w:sz="4" w:space="0" w:color="auto"/>
            </w:tcBorders>
            <w:tcMar>
              <w:top w:w="85" w:type="dxa"/>
              <w:bottom w:w="85" w:type="dxa"/>
            </w:tcMar>
            <w:vAlign w:val="center"/>
          </w:tcPr>
          <w:p w14:paraId="65DD0BB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C18414D" w14:textId="77777777" w:rsidR="004D1F6E" w:rsidRPr="009A4C61" w:rsidRDefault="004D1F6E" w:rsidP="00217E6F">
            <w:pPr>
              <w:rPr>
                <w:sz w:val="20"/>
                <w:szCs w:val="20"/>
              </w:rPr>
            </w:pPr>
          </w:p>
        </w:tc>
        <w:tc>
          <w:tcPr>
            <w:tcW w:w="2551" w:type="dxa"/>
            <w:vMerge/>
            <w:tcMar>
              <w:top w:w="85" w:type="dxa"/>
              <w:bottom w:w="85" w:type="dxa"/>
            </w:tcMar>
            <w:vAlign w:val="center"/>
          </w:tcPr>
          <w:p w14:paraId="798E1989" w14:textId="77777777" w:rsidR="004D1F6E" w:rsidRPr="009A4C61" w:rsidRDefault="004D1F6E" w:rsidP="00217E6F">
            <w:pPr>
              <w:rPr>
                <w:sz w:val="20"/>
                <w:szCs w:val="20"/>
              </w:rPr>
            </w:pPr>
          </w:p>
        </w:tc>
        <w:tc>
          <w:tcPr>
            <w:tcW w:w="4962" w:type="dxa"/>
            <w:tcMar>
              <w:top w:w="85" w:type="dxa"/>
              <w:bottom w:w="85" w:type="dxa"/>
            </w:tcMar>
            <w:vAlign w:val="center"/>
          </w:tcPr>
          <w:p w14:paraId="5B7692A1" w14:textId="77777777" w:rsidR="004D1F6E" w:rsidRPr="009A4C61" w:rsidRDefault="004D1F6E" w:rsidP="00217E6F">
            <w:pPr>
              <w:rPr>
                <w:sz w:val="20"/>
                <w:szCs w:val="20"/>
              </w:rPr>
            </w:pPr>
            <w:r w:rsidRPr="009A4C61">
              <w:rPr>
                <w:sz w:val="20"/>
                <w:szCs w:val="20"/>
              </w:rPr>
              <w:t>3.2.5. Seguimiento al Plan de Gestión Integral PGIRS</w:t>
            </w:r>
          </w:p>
        </w:tc>
      </w:tr>
      <w:tr w:rsidR="004D1F6E" w:rsidRPr="00D43E9D" w14:paraId="628C19E5" w14:textId="77777777" w:rsidTr="00217E6F">
        <w:tc>
          <w:tcPr>
            <w:tcW w:w="1980" w:type="dxa"/>
            <w:vMerge/>
            <w:tcBorders>
              <w:left w:val="single" w:sz="4" w:space="0" w:color="auto"/>
              <w:right w:val="single" w:sz="4" w:space="0" w:color="auto"/>
            </w:tcBorders>
            <w:tcMar>
              <w:top w:w="85" w:type="dxa"/>
              <w:bottom w:w="85" w:type="dxa"/>
            </w:tcMar>
            <w:vAlign w:val="center"/>
          </w:tcPr>
          <w:p w14:paraId="40AE6C5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E7F025E" w14:textId="77777777" w:rsidR="004D1F6E" w:rsidRPr="009A4C61" w:rsidRDefault="004D1F6E" w:rsidP="00217E6F">
            <w:pPr>
              <w:rPr>
                <w:sz w:val="20"/>
                <w:szCs w:val="20"/>
              </w:rPr>
            </w:pPr>
          </w:p>
        </w:tc>
        <w:tc>
          <w:tcPr>
            <w:tcW w:w="2551" w:type="dxa"/>
            <w:vMerge/>
            <w:tcMar>
              <w:top w:w="85" w:type="dxa"/>
              <w:bottom w:w="85" w:type="dxa"/>
            </w:tcMar>
            <w:vAlign w:val="center"/>
          </w:tcPr>
          <w:p w14:paraId="698ADC43" w14:textId="77777777" w:rsidR="004D1F6E" w:rsidRPr="009A4C61" w:rsidRDefault="004D1F6E" w:rsidP="00217E6F">
            <w:pPr>
              <w:rPr>
                <w:sz w:val="20"/>
                <w:szCs w:val="20"/>
              </w:rPr>
            </w:pPr>
          </w:p>
        </w:tc>
        <w:tc>
          <w:tcPr>
            <w:tcW w:w="4962" w:type="dxa"/>
            <w:tcMar>
              <w:top w:w="85" w:type="dxa"/>
              <w:bottom w:w="85" w:type="dxa"/>
            </w:tcMar>
            <w:vAlign w:val="center"/>
          </w:tcPr>
          <w:p w14:paraId="0F30E9F5" w14:textId="77777777" w:rsidR="004D1F6E" w:rsidRPr="009A4C61" w:rsidRDefault="004D1F6E" w:rsidP="00217E6F">
            <w:pPr>
              <w:rPr>
                <w:sz w:val="20"/>
                <w:szCs w:val="20"/>
              </w:rPr>
            </w:pPr>
            <w:r w:rsidRPr="009A4C61">
              <w:rPr>
                <w:sz w:val="20"/>
                <w:szCs w:val="20"/>
              </w:rPr>
              <w:t>3.2.6. Adquisición, Administración y mantenimiento de áreas prioritarias para la Protección y abastecimiento del acueducto municipal, Art 111 de la ley 99 de 1993.</w:t>
            </w:r>
          </w:p>
        </w:tc>
      </w:tr>
      <w:tr w:rsidR="004D1F6E" w:rsidRPr="00D43E9D" w14:paraId="0487D1D2" w14:textId="77777777" w:rsidTr="00217E6F">
        <w:tc>
          <w:tcPr>
            <w:tcW w:w="1980" w:type="dxa"/>
            <w:vMerge/>
            <w:tcBorders>
              <w:left w:val="single" w:sz="4" w:space="0" w:color="auto"/>
              <w:right w:val="single" w:sz="4" w:space="0" w:color="auto"/>
            </w:tcBorders>
            <w:tcMar>
              <w:top w:w="85" w:type="dxa"/>
              <w:bottom w:w="85" w:type="dxa"/>
            </w:tcMar>
            <w:vAlign w:val="center"/>
          </w:tcPr>
          <w:p w14:paraId="33CA416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13B023F" w14:textId="77777777" w:rsidR="004D1F6E" w:rsidRPr="009A4C61" w:rsidRDefault="004D1F6E" w:rsidP="00217E6F">
            <w:pPr>
              <w:rPr>
                <w:sz w:val="20"/>
                <w:szCs w:val="20"/>
              </w:rPr>
            </w:pPr>
          </w:p>
        </w:tc>
        <w:tc>
          <w:tcPr>
            <w:tcW w:w="2551" w:type="dxa"/>
            <w:vMerge w:val="restart"/>
            <w:tcMar>
              <w:top w:w="85" w:type="dxa"/>
              <w:bottom w:w="85" w:type="dxa"/>
            </w:tcMar>
            <w:vAlign w:val="center"/>
          </w:tcPr>
          <w:p w14:paraId="7FD22D2F" w14:textId="77777777" w:rsidR="004D1F6E" w:rsidRPr="009A4C61" w:rsidRDefault="004D1F6E" w:rsidP="00217E6F">
            <w:pPr>
              <w:rPr>
                <w:sz w:val="20"/>
                <w:szCs w:val="20"/>
              </w:rPr>
            </w:pPr>
            <w:r w:rsidRPr="009A4C61">
              <w:rPr>
                <w:sz w:val="20"/>
                <w:szCs w:val="20"/>
              </w:rPr>
              <w:t>3.3</w:t>
            </w:r>
            <w:r>
              <w:rPr>
                <w:sz w:val="20"/>
                <w:szCs w:val="20"/>
              </w:rPr>
              <w:t>.</w:t>
            </w:r>
            <w:r w:rsidRPr="009A4C61">
              <w:rPr>
                <w:sz w:val="20"/>
                <w:szCs w:val="20"/>
              </w:rPr>
              <w:t xml:space="preserve"> Ordenamiento del Territorio y Desarrollo Urbano</w:t>
            </w:r>
          </w:p>
        </w:tc>
        <w:tc>
          <w:tcPr>
            <w:tcW w:w="4962" w:type="dxa"/>
            <w:tcMar>
              <w:top w:w="85" w:type="dxa"/>
              <w:bottom w:w="85" w:type="dxa"/>
            </w:tcMar>
            <w:vAlign w:val="center"/>
          </w:tcPr>
          <w:p w14:paraId="3D1C5F7B" w14:textId="77777777" w:rsidR="004D1F6E" w:rsidRPr="009A4C61" w:rsidRDefault="004D1F6E" w:rsidP="00217E6F">
            <w:pPr>
              <w:rPr>
                <w:sz w:val="20"/>
                <w:szCs w:val="20"/>
              </w:rPr>
            </w:pPr>
            <w:r w:rsidRPr="00682DB9">
              <w:rPr>
                <w:sz w:val="20"/>
                <w:szCs w:val="20"/>
              </w:rPr>
              <w:t>3.3.1. Información Uso de Suelo preexistente rural o por vertimiento</w:t>
            </w:r>
          </w:p>
        </w:tc>
      </w:tr>
      <w:tr w:rsidR="004D1F6E" w:rsidRPr="00D43E9D" w14:paraId="652BBC33" w14:textId="77777777" w:rsidTr="00217E6F">
        <w:tc>
          <w:tcPr>
            <w:tcW w:w="1980" w:type="dxa"/>
            <w:vMerge/>
            <w:tcBorders>
              <w:left w:val="single" w:sz="4" w:space="0" w:color="auto"/>
              <w:right w:val="single" w:sz="4" w:space="0" w:color="auto"/>
            </w:tcBorders>
            <w:tcMar>
              <w:top w:w="85" w:type="dxa"/>
              <w:bottom w:w="85" w:type="dxa"/>
            </w:tcMar>
            <w:vAlign w:val="center"/>
          </w:tcPr>
          <w:p w14:paraId="69891A7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BCA05E6" w14:textId="77777777" w:rsidR="004D1F6E" w:rsidRPr="009A4C61" w:rsidRDefault="004D1F6E" w:rsidP="00217E6F">
            <w:pPr>
              <w:rPr>
                <w:sz w:val="20"/>
                <w:szCs w:val="20"/>
              </w:rPr>
            </w:pPr>
          </w:p>
        </w:tc>
        <w:tc>
          <w:tcPr>
            <w:tcW w:w="2551" w:type="dxa"/>
            <w:vMerge/>
            <w:tcMar>
              <w:top w:w="85" w:type="dxa"/>
              <w:bottom w:w="85" w:type="dxa"/>
            </w:tcMar>
            <w:vAlign w:val="center"/>
          </w:tcPr>
          <w:p w14:paraId="20513641" w14:textId="77777777" w:rsidR="004D1F6E" w:rsidRPr="009A4C61" w:rsidRDefault="004D1F6E" w:rsidP="00217E6F">
            <w:pPr>
              <w:rPr>
                <w:sz w:val="20"/>
                <w:szCs w:val="20"/>
              </w:rPr>
            </w:pPr>
          </w:p>
        </w:tc>
        <w:tc>
          <w:tcPr>
            <w:tcW w:w="4962" w:type="dxa"/>
            <w:tcMar>
              <w:top w:w="85" w:type="dxa"/>
              <w:bottom w:w="85" w:type="dxa"/>
            </w:tcMar>
            <w:vAlign w:val="center"/>
          </w:tcPr>
          <w:p w14:paraId="669B0C17" w14:textId="77777777" w:rsidR="004D1F6E" w:rsidRPr="009A4C61" w:rsidRDefault="004D1F6E" w:rsidP="00217E6F">
            <w:pPr>
              <w:rPr>
                <w:sz w:val="20"/>
                <w:szCs w:val="20"/>
              </w:rPr>
            </w:pPr>
            <w:r w:rsidRPr="00682DB9">
              <w:rPr>
                <w:sz w:val="20"/>
                <w:szCs w:val="20"/>
              </w:rPr>
              <w:t>3.3.2. Certificado de Nomenclatura</w:t>
            </w:r>
          </w:p>
        </w:tc>
      </w:tr>
      <w:tr w:rsidR="004D1F6E" w:rsidRPr="00D43E9D" w14:paraId="1CF20B30" w14:textId="77777777" w:rsidTr="00217E6F">
        <w:tc>
          <w:tcPr>
            <w:tcW w:w="1980" w:type="dxa"/>
            <w:vMerge/>
            <w:tcBorders>
              <w:left w:val="single" w:sz="4" w:space="0" w:color="auto"/>
              <w:right w:val="single" w:sz="4" w:space="0" w:color="auto"/>
            </w:tcBorders>
            <w:tcMar>
              <w:top w:w="85" w:type="dxa"/>
              <w:bottom w:w="85" w:type="dxa"/>
            </w:tcMar>
            <w:vAlign w:val="center"/>
          </w:tcPr>
          <w:p w14:paraId="59DFD54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B06F6EF" w14:textId="77777777" w:rsidR="004D1F6E" w:rsidRPr="009A4C61" w:rsidRDefault="004D1F6E" w:rsidP="00217E6F">
            <w:pPr>
              <w:rPr>
                <w:sz w:val="20"/>
                <w:szCs w:val="20"/>
              </w:rPr>
            </w:pPr>
          </w:p>
        </w:tc>
        <w:tc>
          <w:tcPr>
            <w:tcW w:w="2551" w:type="dxa"/>
            <w:vMerge/>
            <w:tcMar>
              <w:top w:w="85" w:type="dxa"/>
              <w:bottom w:w="85" w:type="dxa"/>
            </w:tcMar>
            <w:vAlign w:val="center"/>
          </w:tcPr>
          <w:p w14:paraId="553C3AB7" w14:textId="77777777" w:rsidR="004D1F6E" w:rsidRPr="009A4C61" w:rsidRDefault="004D1F6E" w:rsidP="00217E6F">
            <w:pPr>
              <w:rPr>
                <w:sz w:val="20"/>
                <w:szCs w:val="20"/>
              </w:rPr>
            </w:pPr>
          </w:p>
        </w:tc>
        <w:tc>
          <w:tcPr>
            <w:tcW w:w="4962" w:type="dxa"/>
            <w:tcMar>
              <w:top w:w="85" w:type="dxa"/>
              <w:bottom w:w="85" w:type="dxa"/>
            </w:tcMar>
            <w:vAlign w:val="center"/>
          </w:tcPr>
          <w:p w14:paraId="02A55D1E" w14:textId="77777777" w:rsidR="004D1F6E" w:rsidRPr="009A4C61" w:rsidRDefault="004D1F6E" w:rsidP="00217E6F">
            <w:pPr>
              <w:rPr>
                <w:sz w:val="20"/>
                <w:szCs w:val="20"/>
              </w:rPr>
            </w:pPr>
            <w:r w:rsidRPr="00682DB9">
              <w:rPr>
                <w:sz w:val="20"/>
                <w:szCs w:val="20"/>
              </w:rPr>
              <w:t>3.3.3. Control Físico y Urbano</w:t>
            </w:r>
          </w:p>
        </w:tc>
      </w:tr>
      <w:tr w:rsidR="004D1F6E" w:rsidRPr="00D43E9D" w14:paraId="3A098063" w14:textId="77777777" w:rsidTr="00217E6F">
        <w:tc>
          <w:tcPr>
            <w:tcW w:w="1980" w:type="dxa"/>
            <w:vMerge/>
            <w:tcBorders>
              <w:left w:val="single" w:sz="4" w:space="0" w:color="auto"/>
              <w:right w:val="single" w:sz="4" w:space="0" w:color="auto"/>
            </w:tcBorders>
            <w:tcMar>
              <w:top w:w="85" w:type="dxa"/>
              <w:bottom w:w="85" w:type="dxa"/>
            </w:tcMar>
            <w:vAlign w:val="center"/>
          </w:tcPr>
          <w:p w14:paraId="0CA3E84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712292F" w14:textId="77777777" w:rsidR="004D1F6E" w:rsidRPr="009A4C61" w:rsidRDefault="004D1F6E" w:rsidP="00217E6F">
            <w:pPr>
              <w:rPr>
                <w:sz w:val="20"/>
                <w:szCs w:val="20"/>
              </w:rPr>
            </w:pPr>
          </w:p>
        </w:tc>
        <w:tc>
          <w:tcPr>
            <w:tcW w:w="2551" w:type="dxa"/>
            <w:vMerge/>
            <w:tcMar>
              <w:top w:w="85" w:type="dxa"/>
              <w:bottom w:w="85" w:type="dxa"/>
            </w:tcMar>
            <w:vAlign w:val="center"/>
          </w:tcPr>
          <w:p w14:paraId="5EC2B78E" w14:textId="77777777" w:rsidR="004D1F6E" w:rsidRPr="009A4C61" w:rsidRDefault="004D1F6E" w:rsidP="00217E6F">
            <w:pPr>
              <w:rPr>
                <w:sz w:val="20"/>
                <w:szCs w:val="20"/>
              </w:rPr>
            </w:pPr>
          </w:p>
        </w:tc>
        <w:tc>
          <w:tcPr>
            <w:tcW w:w="4962" w:type="dxa"/>
            <w:tcMar>
              <w:top w:w="85" w:type="dxa"/>
              <w:bottom w:w="85" w:type="dxa"/>
            </w:tcMar>
            <w:vAlign w:val="center"/>
          </w:tcPr>
          <w:p w14:paraId="6F08A75D" w14:textId="77777777" w:rsidR="004D1F6E" w:rsidRPr="009A4C61" w:rsidRDefault="004D1F6E" w:rsidP="00217E6F">
            <w:pPr>
              <w:rPr>
                <w:sz w:val="20"/>
                <w:szCs w:val="20"/>
              </w:rPr>
            </w:pPr>
            <w:r w:rsidRPr="00682DB9">
              <w:rPr>
                <w:sz w:val="20"/>
                <w:szCs w:val="20"/>
              </w:rPr>
              <w:t>3.3.4. Concepto técnico sobre zona de alto riesgo</w:t>
            </w:r>
          </w:p>
        </w:tc>
      </w:tr>
      <w:tr w:rsidR="004D1F6E" w:rsidRPr="00D43E9D" w14:paraId="55397571" w14:textId="77777777" w:rsidTr="00217E6F">
        <w:tc>
          <w:tcPr>
            <w:tcW w:w="1980" w:type="dxa"/>
            <w:vMerge/>
            <w:tcBorders>
              <w:left w:val="single" w:sz="4" w:space="0" w:color="auto"/>
              <w:right w:val="single" w:sz="4" w:space="0" w:color="auto"/>
            </w:tcBorders>
            <w:tcMar>
              <w:top w:w="85" w:type="dxa"/>
              <w:bottom w:w="85" w:type="dxa"/>
            </w:tcMar>
            <w:vAlign w:val="center"/>
          </w:tcPr>
          <w:p w14:paraId="198F3B7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6EA2F56" w14:textId="77777777" w:rsidR="004D1F6E" w:rsidRPr="009A4C61" w:rsidRDefault="004D1F6E" w:rsidP="00217E6F">
            <w:pPr>
              <w:rPr>
                <w:sz w:val="20"/>
                <w:szCs w:val="20"/>
              </w:rPr>
            </w:pPr>
          </w:p>
        </w:tc>
        <w:tc>
          <w:tcPr>
            <w:tcW w:w="2551" w:type="dxa"/>
            <w:vMerge/>
            <w:tcMar>
              <w:top w:w="85" w:type="dxa"/>
              <w:bottom w:w="85" w:type="dxa"/>
            </w:tcMar>
            <w:vAlign w:val="center"/>
          </w:tcPr>
          <w:p w14:paraId="0126B290" w14:textId="77777777" w:rsidR="004D1F6E" w:rsidRPr="009A4C61" w:rsidRDefault="004D1F6E" w:rsidP="00217E6F">
            <w:pPr>
              <w:rPr>
                <w:sz w:val="20"/>
                <w:szCs w:val="20"/>
              </w:rPr>
            </w:pPr>
          </w:p>
        </w:tc>
        <w:tc>
          <w:tcPr>
            <w:tcW w:w="4962" w:type="dxa"/>
            <w:tcMar>
              <w:top w:w="85" w:type="dxa"/>
              <w:bottom w:w="85" w:type="dxa"/>
            </w:tcMar>
            <w:vAlign w:val="center"/>
          </w:tcPr>
          <w:p w14:paraId="449CFA41" w14:textId="77777777" w:rsidR="004D1F6E" w:rsidRPr="009A4C61" w:rsidRDefault="004D1F6E" w:rsidP="00217E6F">
            <w:pPr>
              <w:rPr>
                <w:sz w:val="20"/>
                <w:szCs w:val="20"/>
              </w:rPr>
            </w:pPr>
            <w:r w:rsidRPr="00682DB9">
              <w:rPr>
                <w:sz w:val="20"/>
                <w:szCs w:val="20"/>
              </w:rPr>
              <w:t>3.3.5. Cerramiento de Lotes</w:t>
            </w:r>
          </w:p>
        </w:tc>
      </w:tr>
      <w:tr w:rsidR="004D1F6E" w:rsidRPr="00D43E9D" w14:paraId="43D664E3" w14:textId="77777777" w:rsidTr="00217E6F">
        <w:tc>
          <w:tcPr>
            <w:tcW w:w="1980" w:type="dxa"/>
            <w:vMerge/>
            <w:tcBorders>
              <w:left w:val="single" w:sz="4" w:space="0" w:color="auto"/>
              <w:right w:val="single" w:sz="4" w:space="0" w:color="auto"/>
            </w:tcBorders>
            <w:tcMar>
              <w:top w:w="85" w:type="dxa"/>
              <w:bottom w:w="85" w:type="dxa"/>
            </w:tcMar>
            <w:vAlign w:val="center"/>
          </w:tcPr>
          <w:p w14:paraId="185B4F9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208F7AD" w14:textId="77777777" w:rsidR="004D1F6E" w:rsidRPr="009A4C61" w:rsidRDefault="004D1F6E" w:rsidP="00217E6F">
            <w:pPr>
              <w:rPr>
                <w:sz w:val="20"/>
                <w:szCs w:val="20"/>
              </w:rPr>
            </w:pPr>
          </w:p>
        </w:tc>
        <w:tc>
          <w:tcPr>
            <w:tcW w:w="2551" w:type="dxa"/>
            <w:vMerge/>
            <w:tcMar>
              <w:top w:w="85" w:type="dxa"/>
              <w:bottom w:w="85" w:type="dxa"/>
            </w:tcMar>
            <w:vAlign w:val="center"/>
          </w:tcPr>
          <w:p w14:paraId="2D125495" w14:textId="77777777" w:rsidR="004D1F6E" w:rsidRPr="009A4C61" w:rsidRDefault="004D1F6E" w:rsidP="00217E6F">
            <w:pPr>
              <w:rPr>
                <w:sz w:val="20"/>
                <w:szCs w:val="20"/>
              </w:rPr>
            </w:pPr>
          </w:p>
        </w:tc>
        <w:tc>
          <w:tcPr>
            <w:tcW w:w="4962" w:type="dxa"/>
            <w:tcMar>
              <w:top w:w="85" w:type="dxa"/>
              <w:bottom w:w="85" w:type="dxa"/>
            </w:tcMar>
            <w:vAlign w:val="center"/>
          </w:tcPr>
          <w:p w14:paraId="33439C78" w14:textId="77777777" w:rsidR="004D1F6E" w:rsidRPr="009A4C61" w:rsidRDefault="004D1F6E" w:rsidP="00217E6F">
            <w:pPr>
              <w:rPr>
                <w:sz w:val="20"/>
                <w:szCs w:val="20"/>
              </w:rPr>
            </w:pPr>
            <w:r w:rsidRPr="00682DB9">
              <w:rPr>
                <w:sz w:val="20"/>
                <w:szCs w:val="20"/>
              </w:rPr>
              <w:t>3.3.6. Inspección, Vigilancia y Control de Obra</w:t>
            </w:r>
          </w:p>
        </w:tc>
      </w:tr>
      <w:tr w:rsidR="004D1F6E" w:rsidRPr="00D43E9D" w14:paraId="1A3FB96A" w14:textId="77777777" w:rsidTr="00217E6F">
        <w:tc>
          <w:tcPr>
            <w:tcW w:w="1980" w:type="dxa"/>
            <w:vMerge/>
            <w:tcBorders>
              <w:left w:val="single" w:sz="4" w:space="0" w:color="auto"/>
              <w:right w:val="single" w:sz="4" w:space="0" w:color="auto"/>
            </w:tcBorders>
            <w:tcMar>
              <w:top w:w="85" w:type="dxa"/>
              <w:bottom w:w="85" w:type="dxa"/>
            </w:tcMar>
            <w:vAlign w:val="center"/>
          </w:tcPr>
          <w:p w14:paraId="12E9224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4D487B0" w14:textId="77777777" w:rsidR="004D1F6E" w:rsidRPr="009A4C61" w:rsidRDefault="004D1F6E" w:rsidP="00217E6F">
            <w:pPr>
              <w:rPr>
                <w:sz w:val="20"/>
                <w:szCs w:val="20"/>
              </w:rPr>
            </w:pPr>
          </w:p>
        </w:tc>
        <w:tc>
          <w:tcPr>
            <w:tcW w:w="2551" w:type="dxa"/>
            <w:vMerge/>
            <w:tcMar>
              <w:top w:w="85" w:type="dxa"/>
              <w:bottom w:w="85" w:type="dxa"/>
            </w:tcMar>
            <w:vAlign w:val="center"/>
          </w:tcPr>
          <w:p w14:paraId="38661D84" w14:textId="77777777" w:rsidR="004D1F6E" w:rsidRPr="009A4C61" w:rsidRDefault="004D1F6E" w:rsidP="00217E6F">
            <w:pPr>
              <w:rPr>
                <w:sz w:val="20"/>
                <w:szCs w:val="20"/>
              </w:rPr>
            </w:pPr>
          </w:p>
        </w:tc>
        <w:tc>
          <w:tcPr>
            <w:tcW w:w="4962" w:type="dxa"/>
            <w:tcMar>
              <w:top w:w="85" w:type="dxa"/>
              <w:bottom w:w="85" w:type="dxa"/>
            </w:tcMar>
            <w:vAlign w:val="center"/>
          </w:tcPr>
          <w:p w14:paraId="40871BBB" w14:textId="77777777" w:rsidR="004D1F6E" w:rsidRPr="009A4C61" w:rsidRDefault="004D1F6E" w:rsidP="00217E6F">
            <w:pPr>
              <w:rPr>
                <w:sz w:val="20"/>
                <w:szCs w:val="20"/>
              </w:rPr>
            </w:pPr>
            <w:r w:rsidRPr="00682DB9">
              <w:rPr>
                <w:sz w:val="20"/>
                <w:szCs w:val="20"/>
              </w:rPr>
              <w:t>3.3.7. Permiso de Ocupación para Obras Terminadas</w:t>
            </w:r>
          </w:p>
        </w:tc>
      </w:tr>
      <w:tr w:rsidR="004D1F6E" w:rsidRPr="00D43E9D" w14:paraId="27F74707" w14:textId="77777777" w:rsidTr="00217E6F">
        <w:tc>
          <w:tcPr>
            <w:tcW w:w="1980" w:type="dxa"/>
            <w:vMerge/>
            <w:tcBorders>
              <w:left w:val="single" w:sz="4" w:space="0" w:color="auto"/>
              <w:right w:val="single" w:sz="4" w:space="0" w:color="auto"/>
            </w:tcBorders>
            <w:tcMar>
              <w:top w:w="85" w:type="dxa"/>
              <w:bottom w:w="85" w:type="dxa"/>
            </w:tcMar>
            <w:vAlign w:val="center"/>
          </w:tcPr>
          <w:p w14:paraId="19B8E13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4A5B0CF" w14:textId="77777777" w:rsidR="004D1F6E" w:rsidRPr="009A4C61" w:rsidRDefault="004D1F6E" w:rsidP="00217E6F">
            <w:pPr>
              <w:rPr>
                <w:sz w:val="20"/>
                <w:szCs w:val="20"/>
              </w:rPr>
            </w:pPr>
          </w:p>
        </w:tc>
        <w:tc>
          <w:tcPr>
            <w:tcW w:w="2551" w:type="dxa"/>
            <w:vMerge/>
            <w:tcMar>
              <w:top w:w="85" w:type="dxa"/>
              <w:bottom w:w="85" w:type="dxa"/>
            </w:tcMar>
            <w:vAlign w:val="center"/>
          </w:tcPr>
          <w:p w14:paraId="437CD243" w14:textId="77777777" w:rsidR="004D1F6E" w:rsidRPr="009A4C61" w:rsidRDefault="004D1F6E" w:rsidP="00217E6F">
            <w:pPr>
              <w:rPr>
                <w:sz w:val="20"/>
                <w:szCs w:val="20"/>
              </w:rPr>
            </w:pPr>
          </w:p>
        </w:tc>
        <w:tc>
          <w:tcPr>
            <w:tcW w:w="4962" w:type="dxa"/>
            <w:tcMar>
              <w:top w:w="85" w:type="dxa"/>
              <w:bottom w:w="85" w:type="dxa"/>
            </w:tcMar>
            <w:vAlign w:val="center"/>
          </w:tcPr>
          <w:p w14:paraId="269B1EBF" w14:textId="77777777" w:rsidR="004D1F6E" w:rsidRPr="009A4C61" w:rsidRDefault="004D1F6E" w:rsidP="00217E6F">
            <w:pPr>
              <w:rPr>
                <w:sz w:val="20"/>
                <w:szCs w:val="20"/>
              </w:rPr>
            </w:pPr>
            <w:r w:rsidRPr="00682DB9">
              <w:rPr>
                <w:sz w:val="20"/>
                <w:szCs w:val="20"/>
              </w:rPr>
              <w:t>3.3.8. Registro de la Publicidad Exterior Visual</w:t>
            </w:r>
          </w:p>
        </w:tc>
      </w:tr>
      <w:tr w:rsidR="004D1F6E" w:rsidRPr="00D43E9D" w14:paraId="21B34AEC" w14:textId="77777777" w:rsidTr="00217E6F">
        <w:tc>
          <w:tcPr>
            <w:tcW w:w="1980" w:type="dxa"/>
            <w:vMerge/>
            <w:tcBorders>
              <w:left w:val="single" w:sz="4" w:space="0" w:color="auto"/>
              <w:right w:val="single" w:sz="4" w:space="0" w:color="auto"/>
            </w:tcBorders>
            <w:tcMar>
              <w:top w:w="85" w:type="dxa"/>
              <w:bottom w:w="85" w:type="dxa"/>
            </w:tcMar>
            <w:vAlign w:val="center"/>
          </w:tcPr>
          <w:p w14:paraId="546C8F8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3CA88BA" w14:textId="77777777" w:rsidR="004D1F6E" w:rsidRPr="009A4C61" w:rsidRDefault="004D1F6E" w:rsidP="00217E6F">
            <w:pPr>
              <w:rPr>
                <w:sz w:val="20"/>
                <w:szCs w:val="20"/>
              </w:rPr>
            </w:pPr>
          </w:p>
        </w:tc>
        <w:tc>
          <w:tcPr>
            <w:tcW w:w="2551" w:type="dxa"/>
            <w:vMerge/>
            <w:tcMar>
              <w:top w:w="85" w:type="dxa"/>
              <w:bottom w:w="85" w:type="dxa"/>
            </w:tcMar>
            <w:vAlign w:val="center"/>
          </w:tcPr>
          <w:p w14:paraId="6BEC363D" w14:textId="77777777" w:rsidR="004D1F6E" w:rsidRPr="009A4C61" w:rsidRDefault="004D1F6E" w:rsidP="00217E6F">
            <w:pPr>
              <w:rPr>
                <w:sz w:val="20"/>
                <w:szCs w:val="20"/>
              </w:rPr>
            </w:pPr>
          </w:p>
        </w:tc>
        <w:tc>
          <w:tcPr>
            <w:tcW w:w="4962" w:type="dxa"/>
            <w:tcMar>
              <w:top w:w="85" w:type="dxa"/>
              <w:bottom w:w="85" w:type="dxa"/>
            </w:tcMar>
            <w:vAlign w:val="center"/>
          </w:tcPr>
          <w:p w14:paraId="5FE9A6DD" w14:textId="77777777" w:rsidR="004D1F6E" w:rsidRPr="009A4C61" w:rsidRDefault="004D1F6E" w:rsidP="00217E6F">
            <w:pPr>
              <w:rPr>
                <w:sz w:val="20"/>
                <w:szCs w:val="20"/>
              </w:rPr>
            </w:pPr>
            <w:r w:rsidRPr="00682DB9">
              <w:rPr>
                <w:sz w:val="20"/>
                <w:szCs w:val="20"/>
              </w:rPr>
              <w:t>3.3.9. Concepto Previo y Favorable de Viabilidad de Plan de Vivienda</w:t>
            </w:r>
          </w:p>
        </w:tc>
      </w:tr>
      <w:tr w:rsidR="004D1F6E" w:rsidRPr="00D43E9D" w14:paraId="096A8489" w14:textId="77777777" w:rsidTr="00217E6F">
        <w:tc>
          <w:tcPr>
            <w:tcW w:w="1980" w:type="dxa"/>
            <w:vMerge/>
            <w:tcBorders>
              <w:left w:val="single" w:sz="4" w:space="0" w:color="auto"/>
              <w:right w:val="single" w:sz="4" w:space="0" w:color="auto"/>
            </w:tcBorders>
            <w:tcMar>
              <w:top w:w="85" w:type="dxa"/>
              <w:bottom w:w="85" w:type="dxa"/>
            </w:tcMar>
            <w:vAlign w:val="center"/>
          </w:tcPr>
          <w:p w14:paraId="764E030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9D6B501" w14:textId="77777777" w:rsidR="004D1F6E" w:rsidRPr="009A4C61" w:rsidRDefault="004D1F6E" w:rsidP="00217E6F">
            <w:pPr>
              <w:rPr>
                <w:sz w:val="20"/>
                <w:szCs w:val="20"/>
              </w:rPr>
            </w:pPr>
          </w:p>
        </w:tc>
        <w:tc>
          <w:tcPr>
            <w:tcW w:w="2551" w:type="dxa"/>
            <w:vMerge/>
            <w:tcMar>
              <w:top w:w="85" w:type="dxa"/>
              <w:bottom w:w="85" w:type="dxa"/>
            </w:tcMar>
            <w:vAlign w:val="center"/>
          </w:tcPr>
          <w:p w14:paraId="2CEAA747" w14:textId="77777777" w:rsidR="004D1F6E" w:rsidRPr="009A4C61" w:rsidRDefault="004D1F6E" w:rsidP="00217E6F">
            <w:pPr>
              <w:rPr>
                <w:sz w:val="20"/>
                <w:szCs w:val="20"/>
              </w:rPr>
            </w:pPr>
          </w:p>
        </w:tc>
        <w:tc>
          <w:tcPr>
            <w:tcW w:w="4962" w:type="dxa"/>
            <w:tcMar>
              <w:top w:w="85" w:type="dxa"/>
              <w:bottom w:w="85" w:type="dxa"/>
            </w:tcMar>
            <w:vAlign w:val="center"/>
          </w:tcPr>
          <w:p w14:paraId="4120264F" w14:textId="77777777" w:rsidR="004D1F6E" w:rsidRPr="009A4C61" w:rsidRDefault="004D1F6E" w:rsidP="00217E6F">
            <w:pPr>
              <w:rPr>
                <w:sz w:val="20"/>
                <w:szCs w:val="20"/>
              </w:rPr>
            </w:pPr>
            <w:r w:rsidRPr="00682DB9">
              <w:rPr>
                <w:sz w:val="20"/>
                <w:szCs w:val="20"/>
              </w:rPr>
              <w:t>3.3.10.  Radicación de documentos para adelantar actividades de construcción y enajenación de inmuebles destinados a vivienda.</w:t>
            </w:r>
          </w:p>
        </w:tc>
      </w:tr>
      <w:tr w:rsidR="004D1F6E" w:rsidRPr="00D43E9D" w14:paraId="75A15B46" w14:textId="77777777" w:rsidTr="00217E6F">
        <w:tc>
          <w:tcPr>
            <w:tcW w:w="1980" w:type="dxa"/>
            <w:vMerge/>
            <w:tcBorders>
              <w:left w:val="single" w:sz="4" w:space="0" w:color="auto"/>
              <w:right w:val="single" w:sz="4" w:space="0" w:color="auto"/>
            </w:tcBorders>
            <w:tcMar>
              <w:top w:w="85" w:type="dxa"/>
              <w:bottom w:w="85" w:type="dxa"/>
            </w:tcMar>
            <w:vAlign w:val="center"/>
          </w:tcPr>
          <w:p w14:paraId="566B3B7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AD4E07A" w14:textId="77777777" w:rsidR="004D1F6E" w:rsidRPr="009A4C61" w:rsidRDefault="004D1F6E" w:rsidP="00217E6F">
            <w:pPr>
              <w:rPr>
                <w:sz w:val="20"/>
                <w:szCs w:val="20"/>
              </w:rPr>
            </w:pPr>
          </w:p>
        </w:tc>
        <w:tc>
          <w:tcPr>
            <w:tcW w:w="2551" w:type="dxa"/>
            <w:vMerge/>
            <w:tcMar>
              <w:top w:w="85" w:type="dxa"/>
              <w:bottom w:w="85" w:type="dxa"/>
            </w:tcMar>
            <w:vAlign w:val="center"/>
          </w:tcPr>
          <w:p w14:paraId="03B49485" w14:textId="77777777" w:rsidR="004D1F6E" w:rsidRPr="009A4C61" w:rsidRDefault="004D1F6E" w:rsidP="00217E6F">
            <w:pPr>
              <w:rPr>
                <w:sz w:val="20"/>
                <w:szCs w:val="20"/>
              </w:rPr>
            </w:pPr>
          </w:p>
        </w:tc>
        <w:tc>
          <w:tcPr>
            <w:tcW w:w="4962" w:type="dxa"/>
            <w:tcMar>
              <w:top w:w="85" w:type="dxa"/>
              <w:bottom w:w="85" w:type="dxa"/>
            </w:tcMar>
            <w:vAlign w:val="center"/>
          </w:tcPr>
          <w:p w14:paraId="41B270E2" w14:textId="77777777" w:rsidR="004D1F6E" w:rsidRPr="009A4C61" w:rsidRDefault="004D1F6E" w:rsidP="00217E6F">
            <w:pPr>
              <w:rPr>
                <w:sz w:val="20"/>
                <w:szCs w:val="20"/>
              </w:rPr>
            </w:pPr>
            <w:r w:rsidRPr="00682DB9">
              <w:rPr>
                <w:sz w:val="20"/>
                <w:szCs w:val="20"/>
              </w:rPr>
              <w:t>3.3.11. Solicitud de Avance de Obra</w:t>
            </w:r>
          </w:p>
        </w:tc>
      </w:tr>
      <w:tr w:rsidR="004D1F6E" w:rsidRPr="00D43E9D" w14:paraId="5AB65022" w14:textId="77777777" w:rsidTr="00217E6F">
        <w:tc>
          <w:tcPr>
            <w:tcW w:w="1980" w:type="dxa"/>
            <w:vMerge/>
            <w:tcBorders>
              <w:left w:val="single" w:sz="4" w:space="0" w:color="auto"/>
              <w:right w:val="single" w:sz="4" w:space="0" w:color="auto"/>
            </w:tcBorders>
            <w:tcMar>
              <w:top w:w="85" w:type="dxa"/>
              <w:bottom w:w="85" w:type="dxa"/>
            </w:tcMar>
            <w:vAlign w:val="center"/>
          </w:tcPr>
          <w:p w14:paraId="4A37901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09F2EA6" w14:textId="77777777" w:rsidR="004D1F6E" w:rsidRPr="009A4C61" w:rsidRDefault="004D1F6E" w:rsidP="00217E6F">
            <w:pPr>
              <w:rPr>
                <w:sz w:val="20"/>
                <w:szCs w:val="20"/>
              </w:rPr>
            </w:pPr>
          </w:p>
        </w:tc>
        <w:tc>
          <w:tcPr>
            <w:tcW w:w="2551" w:type="dxa"/>
            <w:vMerge/>
            <w:tcMar>
              <w:top w:w="85" w:type="dxa"/>
              <w:bottom w:w="85" w:type="dxa"/>
            </w:tcMar>
            <w:vAlign w:val="center"/>
          </w:tcPr>
          <w:p w14:paraId="05CD78EA" w14:textId="77777777" w:rsidR="004D1F6E" w:rsidRPr="009A4C61" w:rsidRDefault="004D1F6E" w:rsidP="00217E6F">
            <w:pPr>
              <w:rPr>
                <w:sz w:val="20"/>
                <w:szCs w:val="20"/>
              </w:rPr>
            </w:pPr>
          </w:p>
        </w:tc>
        <w:tc>
          <w:tcPr>
            <w:tcW w:w="4962" w:type="dxa"/>
            <w:tcMar>
              <w:top w:w="85" w:type="dxa"/>
              <w:bottom w:w="85" w:type="dxa"/>
            </w:tcMar>
            <w:vAlign w:val="center"/>
          </w:tcPr>
          <w:p w14:paraId="36A45DFC" w14:textId="77777777" w:rsidR="004D1F6E" w:rsidRPr="009A4C61" w:rsidRDefault="004D1F6E" w:rsidP="00217E6F">
            <w:pPr>
              <w:rPr>
                <w:sz w:val="20"/>
                <w:szCs w:val="20"/>
              </w:rPr>
            </w:pPr>
            <w:r w:rsidRPr="00682DB9">
              <w:rPr>
                <w:sz w:val="20"/>
                <w:szCs w:val="20"/>
              </w:rPr>
              <w:t>3.3.12. Apertura de Auto Investigativo</w:t>
            </w:r>
          </w:p>
        </w:tc>
      </w:tr>
      <w:tr w:rsidR="004D1F6E" w:rsidRPr="00D43E9D" w14:paraId="070FD373" w14:textId="77777777" w:rsidTr="00217E6F">
        <w:tc>
          <w:tcPr>
            <w:tcW w:w="1980" w:type="dxa"/>
            <w:vMerge/>
            <w:tcBorders>
              <w:left w:val="single" w:sz="4" w:space="0" w:color="auto"/>
              <w:right w:val="single" w:sz="4" w:space="0" w:color="auto"/>
            </w:tcBorders>
            <w:tcMar>
              <w:top w:w="85" w:type="dxa"/>
              <w:bottom w:w="85" w:type="dxa"/>
            </w:tcMar>
            <w:vAlign w:val="center"/>
          </w:tcPr>
          <w:p w14:paraId="1F2CFC0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BCE2E14" w14:textId="77777777" w:rsidR="004D1F6E" w:rsidRPr="009A4C61" w:rsidRDefault="004D1F6E" w:rsidP="00217E6F">
            <w:pPr>
              <w:rPr>
                <w:sz w:val="20"/>
                <w:szCs w:val="20"/>
              </w:rPr>
            </w:pPr>
          </w:p>
        </w:tc>
        <w:tc>
          <w:tcPr>
            <w:tcW w:w="2551" w:type="dxa"/>
            <w:vMerge/>
            <w:tcMar>
              <w:top w:w="85" w:type="dxa"/>
              <w:bottom w:w="85" w:type="dxa"/>
            </w:tcMar>
            <w:vAlign w:val="center"/>
          </w:tcPr>
          <w:p w14:paraId="4FCA8750" w14:textId="77777777" w:rsidR="004D1F6E" w:rsidRPr="009A4C61" w:rsidRDefault="004D1F6E" w:rsidP="00217E6F">
            <w:pPr>
              <w:rPr>
                <w:sz w:val="20"/>
                <w:szCs w:val="20"/>
              </w:rPr>
            </w:pPr>
          </w:p>
        </w:tc>
        <w:tc>
          <w:tcPr>
            <w:tcW w:w="4962" w:type="dxa"/>
            <w:tcMar>
              <w:top w:w="85" w:type="dxa"/>
              <w:bottom w:w="85" w:type="dxa"/>
            </w:tcMar>
            <w:vAlign w:val="center"/>
          </w:tcPr>
          <w:p w14:paraId="27B5DDEF" w14:textId="77777777" w:rsidR="004D1F6E" w:rsidRPr="009A4C61" w:rsidRDefault="004D1F6E" w:rsidP="00217E6F">
            <w:pPr>
              <w:rPr>
                <w:sz w:val="20"/>
                <w:szCs w:val="20"/>
              </w:rPr>
            </w:pPr>
            <w:r w:rsidRPr="00682DB9">
              <w:rPr>
                <w:sz w:val="20"/>
                <w:szCs w:val="20"/>
              </w:rPr>
              <w:t>3.3.13. Registro de Publicidad Exterior Visual en Época Electoral</w:t>
            </w:r>
          </w:p>
        </w:tc>
      </w:tr>
      <w:tr w:rsidR="004D1F6E" w:rsidRPr="00D43E9D" w14:paraId="49D8FF9E" w14:textId="77777777" w:rsidTr="00217E6F">
        <w:tc>
          <w:tcPr>
            <w:tcW w:w="1980" w:type="dxa"/>
            <w:vMerge/>
            <w:tcBorders>
              <w:left w:val="single" w:sz="4" w:space="0" w:color="auto"/>
              <w:right w:val="single" w:sz="4" w:space="0" w:color="auto"/>
            </w:tcBorders>
            <w:tcMar>
              <w:top w:w="85" w:type="dxa"/>
              <w:bottom w:w="85" w:type="dxa"/>
            </w:tcMar>
            <w:vAlign w:val="center"/>
          </w:tcPr>
          <w:p w14:paraId="052F8A0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BCF825E" w14:textId="77777777" w:rsidR="004D1F6E" w:rsidRPr="009A4C61" w:rsidRDefault="004D1F6E" w:rsidP="00217E6F">
            <w:pPr>
              <w:rPr>
                <w:sz w:val="20"/>
                <w:szCs w:val="20"/>
              </w:rPr>
            </w:pPr>
          </w:p>
        </w:tc>
        <w:tc>
          <w:tcPr>
            <w:tcW w:w="2551" w:type="dxa"/>
            <w:vMerge/>
            <w:tcMar>
              <w:top w:w="85" w:type="dxa"/>
              <w:bottom w:w="85" w:type="dxa"/>
            </w:tcMar>
            <w:vAlign w:val="center"/>
          </w:tcPr>
          <w:p w14:paraId="32C916BB" w14:textId="77777777" w:rsidR="004D1F6E" w:rsidRPr="009A4C61" w:rsidRDefault="004D1F6E" w:rsidP="00217E6F">
            <w:pPr>
              <w:rPr>
                <w:sz w:val="20"/>
                <w:szCs w:val="20"/>
              </w:rPr>
            </w:pPr>
          </w:p>
        </w:tc>
        <w:tc>
          <w:tcPr>
            <w:tcW w:w="4962" w:type="dxa"/>
            <w:tcMar>
              <w:top w:w="85" w:type="dxa"/>
              <w:bottom w:w="85" w:type="dxa"/>
            </w:tcMar>
            <w:vAlign w:val="center"/>
          </w:tcPr>
          <w:p w14:paraId="6779E1D1" w14:textId="77777777" w:rsidR="004D1F6E" w:rsidRPr="009A4C61" w:rsidRDefault="004D1F6E" w:rsidP="00217E6F">
            <w:pPr>
              <w:rPr>
                <w:sz w:val="20"/>
                <w:szCs w:val="20"/>
              </w:rPr>
            </w:pPr>
            <w:r w:rsidRPr="00682DB9">
              <w:rPr>
                <w:sz w:val="20"/>
                <w:szCs w:val="20"/>
              </w:rPr>
              <w:t>3.3.14. Concepto para Ubicación de Antenas de Telefonía Móvil o Celular</w:t>
            </w:r>
          </w:p>
        </w:tc>
      </w:tr>
      <w:tr w:rsidR="004D1F6E" w:rsidRPr="00D43E9D" w14:paraId="412918EC" w14:textId="77777777" w:rsidTr="00217E6F">
        <w:tc>
          <w:tcPr>
            <w:tcW w:w="1980" w:type="dxa"/>
            <w:vMerge/>
            <w:tcBorders>
              <w:left w:val="single" w:sz="4" w:space="0" w:color="auto"/>
              <w:right w:val="single" w:sz="4" w:space="0" w:color="auto"/>
            </w:tcBorders>
            <w:tcMar>
              <w:top w:w="85" w:type="dxa"/>
              <w:bottom w:w="85" w:type="dxa"/>
            </w:tcMar>
            <w:vAlign w:val="center"/>
          </w:tcPr>
          <w:p w14:paraId="24D3316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51C2B6A" w14:textId="77777777" w:rsidR="004D1F6E" w:rsidRPr="009A4C61" w:rsidRDefault="004D1F6E" w:rsidP="00217E6F">
            <w:pPr>
              <w:rPr>
                <w:sz w:val="20"/>
                <w:szCs w:val="20"/>
              </w:rPr>
            </w:pPr>
          </w:p>
        </w:tc>
        <w:tc>
          <w:tcPr>
            <w:tcW w:w="2551" w:type="dxa"/>
            <w:vMerge/>
            <w:tcMar>
              <w:top w:w="85" w:type="dxa"/>
              <w:bottom w:w="85" w:type="dxa"/>
            </w:tcMar>
            <w:vAlign w:val="center"/>
          </w:tcPr>
          <w:p w14:paraId="34BA7546" w14:textId="77777777" w:rsidR="004D1F6E" w:rsidRPr="009A4C61" w:rsidRDefault="004D1F6E" w:rsidP="00217E6F">
            <w:pPr>
              <w:rPr>
                <w:sz w:val="20"/>
                <w:szCs w:val="20"/>
              </w:rPr>
            </w:pPr>
          </w:p>
        </w:tc>
        <w:tc>
          <w:tcPr>
            <w:tcW w:w="4962" w:type="dxa"/>
            <w:tcMar>
              <w:top w:w="85" w:type="dxa"/>
              <w:bottom w:w="85" w:type="dxa"/>
            </w:tcMar>
            <w:vAlign w:val="center"/>
          </w:tcPr>
          <w:p w14:paraId="7031CA41" w14:textId="77777777" w:rsidR="004D1F6E" w:rsidRPr="009A4C61" w:rsidRDefault="004D1F6E" w:rsidP="00217E6F">
            <w:pPr>
              <w:rPr>
                <w:sz w:val="20"/>
                <w:szCs w:val="20"/>
              </w:rPr>
            </w:pPr>
            <w:r w:rsidRPr="00682DB9">
              <w:rPr>
                <w:sz w:val="20"/>
                <w:szCs w:val="20"/>
              </w:rPr>
              <w:t>3.3.15.  Estudio, Aprobación y Adopción de Planes de Implantación</w:t>
            </w:r>
          </w:p>
        </w:tc>
      </w:tr>
      <w:tr w:rsidR="004D1F6E" w:rsidRPr="00D43E9D" w14:paraId="16BAB179" w14:textId="77777777" w:rsidTr="00217E6F">
        <w:tc>
          <w:tcPr>
            <w:tcW w:w="1980" w:type="dxa"/>
            <w:vMerge/>
            <w:tcBorders>
              <w:left w:val="single" w:sz="4" w:space="0" w:color="auto"/>
              <w:right w:val="single" w:sz="4" w:space="0" w:color="auto"/>
            </w:tcBorders>
            <w:tcMar>
              <w:top w:w="85" w:type="dxa"/>
              <w:bottom w:w="85" w:type="dxa"/>
            </w:tcMar>
            <w:vAlign w:val="center"/>
          </w:tcPr>
          <w:p w14:paraId="60ADF29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C3FA6E8" w14:textId="77777777" w:rsidR="004D1F6E" w:rsidRPr="009A4C61" w:rsidRDefault="004D1F6E" w:rsidP="00217E6F">
            <w:pPr>
              <w:rPr>
                <w:sz w:val="20"/>
                <w:szCs w:val="20"/>
              </w:rPr>
            </w:pPr>
          </w:p>
        </w:tc>
        <w:tc>
          <w:tcPr>
            <w:tcW w:w="2551" w:type="dxa"/>
            <w:vMerge/>
            <w:tcMar>
              <w:top w:w="85" w:type="dxa"/>
              <w:bottom w:w="85" w:type="dxa"/>
            </w:tcMar>
            <w:vAlign w:val="center"/>
          </w:tcPr>
          <w:p w14:paraId="00F2B9EC" w14:textId="77777777" w:rsidR="004D1F6E" w:rsidRPr="009A4C61" w:rsidRDefault="004D1F6E" w:rsidP="00217E6F">
            <w:pPr>
              <w:rPr>
                <w:sz w:val="20"/>
                <w:szCs w:val="20"/>
              </w:rPr>
            </w:pPr>
          </w:p>
        </w:tc>
        <w:tc>
          <w:tcPr>
            <w:tcW w:w="4962" w:type="dxa"/>
            <w:tcMar>
              <w:top w:w="85" w:type="dxa"/>
              <w:bottom w:w="85" w:type="dxa"/>
            </w:tcMar>
            <w:vAlign w:val="center"/>
          </w:tcPr>
          <w:p w14:paraId="7AD34994" w14:textId="77777777" w:rsidR="004D1F6E" w:rsidRPr="009A4C61" w:rsidRDefault="004D1F6E" w:rsidP="00217E6F">
            <w:pPr>
              <w:rPr>
                <w:sz w:val="20"/>
                <w:szCs w:val="20"/>
              </w:rPr>
            </w:pPr>
            <w:r w:rsidRPr="00682DB9">
              <w:rPr>
                <w:sz w:val="20"/>
                <w:szCs w:val="20"/>
              </w:rPr>
              <w:t>3.3.16.  Determinantes para la Formulación de Planes Parciales</w:t>
            </w:r>
          </w:p>
        </w:tc>
      </w:tr>
      <w:tr w:rsidR="004D1F6E" w:rsidRPr="00D43E9D" w14:paraId="7B96F0A9" w14:textId="77777777" w:rsidTr="00217E6F">
        <w:tc>
          <w:tcPr>
            <w:tcW w:w="1980" w:type="dxa"/>
            <w:vMerge/>
            <w:tcBorders>
              <w:left w:val="single" w:sz="4" w:space="0" w:color="auto"/>
              <w:right w:val="single" w:sz="4" w:space="0" w:color="auto"/>
            </w:tcBorders>
            <w:tcMar>
              <w:top w:w="85" w:type="dxa"/>
              <w:bottom w:w="85" w:type="dxa"/>
            </w:tcMar>
            <w:vAlign w:val="center"/>
          </w:tcPr>
          <w:p w14:paraId="133733F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7D16FBC" w14:textId="77777777" w:rsidR="004D1F6E" w:rsidRPr="009A4C61" w:rsidRDefault="004D1F6E" w:rsidP="00217E6F">
            <w:pPr>
              <w:rPr>
                <w:sz w:val="20"/>
                <w:szCs w:val="20"/>
              </w:rPr>
            </w:pPr>
          </w:p>
        </w:tc>
        <w:tc>
          <w:tcPr>
            <w:tcW w:w="2551" w:type="dxa"/>
            <w:vMerge/>
            <w:tcMar>
              <w:top w:w="85" w:type="dxa"/>
              <w:bottom w:w="85" w:type="dxa"/>
            </w:tcMar>
            <w:vAlign w:val="center"/>
          </w:tcPr>
          <w:p w14:paraId="48B85371" w14:textId="77777777" w:rsidR="004D1F6E" w:rsidRPr="009A4C61" w:rsidRDefault="004D1F6E" w:rsidP="00217E6F">
            <w:pPr>
              <w:rPr>
                <w:sz w:val="20"/>
                <w:szCs w:val="20"/>
              </w:rPr>
            </w:pPr>
          </w:p>
        </w:tc>
        <w:tc>
          <w:tcPr>
            <w:tcW w:w="4962" w:type="dxa"/>
            <w:tcMar>
              <w:top w:w="85" w:type="dxa"/>
              <w:bottom w:w="85" w:type="dxa"/>
            </w:tcMar>
            <w:vAlign w:val="center"/>
          </w:tcPr>
          <w:p w14:paraId="6265EF37" w14:textId="77777777" w:rsidR="004D1F6E" w:rsidRPr="009A4C61" w:rsidRDefault="004D1F6E" w:rsidP="00217E6F">
            <w:pPr>
              <w:rPr>
                <w:sz w:val="20"/>
                <w:szCs w:val="20"/>
              </w:rPr>
            </w:pPr>
            <w:r w:rsidRPr="00682DB9">
              <w:rPr>
                <w:sz w:val="20"/>
                <w:szCs w:val="20"/>
              </w:rPr>
              <w:t>3.3.17. Revisión, Aprobación y Adopción de Planes de Regularización y Manejo</w:t>
            </w:r>
          </w:p>
        </w:tc>
      </w:tr>
      <w:tr w:rsidR="004D1F6E" w:rsidRPr="00D43E9D" w14:paraId="1869F420" w14:textId="77777777" w:rsidTr="00217E6F">
        <w:tc>
          <w:tcPr>
            <w:tcW w:w="1980" w:type="dxa"/>
            <w:vMerge/>
            <w:tcBorders>
              <w:left w:val="single" w:sz="4" w:space="0" w:color="auto"/>
              <w:right w:val="single" w:sz="4" w:space="0" w:color="auto"/>
            </w:tcBorders>
            <w:tcMar>
              <w:top w:w="85" w:type="dxa"/>
              <w:bottom w:w="85" w:type="dxa"/>
            </w:tcMar>
            <w:vAlign w:val="center"/>
          </w:tcPr>
          <w:p w14:paraId="689B81D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0D2393B" w14:textId="77777777" w:rsidR="004D1F6E" w:rsidRPr="009A4C61" w:rsidRDefault="004D1F6E" w:rsidP="00217E6F">
            <w:pPr>
              <w:rPr>
                <w:sz w:val="20"/>
                <w:szCs w:val="20"/>
              </w:rPr>
            </w:pPr>
          </w:p>
        </w:tc>
        <w:tc>
          <w:tcPr>
            <w:tcW w:w="2551" w:type="dxa"/>
            <w:vMerge/>
            <w:tcMar>
              <w:top w:w="85" w:type="dxa"/>
              <w:bottom w:w="85" w:type="dxa"/>
            </w:tcMar>
            <w:vAlign w:val="center"/>
          </w:tcPr>
          <w:p w14:paraId="0BEA5185" w14:textId="77777777" w:rsidR="004D1F6E" w:rsidRPr="009A4C61" w:rsidRDefault="004D1F6E" w:rsidP="00217E6F">
            <w:pPr>
              <w:rPr>
                <w:sz w:val="20"/>
                <w:szCs w:val="20"/>
              </w:rPr>
            </w:pPr>
          </w:p>
        </w:tc>
        <w:tc>
          <w:tcPr>
            <w:tcW w:w="4962" w:type="dxa"/>
            <w:tcMar>
              <w:top w:w="85" w:type="dxa"/>
              <w:bottom w:w="85" w:type="dxa"/>
            </w:tcMar>
            <w:vAlign w:val="center"/>
          </w:tcPr>
          <w:p w14:paraId="374620ED" w14:textId="77777777" w:rsidR="004D1F6E" w:rsidRPr="009A4C61" w:rsidRDefault="004D1F6E" w:rsidP="00217E6F">
            <w:pPr>
              <w:rPr>
                <w:sz w:val="20"/>
                <w:szCs w:val="20"/>
              </w:rPr>
            </w:pPr>
            <w:r w:rsidRPr="00682DB9">
              <w:rPr>
                <w:sz w:val="20"/>
                <w:szCs w:val="20"/>
              </w:rPr>
              <w:t>3.3.18. Permiso para el Aprovechamiento del Espacio Publico</w:t>
            </w:r>
          </w:p>
        </w:tc>
      </w:tr>
      <w:tr w:rsidR="004D1F6E" w:rsidRPr="00D43E9D" w14:paraId="4AC6EF65" w14:textId="77777777" w:rsidTr="00217E6F">
        <w:tc>
          <w:tcPr>
            <w:tcW w:w="1980" w:type="dxa"/>
            <w:vMerge/>
            <w:tcBorders>
              <w:left w:val="single" w:sz="4" w:space="0" w:color="auto"/>
              <w:right w:val="single" w:sz="4" w:space="0" w:color="auto"/>
            </w:tcBorders>
            <w:tcMar>
              <w:top w:w="85" w:type="dxa"/>
              <w:bottom w:w="85" w:type="dxa"/>
            </w:tcMar>
            <w:vAlign w:val="center"/>
          </w:tcPr>
          <w:p w14:paraId="33C722C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98EEEA2" w14:textId="77777777" w:rsidR="004D1F6E" w:rsidRPr="009A4C61" w:rsidRDefault="004D1F6E" w:rsidP="00217E6F">
            <w:pPr>
              <w:rPr>
                <w:sz w:val="20"/>
                <w:szCs w:val="20"/>
              </w:rPr>
            </w:pPr>
          </w:p>
        </w:tc>
        <w:tc>
          <w:tcPr>
            <w:tcW w:w="2551" w:type="dxa"/>
            <w:vMerge/>
            <w:tcMar>
              <w:top w:w="85" w:type="dxa"/>
              <w:bottom w:w="85" w:type="dxa"/>
            </w:tcMar>
            <w:vAlign w:val="center"/>
          </w:tcPr>
          <w:p w14:paraId="7B65A6B9" w14:textId="77777777" w:rsidR="004D1F6E" w:rsidRPr="009A4C61" w:rsidRDefault="004D1F6E" w:rsidP="00217E6F">
            <w:pPr>
              <w:rPr>
                <w:sz w:val="20"/>
                <w:szCs w:val="20"/>
              </w:rPr>
            </w:pPr>
          </w:p>
        </w:tc>
        <w:tc>
          <w:tcPr>
            <w:tcW w:w="4962" w:type="dxa"/>
            <w:tcMar>
              <w:top w:w="85" w:type="dxa"/>
              <w:bottom w:w="85" w:type="dxa"/>
            </w:tcMar>
            <w:vAlign w:val="center"/>
          </w:tcPr>
          <w:p w14:paraId="05B9FA60" w14:textId="77777777" w:rsidR="004D1F6E" w:rsidRPr="009A4C61" w:rsidRDefault="004D1F6E" w:rsidP="00217E6F">
            <w:pPr>
              <w:rPr>
                <w:sz w:val="20"/>
                <w:szCs w:val="20"/>
              </w:rPr>
            </w:pPr>
            <w:r w:rsidRPr="00682DB9">
              <w:rPr>
                <w:sz w:val="20"/>
                <w:szCs w:val="20"/>
              </w:rPr>
              <w:t>3.3.19.  Licencias de Intervención y Ocupación del Espacio Público</w:t>
            </w:r>
          </w:p>
        </w:tc>
      </w:tr>
      <w:tr w:rsidR="004D1F6E" w:rsidRPr="00D43E9D" w14:paraId="06DBC509" w14:textId="77777777" w:rsidTr="00217E6F">
        <w:tc>
          <w:tcPr>
            <w:tcW w:w="1980" w:type="dxa"/>
            <w:vMerge/>
            <w:tcBorders>
              <w:left w:val="single" w:sz="4" w:space="0" w:color="auto"/>
              <w:right w:val="single" w:sz="4" w:space="0" w:color="auto"/>
            </w:tcBorders>
            <w:tcMar>
              <w:top w:w="85" w:type="dxa"/>
              <w:bottom w:w="85" w:type="dxa"/>
            </w:tcMar>
            <w:vAlign w:val="center"/>
          </w:tcPr>
          <w:p w14:paraId="4CDACA3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08C4F44" w14:textId="77777777" w:rsidR="004D1F6E" w:rsidRPr="009A4C61" w:rsidRDefault="004D1F6E" w:rsidP="00217E6F">
            <w:pPr>
              <w:rPr>
                <w:sz w:val="20"/>
                <w:szCs w:val="20"/>
              </w:rPr>
            </w:pPr>
          </w:p>
        </w:tc>
        <w:tc>
          <w:tcPr>
            <w:tcW w:w="2551" w:type="dxa"/>
            <w:vMerge/>
            <w:tcMar>
              <w:top w:w="85" w:type="dxa"/>
              <w:bottom w:w="85" w:type="dxa"/>
            </w:tcMar>
            <w:vAlign w:val="center"/>
          </w:tcPr>
          <w:p w14:paraId="21C9886C" w14:textId="77777777" w:rsidR="004D1F6E" w:rsidRPr="009A4C61" w:rsidRDefault="004D1F6E" w:rsidP="00217E6F">
            <w:pPr>
              <w:rPr>
                <w:sz w:val="20"/>
                <w:szCs w:val="20"/>
              </w:rPr>
            </w:pPr>
          </w:p>
        </w:tc>
        <w:tc>
          <w:tcPr>
            <w:tcW w:w="4962" w:type="dxa"/>
            <w:tcMar>
              <w:top w:w="85" w:type="dxa"/>
              <w:bottom w:w="85" w:type="dxa"/>
            </w:tcMar>
            <w:vAlign w:val="center"/>
          </w:tcPr>
          <w:p w14:paraId="4B834ADC" w14:textId="77777777" w:rsidR="004D1F6E" w:rsidRPr="009A4C61" w:rsidRDefault="004D1F6E" w:rsidP="00217E6F">
            <w:pPr>
              <w:rPr>
                <w:sz w:val="20"/>
                <w:szCs w:val="20"/>
              </w:rPr>
            </w:pPr>
            <w:r w:rsidRPr="00682DB9">
              <w:rPr>
                <w:sz w:val="20"/>
                <w:szCs w:val="20"/>
              </w:rPr>
              <w:t xml:space="preserve">3.3.20.  Información Personalizada Solicitud Normas </w:t>
            </w:r>
            <w:r w:rsidRPr="00682DB9">
              <w:rPr>
                <w:sz w:val="20"/>
                <w:szCs w:val="20"/>
              </w:rPr>
              <w:lastRenderedPageBreak/>
              <w:t>Urbanísticas, Vías, Espacio Público y Áreas Rurales</w:t>
            </w:r>
          </w:p>
        </w:tc>
      </w:tr>
      <w:tr w:rsidR="004D1F6E" w:rsidRPr="00D43E9D" w14:paraId="6D1166DB" w14:textId="77777777" w:rsidTr="00217E6F">
        <w:tc>
          <w:tcPr>
            <w:tcW w:w="1980" w:type="dxa"/>
            <w:vMerge/>
            <w:tcBorders>
              <w:left w:val="single" w:sz="4" w:space="0" w:color="auto"/>
              <w:right w:val="single" w:sz="4" w:space="0" w:color="auto"/>
            </w:tcBorders>
            <w:tcMar>
              <w:top w:w="85" w:type="dxa"/>
              <w:bottom w:w="85" w:type="dxa"/>
            </w:tcMar>
            <w:vAlign w:val="center"/>
          </w:tcPr>
          <w:p w14:paraId="3822A3A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3ED8FD8" w14:textId="77777777" w:rsidR="004D1F6E" w:rsidRPr="009A4C61" w:rsidRDefault="004D1F6E" w:rsidP="00217E6F">
            <w:pPr>
              <w:rPr>
                <w:sz w:val="20"/>
                <w:szCs w:val="20"/>
              </w:rPr>
            </w:pPr>
          </w:p>
        </w:tc>
        <w:tc>
          <w:tcPr>
            <w:tcW w:w="2551" w:type="dxa"/>
            <w:vMerge/>
            <w:tcMar>
              <w:top w:w="85" w:type="dxa"/>
              <w:bottom w:w="85" w:type="dxa"/>
            </w:tcMar>
            <w:vAlign w:val="center"/>
          </w:tcPr>
          <w:p w14:paraId="6BB41833" w14:textId="77777777" w:rsidR="004D1F6E" w:rsidRPr="009A4C61" w:rsidRDefault="004D1F6E" w:rsidP="00217E6F">
            <w:pPr>
              <w:rPr>
                <w:sz w:val="20"/>
                <w:szCs w:val="20"/>
              </w:rPr>
            </w:pPr>
          </w:p>
        </w:tc>
        <w:tc>
          <w:tcPr>
            <w:tcW w:w="4962" w:type="dxa"/>
            <w:tcMar>
              <w:top w:w="85" w:type="dxa"/>
              <w:bottom w:w="85" w:type="dxa"/>
            </w:tcMar>
            <w:vAlign w:val="center"/>
          </w:tcPr>
          <w:p w14:paraId="77114859" w14:textId="77777777" w:rsidR="004D1F6E" w:rsidRPr="009A4C61" w:rsidRDefault="004D1F6E" w:rsidP="00217E6F">
            <w:pPr>
              <w:rPr>
                <w:sz w:val="20"/>
                <w:szCs w:val="20"/>
              </w:rPr>
            </w:pPr>
            <w:r w:rsidRPr="00682DB9">
              <w:rPr>
                <w:sz w:val="20"/>
                <w:szCs w:val="20"/>
              </w:rPr>
              <w:t>3.3.21. Tramites de Acciones Constitucionales de Tutela, de Cumplimiento y Populares</w:t>
            </w:r>
          </w:p>
        </w:tc>
      </w:tr>
      <w:tr w:rsidR="004D1F6E" w:rsidRPr="00D43E9D" w14:paraId="254B46FA" w14:textId="77777777" w:rsidTr="00217E6F">
        <w:tc>
          <w:tcPr>
            <w:tcW w:w="1980" w:type="dxa"/>
            <w:vMerge/>
            <w:tcBorders>
              <w:left w:val="single" w:sz="4" w:space="0" w:color="auto"/>
              <w:right w:val="single" w:sz="4" w:space="0" w:color="auto"/>
            </w:tcBorders>
            <w:tcMar>
              <w:top w:w="85" w:type="dxa"/>
              <w:bottom w:w="85" w:type="dxa"/>
            </w:tcMar>
            <w:vAlign w:val="center"/>
          </w:tcPr>
          <w:p w14:paraId="4FA3C86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94B35EF" w14:textId="77777777" w:rsidR="004D1F6E" w:rsidRPr="009A4C61" w:rsidRDefault="004D1F6E" w:rsidP="00217E6F">
            <w:pPr>
              <w:rPr>
                <w:sz w:val="20"/>
                <w:szCs w:val="20"/>
              </w:rPr>
            </w:pPr>
          </w:p>
        </w:tc>
        <w:tc>
          <w:tcPr>
            <w:tcW w:w="2551" w:type="dxa"/>
            <w:vMerge/>
            <w:tcMar>
              <w:top w:w="85" w:type="dxa"/>
              <w:bottom w:w="85" w:type="dxa"/>
            </w:tcMar>
            <w:vAlign w:val="center"/>
          </w:tcPr>
          <w:p w14:paraId="356105F7" w14:textId="77777777" w:rsidR="004D1F6E" w:rsidRPr="009A4C61" w:rsidRDefault="004D1F6E" w:rsidP="00217E6F">
            <w:pPr>
              <w:rPr>
                <w:sz w:val="20"/>
                <w:szCs w:val="20"/>
              </w:rPr>
            </w:pPr>
          </w:p>
        </w:tc>
        <w:tc>
          <w:tcPr>
            <w:tcW w:w="4962" w:type="dxa"/>
            <w:tcMar>
              <w:top w:w="85" w:type="dxa"/>
              <w:bottom w:w="85" w:type="dxa"/>
            </w:tcMar>
            <w:vAlign w:val="center"/>
          </w:tcPr>
          <w:p w14:paraId="662E9D09" w14:textId="77777777" w:rsidR="004D1F6E" w:rsidRPr="009A4C61" w:rsidRDefault="004D1F6E" w:rsidP="00217E6F">
            <w:pPr>
              <w:rPr>
                <w:sz w:val="20"/>
                <w:szCs w:val="20"/>
              </w:rPr>
            </w:pPr>
            <w:r w:rsidRPr="00682DB9">
              <w:rPr>
                <w:sz w:val="20"/>
                <w:szCs w:val="20"/>
              </w:rPr>
              <w:t>3.3.22. Aprobación del Diseño y la Ocupación de Estaciones de Telecomunicaciones</w:t>
            </w:r>
          </w:p>
        </w:tc>
      </w:tr>
      <w:tr w:rsidR="004D1F6E" w:rsidRPr="00D43E9D" w14:paraId="1D1B105D" w14:textId="77777777" w:rsidTr="00217E6F">
        <w:tc>
          <w:tcPr>
            <w:tcW w:w="1980" w:type="dxa"/>
            <w:vMerge/>
            <w:tcBorders>
              <w:left w:val="single" w:sz="4" w:space="0" w:color="auto"/>
              <w:right w:val="single" w:sz="4" w:space="0" w:color="auto"/>
            </w:tcBorders>
            <w:tcMar>
              <w:top w:w="85" w:type="dxa"/>
              <w:bottom w:w="85" w:type="dxa"/>
            </w:tcMar>
            <w:vAlign w:val="center"/>
          </w:tcPr>
          <w:p w14:paraId="53EE9D1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40D6502" w14:textId="77777777" w:rsidR="004D1F6E" w:rsidRPr="009A4C61" w:rsidRDefault="004D1F6E" w:rsidP="00217E6F">
            <w:pPr>
              <w:rPr>
                <w:sz w:val="20"/>
                <w:szCs w:val="20"/>
              </w:rPr>
            </w:pPr>
          </w:p>
        </w:tc>
        <w:tc>
          <w:tcPr>
            <w:tcW w:w="2551" w:type="dxa"/>
            <w:vMerge/>
            <w:tcMar>
              <w:top w:w="85" w:type="dxa"/>
              <w:bottom w:w="85" w:type="dxa"/>
            </w:tcMar>
            <w:vAlign w:val="center"/>
          </w:tcPr>
          <w:p w14:paraId="10E8B58D" w14:textId="77777777" w:rsidR="004D1F6E" w:rsidRPr="009A4C61" w:rsidRDefault="004D1F6E" w:rsidP="00217E6F">
            <w:pPr>
              <w:rPr>
                <w:sz w:val="20"/>
                <w:szCs w:val="20"/>
              </w:rPr>
            </w:pPr>
          </w:p>
        </w:tc>
        <w:tc>
          <w:tcPr>
            <w:tcW w:w="4962" w:type="dxa"/>
            <w:tcMar>
              <w:top w:w="85" w:type="dxa"/>
              <w:bottom w:w="85" w:type="dxa"/>
            </w:tcMar>
            <w:vAlign w:val="center"/>
          </w:tcPr>
          <w:p w14:paraId="4A89A210" w14:textId="77777777" w:rsidR="004D1F6E" w:rsidRPr="009A4C61" w:rsidRDefault="004D1F6E" w:rsidP="00217E6F">
            <w:pPr>
              <w:rPr>
                <w:sz w:val="20"/>
                <w:szCs w:val="20"/>
              </w:rPr>
            </w:pPr>
            <w:r w:rsidRPr="00682DB9">
              <w:rPr>
                <w:sz w:val="20"/>
                <w:szCs w:val="20"/>
              </w:rPr>
              <w:t>3.3.23.  Traslado para Provisión de VIS y VIP Respecto de Inmuebles Sometidos a Tratamiento de Desarrollo</w:t>
            </w:r>
          </w:p>
        </w:tc>
      </w:tr>
      <w:tr w:rsidR="004D1F6E" w:rsidRPr="00D43E9D" w14:paraId="7B42F048" w14:textId="77777777" w:rsidTr="00217E6F">
        <w:tc>
          <w:tcPr>
            <w:tcW w:w="1980" w:type="dxa"/>
            <w:vMerge/>
            <w:tcBorders>
              <w:left w:val="single" w:sz="4" w:space="0" w:color="auto"/>
              <w:right w:val="single" w:sz="4" w:space="0" w:color="auto"/>
            </w:tcBorders>
            <w:tcMar>
              <w:top w:w="85" w:type="dxa"/>
              <w:bottom w:w="85" w:type="dxa"/>
            </w:tcMar>
            <w:vAlign w:val="center"/>
          </w:tcPr>
          <w:p w14:paraId="324F7D6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E89B18E" w14:textId="77777777" w:rsidR="004D1F6E" w:rsidRPr="009A4C61" w:rsidRDefault="004D1F6E" w:rsidP="00217E6F">
            <w:pPr>
              <w:rPr>
                <w:sz w:val="20"/>
                <w:szCs w:val="20"/>
              </w:rPr>
            </w:pPr>
          </w:p>
        </w:tc>
        <w:tc>
          <w:tcPr>
            <w:tcW w:w="2551" w:type="dxa"/>
            <w:vMerge/>
            <w:tcMar>
              <w:top w:w="85" w:type="dxa"/>
              <w:bottom w:w="85" w:type="dxa"/>
            </w:tcMar>
            <w:vAlign w:val="center"/>
          </w:tcPr>
          <w:p w14:paraId="736D5AB7" w14:textId="77777777" w:rsidR="004D1F6E" w:rsidRPr="009A4C61" w:rsidRDefault="004D1F6E" w:rsidP="00217E6F">
            <w:pPr>
              <w:rPr>
                <w:sz w:val="20"/>
                <w:szCs w:val="20"/>
              </w:rPr>
            </w:pPr>
          </w:p>
        </w:tc>
        <w:tc>
          <w:tcPr>
            <w:tcW w:w="4962" w:type="dxa"/>
            <w:tcMar>
              <w:top w:w="85" w:type="dxa"/>
              <w:bottom w:w="85" w:type="dxa"/>
            </w:tcMar>
            <w:vAlign w:val="center"/>
          </w:tcPr>
          <w:p w14:paraId="453E1F48" w14:textId="77777777" w:rsidR="004D1F6E" w:rsidRPr="009A4C61" w:rsidRDefault="004D1F6E" w:rsidP="00217E6F">
            <w:pPr>
              <w:rPr>
                <w:sz w:val="20"/>
                <w:szCs w:val="20"/>
              </w:rPr>
            </w:pPr>
            <w:r w:rsidRPr="00682DB9">
              <w:rPr>
                <w:sz w:val="20"/>
                <w:szCs w:val="20"/>
              </w:rPr>
              <w:t>3.3.24. Determinación del Cálculo y Liquidación del Efecto de Plusvalía</w:t>
            </w:r>
          </w:p>
        </w:tc>
      </w:tr>
      <w:tr w:rsidR="004D1F6E" w:rsidRPr="00D43E9D" w14:paraId="74621BF5" w14:textId="77777777" w:rsidTr="00217E6F">
        <w:tc>
          <w:tcPr>
            <w:tcW w:w="1980" w:type="dxa"/>
            <w:vMerge/>
            <w:tcBorders>
              <w:left w:val="single" w:sz="4" w:space="0" w:color="auto"/>
              <w:right w:val="single" w:sz="4" w:space="0" w:color="auto"/>
            </w:tcBorders>
            <w:tcMar>
              <w:top w:w="85" w:type="dxa"/>
              <w:bottom w:w="85" w:type="dxa"/>
            </w:tcMar>
            <w:vAlign w:val="center"/>
          </w:tcPr>
          <w:p w14:paraId="5209064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F4278AE" w14:textId="77777777" w:rsidR="004D1F6E" w:rsidRPr="009A4C61" w:rsidRDefault="004D1F6E" w:rsidP="00217E6F">
            <w:pPr>
              <w:rPr>
                <w:sz w:val="20"/>
                <w:szCs w:val="20"/>
              </w:rPr>
            </w:pPr>
          </w:p>
        </w:tc>
        <w:tc>
          <w:tcPr>
            <w:tcW w:w="2551" w:type="dxa"/>
            <w:vMerge/>
            <w:tcMar>
              <w:top w:w="85" w:type="dxa"/>
              <w:bottom w:w="85" w:type="dxa"/>
            </w:tcMar>
            <w:vAlign w:val="center"/>
          </w:tcPr>
          <w:p w14:paraId="741C8F76" w14:textId="77777777" w:rsidR="004D1F6E" w:rsidRPr="009A4C61" w:rsidRDefault="004D1F6E" w:rsidP="00217E6F">
            <w:pPr>
              <w:rPr>
                <w:sz w:val="20"/>
                <w:szCs w:val="20"/>
              </w:rPr>
            </w:pPr>
          </w:p>
        </w:tc>
        <w:tc>
          <w:tcPr>
            <w:tcW w:w="4962" w:type="dxa"/>
            <w:tcMar>
              <w:top w:w="85" w:type="dxa"/>
              <w:bottom w:w="85" w:type="dxa"/>
            </w:tcMar>
            <w:vAlign w:val="center"/>
          </w:tcPr>
          <w:p w14:paraId="06B8A36C" w14:textId="77777777" w:rsidR="004D1F6E" w:rsidRPr="009A4C61" w:rsidRDefault="004D1F6E" w:rsidP="00217E6F">
            <w:pPr>
              <w:rPr>
                <w:sz w:val="20"/>
                <w:szCs w:val="20"/>
              </w:rPr>
            </w:pPr>
            <w:r w:rsidRPr="00682DB9">
              <w:rPr>
                <w:sz w:val="20"/>
                <w:szCs w:val="20"/>
              </w:rPr>
              <w:t>3.3.25. Aprovechamiento del Espacio Urbanístico</w:t>
            </w:r>
          </w:p>
        </w:tc>
      </w:tr>
      <w:tr w:rsidR="004D1F6E" w:rsidRPr="00D43E9D" w14:paraId="4105AB95" w14:textId="77777777" w:rsidTr="00217E6F">
        <w:tc>
          <w:tcPr>
            <w:tcW w:w="1980" w:type="dxa"/>
            <w:vMerge/>
            <w:tcBorders>
              <w:left w:val="single" w:sz="4" w:space="0" w:color="auto"/>
              <w:right w:val="single" w:sz="4" w:space="0" w:color="auto"/>
            </w:tcBorders>
            <w:tcMar>
              <w:top w:w="85" w:type="dxa"/>
              <w:bottom w:w="85" w:type="dxa"/>
            </w:tcMar>
            <w:vAlign w:val="center"/>
          </w:tcPr>
          <w:p w14:paraId="72D768E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CE0837E" w14:textId="77777777" w:rsidR="004D1F6E" w:rsidRPr="009A4C61" w:rsidRDefault="004D1F6E" w:rsidP="00217E6F">
            <w:pPr>
              <w:rPr>
                <w:sz w:val="20"/>
                <w:szCs w:val="20"/>
              </w:rPr>
            </w:pPr>
          </w:p>
        </w:tc>
        <w:tc>
          <w:tcPr>
            <w:tcW w:w="2551" w:type="dxa"/>
            <w:vMerge/>
            <w:tcMar>
              <w:top w:w="85" w:type="dxa"/>
              <w:bottom w:w="85" w:type="dxa"/>
            </w:tcMar>
            <w:vAlign w:val="center"/>
          </w:tcPr>
          <w:p w14:paraId="5C215250" w14:textId="77777777" w:rsidR="004D1F6E" w:rsidRPr="009A4C61" w:rsidRDefault="004D1F6E" w:rsidP="00217E6F">
            <w:pPr>
              <w:rPr>
                <w:sz w:val="20"/>
                <w:szCs w:val="20"/>
              </w:rPr>
            </w:pPr>
          </w:p>
        </w:tc>
        <w:tc>
          <w:tcPr>
            <w:tcW w:w="4962" w:type="dxa"/>
            <w:tcMar>
              <w:top w:w="85" w:type="dxa"/>
              <w:bottom w:w="85" w:type="dxa"/>
            </w:tcMar>
            <w:vAlign w:val="center"/>
          </w:tcPr>
          <w:p w14:paraId="055FA33A" w14:textId="77777777" w:rsidR="004D1F6E" w:rsidRPr="009A4C61" w:rsidRDefault="004D1F6E" w:rsidP="00217E6F">
            <w:pPr>
              <w:rPr>
                <w:sz w:val="20"/>
                <w:szCs w:val="20"/>
              </w:rPr>
            </w:pPr>
            <w:r w:rsidRPr="00682DB9">
              <w:rPr>
                <w:sz w:val="20"/>
                <w:szCs w:val="20"/>
              </w:rPr>
              <w:t>3.3.26. Plan de Ordenamiento Territorial</w:t>
            </w:r>
          </w:p>
        </w:tc>
      </w:tr>
      <w:tr w:rsidR="004D1F6E" w:rsidRPr="00D43E9D" w14:paraId="78717355" w14:textId="77777777" w:rsidTr="00217E6F">
        <w:tc>
          <w:tcPr>
            <w:tcW w:w="1980" w:type="dxa"/>
            <w:vMerge/>
            <w:tcBorders>
              <w:left w:val="single" w:sz="4" w:space="0" w:color="auto"/>
              <w:right w:val="single" w:sz="4" w:space="0" w:color="auto"/>
            </w:tcBorders>
            <w:tcMar>
              <w:top w:w="85" w:type="dxa"/>
              <w:bottom w:w="85" w:type="dxa"/>
            </w:tcMar>
            <w:vAlign w:val="center"/>
          </w:tcPr>
          <w:p w14:paraId="11943FD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F628E65" w14:textId="77777777" w:rsidR="004D1F6E" w:rsidRPr="009A4C61" w:rsidRDefault="004D1F6E" w:rsidP="00217E6F">
            <w:pPr>
              <w:rPr>
                <w:sz w:val="20"/>
                <w:szCs w:val="20"/>
              </w:rPr>
            </w:pPr>
          </w:p>
        </w:tc>
        <w:tc>
          <w:tcPr>
            <w:tcW w:w="2551" w:type="dxa"/>
            <w:vMerge/>
            <w:tcMar>
              <w:top w:w="85" w:type="dxa"/>
              <w:bottom w:w="85" w:type="dxa"/>
            </w:tcMar>
            <w:vAlign w:val="center"/>
          </w:tcPr>
          <w:p w14:paraId="02FDB0BB" w14:textId="77777777" w:rsidR="004D1F6E" w:rsidRPr="009A4C61" w:rsidRDefault="004D1F6E" w:rsidP="00217E6F">
            <w:pPr>
              <w:rPr>
                <w:sz w:val="20"/>
                <w:szCs w:val="20"/>
              </w:rPr>
            </w:pPr>
          </w:p>
        </w:tc>
        <w:tc>
          <w:tcPr>
            <w:tcW w:w="4962" w:type="dxa"/>
            <w:tcMar>
              <w:top w:w="85" w:type="dxa"/>
              <w:bottom w:w="85" w:type="dxa"/>
            </w:tcMar>
            <w:vAlign w:val="center"/>
          </w:tcPr>
          <w:p w14:paraId="5971A91C" w14:textId="77777777" w:rsidR="004D1F6E" w:rsidRPr="009A4C61" w:rsidRDefault="004D1F6E" w:rsidP="00217E6F">
            <w:pPr>
              <w:rPr>
                <w:sz w:val="20"/>
                <w:szCs w:val="20"/>
              </w:rPr>
            </w:pPr>
            <w:r w:rsidRPr="00682DB9">
              <w:rPr>
                <w:sz w:val="20"/>
                <w:szCs w:val="20"/>
              </w:rPr>
              <w:t>3.3.27. Formulación, Diseño y Desarrollo de Instrumentos de Planificación Intermedia</w:t>
            </w:r>
          </w:p>
        </w:tc>
      </w:tr>
      <w:tr w:rsidR="004D1F6E" w:rsidRPr="00D43E9D" w14:paraId="77AE2929" w14:textId="77777777" w:rsidTr="00217E6F">
        <w:tc>
          <w:tcPr>
            <w:tcW w:w="1980" w:type="dxa"/>
            <w:vMerge/>
            <w:tcBorders>
              <w:left w:val="single" w:sz="4" w:space="0" w:color="auto"/>
              <w:right w:val="single" w:sz="4" w:space="0" w:color="auto"/>
            </w:tcBorders>
            <w:tcMar>
              <w:top w:w="85" w:type="dxa"/>
              <w:bottom w:w="85" w:type="dxa"/>
            </w:tcMar>
            <w:vAlign w:val="center"/>
          </w:tcPr>
          <w:p w14:paraId="336284C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58BCA23" w14:textId="77777777" w:rsidR="004D1F6E" w:rsidRPr="009A4C61" w:rsidRDefault="004D1F6E" w:rsidP="00217E6F">
            <w:pPr>
              <w:rPr>
                <w:sz w:val="20"/>
                <w:szCs w:val="20"/>
              </w:rPr>
            </w:pPr>
          </w:p>
        </w:tc>
        <w:tc>
          <w:tcPr>
            <w:tcW w:w="2551" w:type="dxa"/>
            <w:vMerge/>
            <w:tcMar>
              <w:top w:w="85" w:type="dxa"/>
              <w:bottom w:w="85" w:type="dxa"/>
            </w:tcMar>
            <w:vAlign w:val="center"/>
          </w:tcPr>
          <w:p w14:paraId="3ED67B61" w14:textId="77777777" w:rsidR="004D1F6E" w:rsidRPr="009A4C61" w:rsidRDefault="004D1F6E" w:rsidP="00217E6F">
            <w:pPr>
              <w:rPr>
                <w:sz w:val="20"/>
                <w:szCs w:val="20"/>
              </w:rPr>
            </w:pPr>
          </w:p>
        </w:tc>
        <w:tc>
          <w:tcPr>
            <w:tcW w:w="4962" w:type="dxa"/>
            <w:tcMar>
              <w:top w:w="85" w:type="dxa"/>
              <w:bottom w:w="85" w:type="dxa"/>
            </w:tcMar>
            <w:vAlign w:val="center"/>
          </w:tcPr>
          <w:p w14:paraId="454809D6" w14:textId="77777777" w:rsidR="004D1F6E" w:rsidRPr="009A4C61" w:rsidRDefault="004D1F6E" w:rsidP="00217E6F">
            <w:pPr>
              <w:rPr>
                <w:sz w:val="20"/>
                <w:szCs w:val="20"/>
              </w:rPr>
            </w:pPr>
            <w:r w:rsidRPr="00682DB9">
              <w:rPr>
                <w:sz w:val="20"/>
                <w:szCs w:val="20"/>
              </w:rPr>
              <w:t>3.3.28. Seguimiento a obras suspendidas.</w:t>
            </w:r>
          </w:p>
        </w:tc>
      </w:tr>
      <w:tr w:rsidR="004D1F6E" w:rsidRPr="00D43E9D" w14:paraId="6199354D" w14:textId="77777777" w:rsidTr="00217E6F">
        <w:tc>
          <w:tcPr>
            <w:tcW w:w="1980" w:type="dxa"/>
            <w:vMerge/>
            <w:tcBorders>
              <w:left w:val="single" w:sz="4" w:space="0" w:color="auto"/>
              <w:right w:val="single" w:sz="4" w:space="0" w:color="auto"/>
            </w:tcBorders>
            <w:tcMar>
              <w:top w:w="85" w:type="dxa"/>
              <w:bottom w:w="85" w:type="dxa"/>
            </w:tcMar>
            <w:vAlign w:val="center"/>
          </w:tcPr>
          <w:p w14:paraId="6F6E029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A66BFC2" w14:textId="77777777" w:rsidR="004D1F6E" w:rsidRPr="009A4C61" w:rsidRDefault="004D1F6E" w:rsidP="00217E6F">
            <w:pPr>
              <w:rPr>
                <w:sz w:val="20"/>
                <w:szCs w:val="20"/>
              </w:rPr>
            </w:pPr>
          </w:p>
        </w:tc>
        <w:tc>
          <w:tcPr>
            <w:tcW w:w="2551" w:type="dxa"/>
            <w:vMerge/>
            <w:tcMar>
              <w:top w:w="85" w:type="dxa"/>
              <w:bottom w:w="85" w:type="dxa"/>
            </w:tcMar>
            <w:vAlign w:val="center"/>
          </w:tcPr>
          <w:p w14:paraId="02D77263" w14:textId="77777777" w:rsidR="004D1F6E" w:rsidRPr="009A4C61" w:rsidRDefault="004D1F6E" w:rsidP="00217E6F">
            <w:pPr>
              <w:rPr>
                <w:sz w:val="20"/>
                <w:szCs w:val="20"/>
              </w:rPr>
            </w:pPr>
          </w:p>
        </w:tc>
        <w:tc>
          <w:tcPr>
            <w:tcW w:w="4962" w:type="dxa"/>
            <w:tcMar>
              <w:top w:w="85" w:type="dxa"/>
              <w:bottom w:w="85" w:type="dxa"/>
            </w:tcMar>
            <w:vAlign w:val="center"/>
          </w:tcPr>
          <w:p w14:paraId="1E4BEB93" w14:textId="77777777" w:rsidR="004D1F6E" w:rsidRPr="009A4C61" w:rsidRDefault="004D1F6E" w:rsidP="00217E6F">
            <w:pPr>
              <w:rPr>
                <w:sz w:val="20"/>
                <w:szCs w:val="20"/>
              </w:rPr>
            </w:pPr>
            <w:r w:rsidRPr="00682DB9">
              <w:rPr>
                <w:sz w:val="20"/>
                <w:szCs w:val="20"/>
              </w:rPr>
              <w:t>3.3.29 Trámite incumplimientos</w:t>
            </w:r>
          </w:p>
        </w:tc>
      </w:tr>
      <w:tr w:rsidR="004D1F6E" w:rsidRPr="00D43E9D" w14:paraId="541E1458" w14:textId="77777777" w:rsidTr="00217E6F">
        <w:tc>
          <w:tcPr>
            <w:tcW w:w="1980" w:type="dxa"/>
            <w:vMerge/>
            <w:tcBorders>
              <w:left w:val="single" w:sz="4" w:space="0" w:color="auto"/>
              <w:right w:val="single" w:sz="4" w:space="0" w:color="auto"/>
            </w:tcBorders>
            <w:tcMar>
              <w:top w:w="85" w:type="dxa"/>
              <w:bottom w:w="85" w:type="dxa"/>
            </w:tcMar>
            <w:vAlign w:val="center"/>
          </w:tcPr>
          <w:p w14:paraId="4D9EC61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F21D7D0" w14:textId="77777777" w:rsidR="004D1F6E" w:rsidRPr="009A4C61" w:rsidRDefault="004D1F6E" w:rsidP="00217E6F">
            <w:pPr>
              <w:rPr>
                <w:sz w:val="20"/>
                <w:szCs w:val="20"/>
              </w:rPr>
            </w:pPr>
          </w:p>
        </w:tc>
        <w:tc>
          <w:tcPr>
            <w:tcW w:w="2551" w:type="dxa"/>
            <w:vMerge w:val="restart"/>
            <w:tcMar>
              <w:top w:w="85" w:type="dxa"/>
              <w:bottom w:w="85" w:type="dxa"/>
            </w:tcMar>
            <w:vAlign w:val="center"/>
          </w:tcPr>
          <w:p w14:paraId="30612BA4" w14:textId="77777777" w:rsidR="004D1F6E" w:rsidRPr="009A4C61" w:rsidRDefault="004D1F6E" w:rsidP="00217E6F">
            <w:pPr>
              <w:rPr>
                <w:sz w:val="20"/>
                <w:szCs w:val="20"/>
              </w:rPr>
            </w:pPr>
            <w:r w:rsidRPr="00682DB9">
              <w:rPr>
                <w:sz w:val="20"/>
                <w:szCs w:val="20"/>
              </w:rPr>
              <w:t>3.4. Sistemas de Información para la Planeación</w:t>
            </w:r>
          </w:p>
        </w:tc>
        <w:tc>
          <w:tcPr>
            <w:tcW w:w="4962" w:type="dxa"/>
            <w:tcMar>
              <w:top w:w="85" w:type="dxa"/>
              <w:bottom w:w="85" w:type="dxa"/>
            </w:tcMar>
            <w:vAlign w:val="center"/>
          </w:tcPr>
          <w:p w14:paraId="1AD40DB2" w14:textId="77777777" w:rsidR="004D1F6E" w:rsidRPr="009A4C61" w:rsidRDefault="004D1F6E" w:rsidP="00217E6F">
            <w:pPr>
              <w:rPr>
                <w:sz w:val="20"/>
                <w:szCs w:val="20"/>
              </w:rPr>
            </w:pPr>
            <w:r w:rsidRPr="00682DB9">
              <w:rPr>
                <w:sz w:val="20"/>
                <w:szCs w:val="20"/>
              </w:rPr>
              <w:t>3.4.1. Fortalecimiento del SISBEN</w:t>
            </w:r>
          </w:p>
        </w:tc>
      </w:tr>
      <w:tr w:rsidR="004D1F6E" w:rsidRPr="00D43E9D" w14:paraId="7896F151" w14:textId="77777777" w:rsidTr="00217E6F">
        <w:tc>
          <w:tcPr>
            <w:tcW w:w="1980" w:type="dxa"/>
            <w:vMerge/>
            <w:tcBorders>
              <w:left w:val="single" w:sz="4" w:space="0" w:color="auto"/>
              <w:right w:val="single" w:sz="4" w:space="0" w:color="auto"/>
            </w:tcBorders>
            <w:tcMar>
              <w:top w:w="85" w:type="dxa"/>
              <w:bottom w:w="85" w:type="dxa"/>
            </w:tcMar>
            <w:vAlign w:val="center"/>
          </w:tcPr>
          <w:p w14:paraId="20FF540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E476522" w14:textId="77777777" w:rsidR="004D1F6E" w:rsidRPr="009A4C61" w:rsidRDefault="004D1F6E" w:rsidP="00217E6F">
            <w:pPr>
              <w:rPr>
                <w:sz w:val="20"/>
                <w:szCs w:val="20"/>
              </w:rPr>
            </w:pPr>
          </w:p>
        </w:tc>
        <w:tc>
          <w:tcPr>
            <w:tcW w:w="2551" w:type="dxa"/>
            <w:vMerge/>
            <w:tcMar>
              <w:top w:w="85" w:type="dxa"/>
              <w:bottom w:w="85" w:type="dxa"/>
            </w:tcMar>
            <w:vAlign w:val="center"/>
          </w:tcPr>
          <w:p w14:paraId="13FFCC54" w14:textId="77777777" w:rsidR="004D1F6E" w:rsidRPr="009A4C61" w:rsidRDefault="004D1F6E" w:rsidP="00217E6F">
            <w:pPr>
              <w:rPr>
                <w:sz w:val="20"/>
                <w:szCs w:val="20"/>
              </w:rPr>
            </w:pPr>
          </w:p>
        </w:tc>
        <w:tc>
          <w:tcPr>
            <w:tcW w:w="4962" w:type="dxa"/>
            <w:tcMar>
              <w:top w:w="85" w:type="dxa"/>
              <w:bottom w:w="85" w:type="dxa"/>
            </w:tcMar>
            <w:vAlign w:val="center"/>
          </w:tcPr>
          <w:p w14:paraId="574E7979" w14:textId="77777777" w:rsidR="004D1F6E" w:rsidRPr="009A4C61" w:rsidRDefault="004D1F6E" w:rsidP="00217E6F">
            <w:pPr>
              <w:rPr>
                <w:sz w:val="20"/>
                <w:szCs w:val="20"/>
              </w:rPr>
            </w:pPr>
            <w:r w:rsidRPr="00682DB9">
              <w:rPr>
                <w:sz w:val="20"/>
                <w:szCs w:val="20"/>
              </w:rPr>
              <w:t>3.4.2. Sistema Único de Información de Servicios Públicos Domiciliarios SUI</w:t>
            </w:r>
          </w:p>
        </w:tc>
      </w:tr>
      <w:tr w:rsidR="004D1F6E" w:rsidRPr="00D43E9D" w14:paraId="4EAED669" w14:textId="77777777" w:rsidTr="00217E6F">
        <w:tc>
          <w:tcPr>
            <w:tcW w:w="1980" w:type="dxa"/>
            <w:vMerge/>
            <w:tcBorders>
              <w:left w:val="single" w:sz="4" w:space="0" w:color="auto"/>
              <w:right w:val="single" w:sz="4" w:space="0" w:color="auto"/>
            </w:tcBorders>
            <w:tcMar>
              <w:top w:w="85" w:type="dxa"/>
              <w:bottom w:w="85" w:type="dxa"/>
            </w:tcMar>
            <w:vAlign w:val="center"/>
          </w:tcPr>
          <w:p w14:paraId="51B4B2E0"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C3F1E5C" w14:textId="77777777" w:rsidR="004D1F6E" w:rsidRPr="009A4C61" w:rsidRDefault="004D1F6E" w:rsidP="00217E6F">
            <w:pPr>
              <w:rPr>
                <w:sz w:val="20"/>
                <w:szCs w:val="20"/>
              </w:rPr>
            </w:pPr>
          </w:p>
        </w:tc>
        <w:tc>
          <w:tcPr>
            <w:tcW w:w="2551" w:type="dxa"/>
            <w:vMerge/>
            <w:tcMar>
              <w:top w:w="85" w:type="dxa"/>
              <w:bottom w:w="85" w:type="dxa"/>
            </w:tcMar>
            <w:vAlign w:val="center"/>
          </w:tcPr>
          <w:p w14:paraId="3C7C60E0" w14:textId="77777777" w:rsidR="004D1F6E" w:rsidRPr="009A4C61" w:rsidRDefault="004D1F6E" w:rsidP="00217E6F">
            <w:pPr>
              <w:rPr>
                <w:sz w:val="20"/>
                <w:szCs w:val="20"/>
              </w:rPr>
            </w:pPr>
          </w:p>
        </w:tc>
        <w:tc>
          <w:tcPr>
            <w:tcW w:w="4962" w:type="dxa"/>
            <w:tcMar>
              <w:top w:w="85" w:type="dxa"/>
              <w:bottom w:w="85" w:type="dxa"/>
            </w:tcMar>
            <w:vAlign w:val="center"/>
          </w:tcPr>
          <w:p w14:paraId="0A9D46B9" w14:textId="77777777" w:rsidR="004D1F6E" w:rsidRPr="009A4C61" w:rsidRDefault="004D1F6E" w:rsidP="00217E6F">
            <w:pPr>
              <w:rPr>
                <w:sz w:val="20"/>
                <w:szCs w:val="20"/>
              </w:rPr>
            </w:pPr>
            <w:r w:rsidRPr="00682DB9">
              <w:rPr>
                <w:sz w:val="20"/>
                <w:szCs w:val="20"/>
              </w:rPr>
              <w:t>3.4.3. Actualización de Plano Topográfico</w:t>
            </w:r>
          </w:p>
        </w:tc>
      </w:tr>
      <w:tr w:rsidR="004D1F6E" w:rsidRPr="00D43E9D" w14:paraId="1102075A" w14:textId="77777777" w:rsidTr="00217E6F">
        <w:tc>
          <w:tcPr>
            <w:tcW w:w="1980" w:type="dxa"/>
            <w:vMerge/>
            <w:tcBorders>
              <w:left w:val="single" w:sz="4" w:space="0" w:color="auto"/>
              <w:right w:val="single" w:sz="4" w:space="0" w:color="auto"/>
            </w:tcBorders>
            <w:tcMar>
              <w:top w:w="85" w:type="dxa"/>
              <w:bottom w:w="85" w:type="dxa"/>
            </w:tcMar>
            <w:vAlign w:val="center"/>
          </w:tcPr>
          <w:p w14:paraId="2464649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A74DF82" w14:textId="77777777" w:rsidR="004D1F6E" w:rsidRPr="009A4C61" w:rsidRDefault="004D1F6E" w:rsidP="00217E6F">
            <w:pPr>
              <w:rPr>
                <w:sz w:val="20"/>
                <w:szCs w:val="20"/>
              </w:rPr>
            </w:pPr>
          </w:p>
        </w:tc>
        <w:tc>
          <w:tcPr>
            <w:tcW w:w="2551" w:type="dxa"/>
            <w:vMerge/>
            <w:tcMar>
              <w:top w:w="85" w:type="dxa"/>
              <w:bottom w:w="85" w:type="dxa"/>
            </w:tcMar>
            <w:vAlign w:val="center"/>
          </w:tcPr>
          <w:p w14:paraId="30AF5D76" w14:textId="77777777" w:rsidR="004D1F6E" w:rsidRPr="009A4C61" w:rsidRDefault="004D1F6E" w:rsidP="00217E6F">
            <w:pPr>
              <w:rPr>
                <w:sz w:val="20"/>
                <w:szCs w:val="20"/>
              </w:rPr>
            </w:pPr>
          </w:p>
        </w:tc>
        <w:tc>
          <w:tcPr>
            <w:tcW w:w="4962" w:type="dxa"/>
            <w:tcMar>
              <w:top w:w="85" w:type="dxa"/>
              <w:bottom w:w="85" w:type="dxa"/>
            </w:tcMar>
            <w:vAlign w:val="center"/>
          </w:tcPr>
          <w:p w14:paraId="52A14C89" w14:textId="77777777" w:rsidR="004D1F6E" w:rsidRPr="009A4C61" w:rsidRDefault="004D1F6E" w:rsidP="00217E6F">
            <w:pPr>
              <w:rPr>
                <w:sz w:val="20"/>
                <w:szCs w:val="20"/>
              </w:rPr>
            </w:pPr>
            <w:r w:rsidRPr="00682DB9">
              <w:rPr>
                <w:sz w:val="20"/>
                <w:szCs w:val="20"/>
              </w:rPr>
              <w:t>3.4.4. Estudio Aprobación e Incorporación de Plano Topográfico</w:t>
            </w:r>
          </w:p>
        </w:tc>
      </w:tr>
      <w:tr w:rsidR="004D1F6E" w:rsidRPr="00D43E9D" w14:paraId="526E0801"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15E0CA89"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6BC69E24" w14:textId="77777777" w:rsidR="004D1F6E" w:rsidRPr="009A4C61" w:rsidRDefault="004D1F6E" w:rsidP="00217E6F">
            <w:pPr>
              <w:rPr>
                <w:sz w:val="20"/>
                <w:szCs w:val="20"/>
              </w:rPr>
            </w:pPr>
          </w:p>
        </w:tc>
        <w:tc>
          <w:tcPr>
            <w:tcW w:w="2551" w:type="dxa"/>
            <w:vMerge/>
            <w:tcMar>
              <w:top w:w="85" w:type="dxa"/>
              <w:bottom w:w="85" w:type="dxa"/>
            </w:tcMar>
            <w:vAlign w:val="center"/>
          </w:tcPr>
          <w:p w14:paraId="3DADCA02" w14:textId="77777777" w:rsidR="004D1F6E" w:rsidRPr="009A4C61" w:rsidRDefault="004D1F6E" w:rsidP="00217E6F">
            <w:pPr>
              <w:rPr>
                <w:sz w:val="20"/>
                <w:szCs w:val="20"/>
              </w:rPr>
            </w:pPr>
          </w:p>
        </w:tc>
        <w:tc>
          <w:tcPr>
            <w:tcW w:w="4962" w:type="dxa"/>
            <w:tcMar>
              <w:top w:w="85" w:type="dxa"/>
              <w:bottom w:w="85" w:type="dxa"/>
            </w:tcMar>
            <w:vAlign w:val="center"/>
          </w:tcPr>
          <w:p w14:paraId="4F2B7D2D" w14:textId="77777777" w:rsidR="004D1F6E" w:rsidRPr="009A4C61" w:rsidRDefault="004D1F6E" w:rsidP="00217E6F">
            <w:pPr>
              <w:rPr>
                <w:sz w:val="20"/>
                <w:szCs w:val="20"/>
              </w:rPr>
            </w:pPr>
            <w:r w:rsidRPr="00682DB9">
              <w:rPr>
                <w:sz w:val="20"/>
                <w:szCs w:val="20"/>
              </w:rPr>
              <w:t>3.4.5. Generación de Cartografía</w:t>
            </w:r>
          </w:p>
        </w:tc>
      </w:tr>
      <w:tr w:rsidR="004D1F6E" w:rsidRPr="00D43E9D" w14:paraId="310C16EE"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6235F457" w14:textId="77777777" w:rsidR="004D1F6E" w:rsidRDefault="004D1F6E" w:rsidP="00217E6F">
            <w:pPr>
              <w:rPr>
                <w:sz w:val="20"/>
                <w:szCs w:val="20"/>
              </w:rPr>
            </w:pPr>
            <w:r w:rsidRPr="00581684">
              <w:rPr>
                <w:b/>
                <w:bCs/>
                <w:sz w:val="20"/>
                <w:szCs w:val="20"/>
              </w:rPr>
              <w:lastRenderedPageBreak/>
              <w:t>P04</w:t>
            </w:r>
            <w:r>
              <w:rPr>
                <w:sz w:val="20"/>
                <w:szCs w:val="20"/>
              </w:rPr>
              <w:t xml:space="preserve"> – Desarrollo Económico y Competitividad</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4AEB8F9D" w14:textId="77777777" w:rsidR="004D1F6E" w:rsidRPr="009D2C19" w:rsidRDefault="004D1F6E" w:rsidP="00217E6F">
            <w:pPr>
              <w:rPr>
                <w:sz w:val="20"/>
                <w:szCs w:val="20"/>
              </w:rPr>
            </w:pPr>
            <w:r w:rsidRPr="005C08A1">
              <w:rPr>
                <w:sz w:val="20"/>
                <w:szCs w:val="20"/>
              </w:rPr>
              <w:t>Orientar, ejecutar y controlar las políticas y programas relacionadas con el fomento, desarrollo económico y social, observando la normatividad vigente y las directrices señaladas por el Gobierno Nacional y el Plan de Desarrollo Municipal.</w:t>
            </w:r>
          </w:p>
        </w:tc>
        <w:tc>
          <w:tcPr>
            <w:tcW w:w="2551" w:type="dxa"/>
            <w:vMerge w:val="restart"/>
            <w:tcMar>
              <w:top w:w="85" w:type="dxa"/>
              <w:bottom w:w="85" w:type="dxa"/>
            </w:tcMar>
            <w:vAlign w:val="center"/>
          </w:tcPr>
          <w:p w14:paraId="49F143FD" w14:textId="77777777" w:rsidR="004D1F6E" w:rsidRPr="00EA35C9" w:rsidRDefault="004D1F6E" w:rsidP="00217E6F">
            <w:pPr>
              <w:rPr>
                <w:sz w:val="20"/>
                <w:szCs w:val="20"/>
              </w:rPr>
            </w:pPr>
            <w:r w:rsidRPr="005C08A1">
              <w:rPr>
                <w:sz w:val="20"/>
                <w:szCs w:val="20"/>
              </w:rPr>
              <w:t>4.1. Generación de Oportunidades</w:t>
            </w:r>
          </w:p>
        </w:tc>
        <w:tc>
          <w:tcPr>
            <w:tcW w:w="4962" w:type="dxa"/>
            <w:tcMar>
              <w:top w:w="85" w:type="dxa"/>
              <w:bottom w:w="85" w:type="dxa"/>
            </w:tcMar>
            <w:vAlign w:val="center"/>
          </w:tcPr>
          <w:p w14:paraId="47CA2577" w14:textId="77777777" w:rsidR="004D1F6E" w:rsidRPr="005C08A1" w:rsidRDefault="004D1F6E" w:rsidP="00217E6F">
            <w:pPr>
              <w:rPr>
                <w:sz w:val="20"/>
                <w:szCs w:val="20"/>
              </w:rPr>
            </w:pPr>
            <w:r w:rsidRPr="005C08A1">
              <w:rPr>
                <w:sz w:val="20"/>
                <w:szCs w:val="20"/>
              </w:rPr>
              <w:t>4.1.1. Intermediación Laboral</w:t>
            </w:r>
          </w:p>
        </w:tc>
      </w:tr>
      <w:tr w:rsidR="004D1F6E" w:rsidRPr="00D43E9D" w14:paraId="0AA2FB29" w14:textId="77777777" w:rsidTr="00217E6F">
        <w:tc>
          <w:tcPr>
            <w:tcW w:w="1980" w:type="dxa"/>
            <w:vMerge/>
            <w:tcBorders>
              <w:left w:val="single" w:sz="4" w:space="0" w:color="auto"/>
              <w:right w:val="single" w:sz="4" w:space="0" w:color="auto"/>
            </w:tcBorders>
            <w:tcMar>
              <w:top w:w="85" w:type="dxa"/>
              <w:bottom w:w="85" w:type="dxa"/>
            </w:tcMar>
            <w:vAlign w:val="center"/>
          </w:tcPr>
          <w:p w14:paraId="37D873F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5E68E59" w14:textId="77777777" w:rsidR="004D1F6E" w:rsidRPr="009D2C19" w:rsidRDefault="004D1F6E" w:rsidP="00217E6F">
            <w:pPr>
              <w:rPr>
                <w:sz w:val="20"/>
                <w:szCs w:val="20"/>
              </w:rPr>
            </w:pPr>
          </w:p>
        </w:tc>
        <w:tc>
          <w:tcPr>
            <w:tcW w:w="2551" w:type="dxa"/>
            <w:vMerge/>
            <w:tcMar>
              <w:top w:w="85" w:type="dxa"/>
              <w:bottom w:w="85" w:type="dxa"/>
            </w:tcMar>
            <w:vAlign w:val="center"/>
          </w:tcPr>
          <w:p w14:paraId="78EFB336" w14:textId="77777777" w:rsidR="004D1F6E" w:rsidRPr="00EA35C9" w:rsidRDefault="004D1F6E" w:rsidP="00217E6F">
            <w:pPr>
              <w:rPr>
                <w:sz w:val="20"/>
                <w:szCs w:val="20"/>
              </w:rPr>
            </w:pPr>
          </w:p>
        </w:tc>
        <w:tc>
          <w:tcPr>
            <w:tcW w:w="4962" w:type="dxa"/>
            <w:tcMar>
              <w:top w:w="85" w:type="dxa"/>
              <w:bottom w:w="85" w:type="dxa"/>
            </w:tcMar>
            <w:vAlign w:val="center"/>
          </w:tcPr>
          <w:p w14:paraId="1EBB1861" w14:textId="77777777" w:rsidR="004D1F6E" w:rsidRPr="005C08A1" w:rsidRDefault="004D1F6E" w:rsidP="00217E6F">
            <w:pPr>
              <w:rPr>
                <w:sz w:val="20"/>
                <w:szCs w:val="20"/>
              </w:rPr>
            </w:pPr>
            <w:r w:rsidRPr="005C08A1">
              <w:rPr>
                <w:sz w:val="20"/>
                <w:szCs w:val="20"/>
              </w:rPr>
              <w:t>4.1.2. Apoyo al sector empresarial para la formalización laboral</w:t>
            </w:r>
          </w:p>
        </w:tc>
      </w:tr>
      <w:tr w:rsidR="004D1F6E" w:rsidRPr="00D43E9D" w14:paraId="7FAB605F" w14:textId="77777777" w:rsidTr="00217E6F">
        <w:tc>
          <w:tcPr>
            <w:tcW w:w="1980" w:type="dxa"/>
            <w:vMerge/>
            <w:tcBorders>
              <w:left w:val="single" w:sz="4" w:space="0" w:color="auto"/>
              <w:right w:val="single" w:sz="4" w:space="0" w:color="auto"/>
            </w:tcBorders>
            <w:tcMar>
              <w:top w:w="85" w:type="dxa"/>
              <w:bottom w:w="85" w:type="dxa"/>
            </w:tcMar>
            <w:vAlign w:val="center"/>
          </w:tcPr>
          <w:p w14:paraId="298A170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1A25E28"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3D02EC9D" w14:textId="77777777" w:rsidR="004D1F6E" w:rsidRPr="00EA35C9" w:rsidRDefault="004D1F6E" w:rsidP="00217E6F">
            <w:pPr>
              <w:rPr>
                <w:sz w:val="20"/>
                <w:szCs w:val="20"/>
              </w:rPr>
            </w:pPr>
            <w:r w:rsidRPr="005C08A1">
              <w:rPr>
                <w:sz w:val="20"/>
                <w:szCs w:val="20"/>
              </w:rPr>
              <w:t>4.2. Fomento al Desarrollo Empresarial</w:t>
            </w:r>
          </w:p>
        </w:tc>
        <w:tc>
          <w:tcPr>
            <w:tcW w:w="4962" w:type="dxa"/>
            <w:tcMar>
              <w:top w:w="85" w:type="dxa"/>
              <w:bottom w:w="85" w:type="dxa"/>
            </w:tcMar>
            <w:vAlign w:val="center"/>
          </w:tcPr>
          <w:p w14:paraId="343C12D6" w14:textId="77777777" w:rsidR="004D1F6E" w:rsidRPr="005C08A1" w:rsidRDefault="004D1F6E" w:rsidP="00217E6F">
            <w:pPr>
              <w:rPr>
                <w:sz w:val="20"/>
                <w:szCs w:val="20"/>
              </w:rPr>
            </w:pPr>
            <w:r w:rsidRPr="005C08A1">
              <w:rPr>
                <w:sz w:val="20"/>
                <w:szCs w:val="20"/>
              </w:rPr>
              <w:t>4.2.1. Fortalecimiento, acompañamiento y promoción empresarial</w:t>
            </w:r>
          </w:p>
        </w:tc>
      </w:tr>
      <w:tr w:rsidR="004D1F6E" w:rsidRPr="00D43E9D" w14:paraId="223DFF85" w14:textId="77777777" w:rsidTr="00217E6F">
        <w:tc>
          <w:tcPr>
            <w:tcW w:w="1980" w:type="dxa"/>
            <w:vMerge/>
            <w:tcBorders>
              <w:left w:val="single" w:sz="4" w:space="0" w:color="auto"/>
              <w:right w:val="single" w:sz="4" w:space="0" w:color="auto"/>
            </w:tcBorders>
            <w:tcMar>
              <w:top w:w="85" w:type="dxa"/>
              <w:bottom w:w="85" w:type="dxa"/>
            </w:tcMar>
            <w:vAlign w:val="center"/>
          </w:tcPr>
          <w:p w14:paraId="6C9D2B6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496D0E1" w14:textId="77777777" w:rsidR="004D1F6E" w:rsidRPr="009D2C19" w:rsidRDefault="004D1F6E" w:rsidP="00217E6F">
            <w:pPr>
              <w:rPr>
                <w:sz w:val="20"/>
                <w:szCs w:val="20"/>
              </w:rPr>
            </w:pPr>
          </w:p>
        </w:tc>
        <w:tc>
          <w:tcPr>
            <w:tcW w:w="2551" w:type="dxa"/>
            <w:vMerge/>
            <w:tcMar>
              <w:top w:w="85" w:type="dxa"/>
              <w:bottom w:w="85" w:type="dxa"/>
            </w:tcMar>
            <w:vAlign w:val="center"/>
          </w:tcPr>
          <w:p w14:paraId="08D82614" w14:textId="77777777" w:rsidR="004D1F6E" w:rsidRPr="00EA35C9" w:rsidRDefault="004D1F6E" w:rsidP="00217E6F">
            <w:pPr>
              <w:rPr>
                <w:sz w:val="20"/>
                <w:szCs w:val="20"/>
              </w:rPr>
            </w:pPr>
          </w:p>
        </w:tc>
        <w:tc>
          <w:tcPr>
            <w:tcW w:w="4962" w:type="dxa"/>
            <w:tcMar>
              <w:top w:w="85" w:type="dxa"/>
              <w:bottom w:w="85" w:type="dxa"/>
            </w:tcMar>
            <w:vAlign w:val="center"/>
          </w:tcPr>
          <w:p w14:paraId="673974AD" w14:textId="77777777" w:rsidR="004D1F6E" w:rsidRPr="005C08A1" w:rsidRDefault="004D1F6E" w:rsidP="00217E6F">
            <w:pPr>
              <w:rPr>
                <w:sz w:val="20"/>
                <w:szCs w:val="20"/>
              </w:rPr>
            </w:pPr>
            <w:r w:rsidRPr="005C08A1">
              <w:rPr>
                <w:sz w:val="20"/>
                <w:szCs w:val="20"/>
              </w:rPr>
              <w:t>4.2.2. Consejo Municipal de Desarrollo Económico del municipio de Armenia</w:t>
            </w:r>
          </w:p>
        </w:tc>
      </w:tr>
      <w:tr w:rsidR="004D1F6E" w:rsidRPr="00D43E9D" w14:paraId="5BB421EE" w14:textId="77777777" w:rsidTr="00217E6F">
        <w:tc>
          <w:tcPr>
            <w:tcW w:w="1980" w:type="dxa"/>
            <w:vMerge/>
            <w:tcBorders>
              <w:left w:val="single" w:sz="4" w:space="0" w:color="auto"/>
              <w:right w:val="single" w:sz="4" w:space="0" w:color="auto"/>
            </w:tcBorders>
            <w:tcMar>
              <w:top w:w="85" w:type="dxa"/>
              <w:bottom w:w="85" w:type="dxa"/>
            </w:tcMar>
            <w:vAlign w:val="center"/>
          </w:tcPr>
          <w:p w14:paraId="3F804FA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87CBEAB"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24AB6969" w14:textId="77777777" w:rsidR="004D1F6E" w:rsidRPr="00EA35C9" w:rsidRDefault="004D1F6E" w:rsidP="00217E6F">
            <w:pPr>
              <w:rPr>
                <w:sz w:val="20"/>
                <w:szCs w:val="20"/>
              </w:rPr>
            </w:pPr>
            <w:r w:rsidRPr="005C08A1">
              <w:rPr>
                <w:sz w:val="20"/>
                <w:szCs w:val="20"/>
              </w:rPr>
              <w:t>4.3. Desarrollo Turístico</w:t>
            </w:r>
          </w:p>
        </w:tc>
        <w:tc>
          <w:tcPr>
            <w:tcW w:w="4962" w:type="dxa"/>
            <w:tcMar>
              <w:top w:w="85" w:type="dxa"/>
              <w:bottom w:w="85" w:type="dxa"/>
            </w:tcMar>
            <w:vAlign w:val="center"/>
          </w:tcPr>
          <w:p w14:paraId="5EF798F7" w14:textId="77777777" w:rsidR="004D1F6E" w:rsidRPr="005C08A1" w:rsidRDefault="004D1F6E" w:rsidP="00217E6F">
            <w:pPr>
              <w:rPr>
                <w:sz w:val="20"/>
                <w:szCs w:val="20"/>
              </w:rPr>
            </w:pPr>
            <w:r w:rsidRPr="005C08A1">
              <w:rPr>
                <w:sz w:val="20"/>
                <w:szCs w:val="20"/>
              </w:rPr>
              <w:t>4.3.1. Promoción de Destino</w:t>
            </w:r>
          </w:p>
        </w:tc>
      </w:tr>
      <w:tr w:rsidR="004D1F6E" w:rsidRPr="00D43E9D" w14:paraId="681044BB" w14:textId="77777777" w:rsidTr="00217E6F">
        <w:tc>
          <w:tcPr>
            <w:tcW w:w="1980" w:type="dxa"/>
            <w:vMerge/>
            <w:tcBorders>
              <w:left w:val="single" w:sz="4" w:space="0" w:color="auto"/>
              <w:right w:val="single" w:sz="4" w:space="0" w:color="auto"/>
            </w:tcBorders>
            <w:tcMar>
              <w:top w:w="85" w:type="dxa"/>
              <w:bottom w:w="85" w:type="dxa"/>
            </w:tcMar>
            <w:vAlign w:val="center"/>
          </w:tcPr>
          <w:p w14:paraId="28869E60"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F768677" w14:textId="77777777" w:rsidR="004D1F6E" w:rsidRPr="009D2C19" w:rsidRDefault="004D1F6E" w:rsidP="00217E6F">
            <w:pPr>
              <w:rPr>
                <w:sz w:val="20"/>
                <w:szCs w:val="20"/>
              </w:rPr>
            </w:pPr>
          </w:p>
        </w:tc>
        <w:tc>
          <w:tcPr>
            <w:tcW w:w="2551" w:type="dxa"/>
            <w:vMerge/>
            <w:tcMar>
              <w:top w:w="85" w:type="dxa"/>
              <w:bottom w:w="85" w:type="dxa"/>
            </w:tcMar>
            <w:vAlign w:val="center"/>
          </w:tcPr>
          <w:p w14:paraId="111168E9" w14:textId="77777777" w:rsidR="004D1F6E" w:rsidRPr="00EA35C9" w:rsidRDefault="004D1F6E" w:rsidP="00217E6F">
            <w:pPr>
              <w:rPr>
                <w:sz w:val="20"/>
                <w:szCs w:val="20"/>
              </w:rPr>
            </w:pPr>
          </w:p>
        </w:tc>
        <w:tc>
          <w:tcPr>
            <w:tcW w:w="4962" w:type="dxa"/>
            <w:tcMar>
              <w:top w:w="85" w:type="dxa"/>
              <w:bottom w:w="85" w:type="dxa"/>
            </w:tcMar>
            <w:vAlign w:val="center"/>
          </w:tcPr>
          <w:p w14:paraId="63F278C7" w14:textId="77777777" w:rsidR="004D1F6E" w:rsidRPr="005C08A1" w:rsidRDefault="004D1F6E" w:rsidP="00217E6F">
            <w:pPr>
              <w:rPr>
                <w:sz w:val="20"/>
                <w:szCs w:val="20"/>
              </w:rPr>
            </w:pPr>
            <w:r w:rsidRPr="005C08A1">
              <w:rPr>
                <w:sz w:val="20"/>
                <w:szCs w:val="20"/>
              </w:rPr>
              <w:t>4.3.2. Competitividad Turística</w:t>
            </w:r>
          </w:p>
        </w:tc>
      </w:tr>
      <w:tr w:rsidR="004D1F6E" w:rsidRPr="00D43E9D" w14:paraId="5AC217CE" w14:textId="77777777" w:rsidTr="00217E6F">
        <w:tc>
          <w:tcPr>
            <w:tcW w:w="1980" w:type="dxa"/>
            <w:vMerge/>
            <w:tcBorders>
              <w:left w:val="single" w:sz="4" w:space="0" w:color="auto"/>
              <w:right w:val="single" w:sz="4" w:space="0" w:color="auto"/>
            </w:tcBorders>
            <w:tcMar>
              <w:top w:w="85" w:type="dxa"/>
              <w:bottom w:w="85" w:type="dxa"/>
            </w:tcMar>
            <w:vAlign w:val="center"/>
          </w:tcPr>
          <w:p w14:paraId="53299CF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E7874B1" w14:textId="77777777" w:rsidR="004D1F6E" w:rsidRPr="009D2C19" w:rsidRDefault="004D1F6E" w:rsidP="00217E6F">
            <w:pPr>
              <w:rPr>
                <w:sz w:val="20"/>
                <w:szCs w:val="20"/>
              </w:rPr>
            </w:pPr>
          </w:p>
        </w:tc>
        <w:tc>
          <w:tcPr>
            <w:tcW w:w="2551" w:type="dxa"/>
            <w:vMerge/>
            <w:tcMar>
              <w:top w:w="85" w:type="dxa"/>
              <w:bottom w:w="85" w:type="dxa"/>
            </w:tcMar>
            <w:vAlign w:val="center"/>
          </w:tcPr>
          <w:p w14:paraId="6E21A1E2" w14:textId="77777777" w:rsidR="004D1F6E" w:rsidRPr="00EA35C9" w:rsidRDefault="004D1F6E" w:rsidP="00217E6F">
            <w:pPr>
              <w:rPr>
                <w:sz w:val="20"/>
                <w:szCs w:val="20"/>
              </w:rPr>
            </w:pPr>
          </w:p>
        </w:tc>
        <w:tc>
          <w:tcPr>
            <w:tcW w:w="4962" w:type="dxa"/>
            <w:tcMar>
              <w:top w:w="85" w:type="dxa"/>
              <w:bottom w:w="85" w:type="dxa"/>
            </w:tcMar>
            <w:vAlign w:val="center"/>
          </w:tcPr>
          <w:p w14:paraId="1B4C5769" w14:textId="77777777" w:rsidR="004D1F6E" w:rsidRPr="005C08A1" w:rsidRDefault="004D1F6E" w:rsidP="00217E6F">
            <w:pPr>
              <w:rPr>
                <w:sz w:val="20"/>
                <w:szCs w:val="20"/>
              </w:rPr>
            </w:pPr>
            <w:r w:rsidRPr="005C08A1">
              <w:rPr>
                <w:sz w:val="20"/>
                <w:szCs w:val="20"/>
              </w:rPr>
              <w:t>4.3.3. Consejo Consultivo de Turismo</w:t>
            </w:r>
          </w:p>
        </w:tc>
      </w:tr>
      <w:tr w:rsidR="004D1F6E" w:rsidRPr="00D43E9D" w14:paraId="402C8DBD" w14:textId="77777777" w:rsidTr="00217E6F">
        <w:tc>
          <w:tcPr>
            <w:tcW w:w="1980" w:type="dxa"/>
            <w:vMerge/>
            <w:tcBorders>
              <w:left w:val="single" w:sz="4" w:space="0" w:color="auto"/>
              <w:right w:val="single" w:sz="4" w:space="0" w:color="auto"/>
            </w:tcBorders>
            <w:tcMar>
              <w:top w:w="85" w:type="dxa"/>
              <w:bottom w:w="85" w:type="dxa"/>
            </w:tcMar>
            <w:vAlign w:val="center"/>
          </w:tcPr>
          <w:p w14:paraId="631830A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2101379"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2DC7CC65" w14:textId="77777777" w:rsidR="004D1F6E" w:rsidRPr="00EA35C9" w:rsidRDefault="004D1F6E" w:rsidP="00217E6F">
            <w:pPr>
              <w:rPr>
                <w:sz w:val="20"/>
                <w:szCs w:val="20"/>
              </w:rPr>
            </w:pPr>
            <w:r w:rsidRPr="005C08A1">
              <w:rPr>
                <w:sz w:val="20"/>
                <w:szCs w:val="20"/>
              </w:rPr>
              <w:t>4.4. Desarrollo Rural Con Enfoque Territorial</w:t>
            </w:r>
          </w:p>
        </w:tc>
        <w:tc>
          <w:tcPr>
            <w:tcW w:w="4962" w:type="dxa"/>
            <w:tcMar>
              <w:top w:w="85" w:type="dxa"/>
              <w:bottom w:w="85" w:type="dxa"/>
            </w:tcMar>
            <w:vAlign w:val="center"/>
          </w:tcPr>
          <w:p w14:paraId="64F90473" w14:textId="77777777" w:rsidR="004D1F6E" w:rsidRPr="005C08A1" w:rsidRDefault="004D1F6E" w:rsidP="00217E6F">
            <w:pPr>
              <w:rPr>
                <w:sz w:val="20"/>
                <w:szCs w:val="20"/>
              </w:rPr>
            </w:pPr>
            <w:r w:rsidRPr="005C08A1">
              <w:rPr>
                <w:sz w:val="20"/>
                <w:szCs w:val="20"/>
              </w:rPr>
              <w:t>4.4.1. Acompañamiento a los productores del sector rural del municipio de Armenia</w:t>
            </w:r>
          </w:p>
        </w:tc>
      </w:tr>
      <w:tr w:rsidR="004D1F6E" w:rsidRPr="00D43E9D" w14:paraId="3103C449"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08465CF6"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0E68FFEB" w14:textId="77777777" w:rsidR="004D1F6E" w:rsidRPr="009D2C19" w:rsidRDefault="004D1F6E" w:rsidP="00217E6F">
            <w:pPr>
              <w:rPr>
                <w:sz w:val="20"/>
                <w:szCs w:val="20"/>
              </w:rPr>
            </w:pPr>
          </w:p>
        </w:tc>
        <w:tc>
          <w:tcPr>
            <w:tcW w:w="2551" w:type="dxa"/>
            <w:vMerge/>
            <w:tcMar>
              <w:top w:w="85" w:type="dxa"/>
              <w:bottom w:w="85" w:type="dxa"/>
            </w:tcMar>
            <w:vAlign w:val="center"/>
          </w:tcPr>
          <w:p w14:paraId="6D2E96D6" w14:textId="77777777" w:rsidR="004D1F6E" w:rsidRPr="00EA35C9" w:rsidRDefault="004D1F6E" w:rsidP="00217E6F">
            <w:pPr>
              <w:rPr>
                <w:sz w:val="20"/>
                <w:szCs w:val="20"/>
              </w:rPr>
            </w:pPr>
          </w:p>
        </w:tc>
        <w:tc>
          <w:tcPr>
            <w:tcW w:w="4962" w:type="dxa"/>
            <w:tcMar>
              <w:top w:w="85" w:type="dxa"/>
              <w:bottom w:w="85" w:type="dxa"/>
            </w:tcMar>
            <w:vAlign w:val="center"/>
          </w:tcPr>
          <w:p w14:paraId="2F5D7FFC" w14:textId="77777777" w:rsidR="004D1F6E" w:rsidRPr="005C08A1" w:rsidRDefault="004D1F6E" w:rsidP="00217E6F">
            <w:pPr>
              <w:rPr>
                <w:sz w:val="20"/>
                <w:szCs w:val="20"/>
              </w:rPr>
            </w:pPr>
            <w:r w:rsidRPr="005C08A1">
              <w:rPr>
                <w:sz w:val="20"/>
                <w:szCs w:val="20"/>
              </w:rPr>
              <w:t>4.4.2. Consejo Municipal De Desarrollo Rural</w:t>
            </w:r>
          </w:p>
        </w:tc>
      </w:tr>
      <w:tr w:rsidR="004D1F6E" w:rsidRPr="00D43E9D" w14:paraId="0876A58F"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788DE0E9" w14:textId="77777777" w:rsidR="004D1F6E" w:rsidRDefault="004D1F6E" w:rsidP="00217E6F">
            <w:pPr>
              <w:rPr>
                <w:sz w:val="20"/>
                <w:szCs w:val="20"/>
              </w:rPr>
            </w:pPr>
            <w:r w:rsidRPr="00581684">
              <w:rPr>
                <w:b/>
                <w:bCs/>
                <w:sz w:val="20"/>
                <w:szCs w:val="20"/>
              </w:rPr>
              <w:t>P05</w:t>
            </w:r>
            <w:r>
              <w:rPr>
                <w:sz w:val="20"/>
                <w:szCs w:val="20"/>
              </w:rPr>
              <w:t xml:space="preserve"> – Obra Públicas e Infraestructura Física</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75FA33EA" w14:textId="77777777" w:rsidR="004D1F6E" w:rsidRPr="009D2C19" w:rsidRDefault="004D1F6E" w:rsidP="00217E6F">
            <w:pPr>
              <w:rPr>
                <w:sz w:val="20"/>
                <w:szCs w:val="20"/>
              </w:rPr>
            </w:pPr>
            <w:r w:rsidRPr="005C08A1">
              <w:rPr>
                <w:sz w:val="20"/>
                <w:szCs w:val="20"/>
              </w:rPr>
              <w:t>Mejorar la infraestructura vial, el equipamiento colectivo y el espacio público</w:t>
            </w:r>
            <w:r>
              <w:rPr>
                <w:sz w:val="20"/>
                <w:szCs w:val="20"/>
              </w:rPr>
              <w:t xml:space="preserve">, </w:t>
            </w:r>
            <w:r w:rsidRPr="005C08A1">
              <w:rPr>
                <w:sz w:val="20"/>
                <w:szCs w:val="20"/>
              </w:rPr>
              <w:t>de acuerdo con el plan de desarrollo municipal que satisfaga las necesidades y requerimientos de la comunidad.</w:t>
            </w:r>
          </w:p>
        </w:tc>
        <w:tc>
          <w:tcPr>
            <w:tcW w:w="2551" w:type="dxa"/>
            <w:vMerge w:val="restart"/>
            <w:tcMar>
              <w:top w:w="85" w:type="dxa"/>
              <w:bottom w:w="85" w:type="dxa"/>
            </w:tcMar>
            <w:vAlign w:val="center"/>
          </w:tcPr>
          <w:p w14:paraId="1AA6A028" w14:textId="77777777" w:rsidR="004D1F6E" w:rsidRPr="00EA35C9" w:rsidRDefault="004D1F6E" w:rsidP="00217E6F">
            <w:pPr>
              <w:rPr>
                <w:sz w:val="20"/>
                <w:szCs w:val="20"/>
              </w:rPr>
            </w:pPr>
            <w:r w:rsidRPr="005C08A1">
              <w:rPr>
                <w:sz w:val="20"/>
                <w:szCs w:val="20"/>
              </w:rPr>
              <w:t>5.1 Infraestructura Vial, Equipamiento Colectivo y Espacio Público</w:t>
            </w:r>
          </w:p>
        </w:tc>
        <w:tc>
          <w:tcPr>
            <w:tcW w:w="4962" w:type="dxa"/>
            <w:tcMar>
              <w:top w:w="85" w:type="dxa"/>
              <w:bottom w:w="85" w:type="dxa"/>
            </w:tcMar>
            <w:vAlign w:val="center"/>
          </w:tcPr>
          <w:p w14:paraId="055AD3A9" w14:textId="77777777" w:rsidR="004D1F6E" w:rsidRPr="005C08A1" w:rsidRDefault="004D1F6E" w:rsidP="00217E6F">
            <w:pPr>
              <w:rPr>
                <w:sz w:val="20"/>
                <w:szCs w:val="20"/>
              </w:rPr>
            </w:pPr>
            <w:r w:rsidRPr="005C08A1">
              <w:rPr>
                <w:sz w:val="20"/>
                <w:szCs w:val="20"/>
              </w:rPr>
              <w:t>5.1.1 Identificación de la Necesidad</w:t>
            </w:r>
          </w:p>
        </w:tc>
      </w:tr>
      <w:tr w:rsidR="004D1F6E" w:rsidRPr="00D43E9D" w14:paraId="4325ADD7" w14:textId="77777777" w:rsidTr="00217E6F">
        <w:tc>
          <w:tcPr>
            <w:tcW w:w="1980" w:type="dxa"/>
            <w:vMerge/>
            <w:tcBorders>
              <w:left w:val="single" w:sz="4" w:space="0" w:color="auto"/>
              <w:right w:val="single" w:sz="4" w:space="0" w:color="auto"/>
            </w:tcBorders>
            <w:tcMar>
              <w:top w:w="85" w:type="dxa"/>
              <w:bottom w:w="85" w:type="dxa"/>
            </w:tcMar>
            <w:vAlign w:val="center"/>
          </w:tcPr>
          <w:p w14:paraId="4ABA040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D39CA19" w14:textId="77777777" w:rsidR="004D1F6E" w:rsidRPr="005C08A1" w:rsidRDefault="004D1F6E" w:rsidP="00217E6F">
            <w:pPr>
              <w:rPr>
                <w:sz w:val="20"/>
                <w:szCs w:val="20"/>
              </w:rPr>
            </w:pPr>
          </w:p>
        </w:tc>
        <w:tc>
          <w:tcPr>
            <w:tcW w:w="2551" w:type="dxa"/>
            <w:vMerge/>
            <w:tcMar>
              <w:top w:w="85" w:type="dxa"/>
              <w:bottom w:w="85" w:type="dxa"/>
            </w:tcMar>
            <w:vAlign w:val="center"/>
          </w:tcPr>
          <w:p w14:paraId="0D0B1274" w14:textId="77777777" w:rsidR="004D1F6E" w:rsidRPr="005C08A1" w:rsidRDefault="004D1F6E" w:rsidP="00217E6F">
            <w:pPr>
              <w:rPr>
                <w:sz w:val="20"/>
                <w:szCs w:val="20"/>
              </w:rPr>
            </w:pPr>
          </w:p>
        </w:tc>
        <w:tc>
          <w:tcPr>
            <w:tcW w:w="4962" w:type="dxa"/>
            <w:tcMar>
              <w:top w:w="85" w:type="dxa"/>
              <w:bottom w:w="85" w:type="dxa"/>
            </w:tcMar>
            <w:vAlign w:val="center"/>
          </w:tcPr>
          <w:p w14:paraId="7CCF98CB" w14:textId="77777777" w:rsidR="004D1F6E" w:rsidRPr="005C08A1" w:rsidRDefault="004D1F6E" w:rsidP="00217E6F">
            <w:pPr>
              <w:rPr>
                <w:sz w:val="20"/>
                <w:szCs w:val="20"/>
              </w:rPr>
            </w:pPr>
            <w:r w:rsidRPr="005C08A1">
              <w:rPr>
                <w:sz w:val="20"/>
                <w:szCs w:val="20"/>
              </w:rPr>
              <w:t>5.1.2 Afectaciones Viales</w:t>
            </w:r>
          </w:p>
        </w:tc>
      </w:tr>
      <w:tr w:rsidR="004D1F6E" w:rsidRPr="00D43E9D" w14:paraId="292087FE" w14:textId="77777777" w:rsidTr="00217E6F">
        <w:tc>
          <w:tcPr>
            <w:tcW w:w="1980" w:type="dxa"/>
            <w:vMerge/>
            <w:tcBorders>
              <w:left w:val="single" w:sz="4" w:space="0" w:color="auto"/>
              <w:right w:val="single" w:sz="4" w:space="0" w:color="auto"/>
            </w:tcBorders>
            <w:tcMar>
              <w:top w:w="85" w:type="dxa"/>
              <w:bottom w:w="85" w:type="dxa"/>
            </w:tcMar>
            <w:vAlign w:val="center"/>
          </w:tcPr>
          <w:p w14:paraId="178AE1F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60B271B" w14:textId="77777777" w:rsidR="004D1F6E" w:rsidRPr="005C08A1" w:rsidRDefault="004D1F6E" w:rsidP="00217E6F">
            <w:pPr>
              <w:rPr>
                <w:sz w:val="20"/>
                <w:szCs w:val="20"/>
              </w:rPr>
            </w:pPr>
          </w:p>
        </w:tc>
        <w:tc>
          <w:tcPr>
            <w:tcW w:w="2551" w:type="dxa"/>
            <w:vMerge/>
            <w:tcMar>
              <w:top w:w="85" w:type="dxa"/>
              <w:bottom w:w="85" w:type="dxa"/>
            </w:tcMar>
            <w:vAlign w:val="center"/>
          </w:tcPr>
          <w:p w14:paraId="34E80C01" w14:textId="77777777" w:rsidR="004D1F6E" w:rsidRPr="005C08A1" w:rsidRDefault="004D1F6E" w:rsidP="00217E6F">
            <w:pPr>
              <w:rPr>
                <w:sz w:val="20"/>
                <w:szCs w:val="20"/>
              </w:rPr>
            </w:pPr>
          </w:p>
        </w:tc>
        <w:tc>
          <w:tcPr>
            <w:tcW w:w="4962" w:type="dxa"/>
            <w:tcMar>
              <w:top w:w="85" w:type="dxa"/>
              <w:bottom w:w="85" w:type="dxa"/>
            </w:tcMar>
            <w:vAlign w:val="center"/>
          </w:tcPr>
          <w:p w14:paraId="452149FF" w14:textId="77777777" w:rsidR="004D1F6E" w:rsidRPr="005C08A1" w:rsidRDefault="004D1F6E" w:rsidP="00217E6F">
            <w:pPr>
              <w:rPr>
                <w:sz w:val="20"/>
                <w:szCs w:val="20"/>
              </w:rPr>
            </w:pPr>
            <w:r w:rsidRPr="005C08A1">
              <w:rPr>
                <w:sz w:val="20"/>
                <w:szCs w:val="20"/>
              </w:rPr>
              <w:t>5.1.3 Contratación Pública</w:t>
            </w:r>
          </w:p>
        </w:tc>
      </w:tr>
      <w:tr w:rsidR="004D1F6E" w:rsidRPr="00D43E9D" w14:paraId="0950E3CB" w14:textId="77777777" w:rsidTr="00217E6F">
        <w:tc>
          <w:tcPr>
            <w:tcW w:w="1980" w:type="dxa"/>
            <w:vMerge/>
            <w:tcBorders>
              <w:left w:val="single" w:sz="4" w:space="0" w:color="auto"/>
              <w:right w:val="single" w:sz="4" w:space="0" w:color="auto"/>
            </w:tcBorders>
            <w:tcMar>
              <w:top w:w="85" w:type="dxa"/>
              <w:bottom w:w="85" w:type="dxa"/>
            </w:tcMar>
            <w:vAlign w:val="center"/>
          </w:tcPr>
          <w:p w14:paraId="600DD24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D488759" w14:textId="77777777" w:rsidR="004D1F6E" w:rsidRPr="005C08A1" w:rsidRDefault="004D1F6E" w:rsidP="00217E6F">
            <w:pPr>
              <w:rPr>
                <w:sz w:val="20"/>
                <w:szCs w:val="20"/>
              </w:rPr>
            </w:pPr>
          </w:p>
        </w:tc>
        <w:tc>
          <w:tcPr>
            <w:tcW w:w="2551" w:type="dxa"/>
            <w:vMerge/>
            <w:tcMar>
              <w:top w:w="85" w:type="dxa"/>
              <w:bottom w:w="85" w:type="dxa"/>
            </w:tcMar>
            <w:vAlign w:val="center"/>
          </w:tcPr>
          <w:p w14:paraId="327D127C" w14:textId="77777777" w:rsidR="004D1F6E" w:rsidRPr="005C08A1" w:rsidRDefault="004D1F6E" w:rsidP="00217E6F">
            <w:pPr>
              <w:rPr>
                <w:sz w:val="20"/>
                <w:szCs w:val="20"/>
              </w:rPr>
            </w:pPr>
          </w:p>
        </w:tc>
        <w:tc>
          <w:tcPr>
            <w:tcW w:w="4962" w:type="dxa"/>
            <w:tcMar>
              <w:top w:w="85" w:type="dxa"/>
              <w:bottom w:w="85" w:type="dxa"/>
            </w:tcMar>
            <w:vAlign w:val="center"/>
          </w:tcPr>
          <w:p w14:paraId="033AFEE2" w14:textId="77777777" w:rsidR="004D1F6E" w:rsidRPr="005C08A1" w:rsidRDefault="004D1F6E" w:rsidP="00217E6F">
            <w:pPr>
              <w:rPr>
                <w:sz w:val="20"/>
                <w:szCs w:val="20"/>
              </w:rPr>
            </w:pPr>
            <w:r w:rsidRPr="00B4239F">
              <w:rPr>
                <w:sz w:val="20"/>
                <w:szCs w:val="20"/>
              </w:rPr>
              <w:t>5.1.4 Interventoría, Control y Seguimiento de Obras Públicas</w:t>
            </w:r>
          </w:p>
        </w:tc>
      </w:tr>
      <w:tr w:rsidR="004D1F6E" w:rsidRPr="00D43E9D" w14:paraId="783F792C" w14:textId="77777777" w:rsidTr="00217E6F">
        <w:tc>
          <w:tcPr>
            <w:tcW w:w="1980" w:type="dxa"/>
            <w:vMerge/>
            <w:tcBorders>
              <w:left w:val="single" w:sz="4" w:space="0" w:color="auto"/>
              <w:right w:val="single" w:sz="4" w:space="0" w:color="auto"/>
            </w:tcBorders>
            <w:tcMar>
              <w:top w:w="85" w:type="dxa"/>
              <w:bottom w:w="85" w:type="dxa"/>
            </w:tcMar>
            <w:vAlign w:val="center"/>
          </w:tcPr>
          <w:p w14:paraId="7F3FA55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7B79740" w14:textId="77777777" w:rsidR="004D1F6E" w:rsidRPr="005C08A1" w:rsidRDefault="004D1F6E" w:rsidP="00217E6F">
            <w:pPr>
              <w:rPr>
                <w:sz w:val="20"/>
                <w:szCs w:val="20"/>
              </w:rPr>
            </w:pPr>
          </w:p>
        </w:tc>
        <w:tc>
          <w:tcPr>
            <w:tcW w:w="2551" w:type="dxa"/>
            <w:vMerge/>
            <w:tcMar>
              <w:top w:w="85" w:type="dxa"/>
              <w:bottom w:w="85" w:type="dxa"/>
            </w:tcMar>
            <w:vAlign w:val="center"/>
          </w:tcPr>
          <w:p w14:paraId="69323EE6" w14:textId="77777777" w:rsidR="004D1F6E" w:rsidRPr="005C08A1" w:rsidRDefault="004D1F6E" w:rsidP="00217E6F">
            <w:pPr>
              <w:rPr>
                <w:sz w:val="20"/>
                <w:szCs w:val="20"/>
              </w:rPr>
            </w:pPr>
          </w:p>
        </w:tc>
        <w:tc>
          <w:tcPr>
            <w:tcW w:w="4962" w:type="dxa"/>
            <w:tcMar>
              <w:top w:w="85" w:type="dxa"/>
              <w:bottom w:w="85" w:type="dxa"/>
            </w:tcMar>
            <w:vAlign w:val="center"/>
          </w:tcPr>
          <w:p w14:paraId="47A3F6CA" w14:textId="77777777" w:rsidR="004D1F6E" w:rsidRPr="005C08A1" w:rsidRDefault="004D1F6E" w:rsidP="00217E6F">
            <w:pPr>
              <w:rPr>
                <w:sz w:val="20"/>
                <w:szCs w:val="20"/>
              </w:rPr>
            </w:pPr>
            <w:r w:rsidRPr="00B4239F">
              <w:rPr>
                <w:sz w:val="20"/>
                <w:szCs w:val="20"/>
              </w:rPr>
              <w:t xml:space="preserve">5.1.5 </w:t>
            </w:r>
            <w:proofErr w:type="spellStart"/>
            <w:r w:rsidRPr="00B4239F">
              <w:rPr>
                <w:sz w:val="20"/>
                <w:szCs w:val="20"/>
              </w:rPr>
              <w:t>Prestamo</w:t>
            </w:r>
            <w:proofErr w:type="spellEnd"/>
            <w:r w:rsidRPr="00B4239F">
              <w:rPr>
                <w:sz w:val="20"/>
                <w:szCs w:val="20"/>
              </w:rPr>
              <w:t xml:space="preserve"> Maquinaria</w:t>
            </w:r>
          </w:p>
        </w:tc>
      </w:tr>
      <w:tr w:rsidR="004D1F6E" w:rsidRPr="00D43E9D" w14:paraId="2044A1E7" w14:textId="77777777" w:rsidTr="00217E6F">
        <w:tc>
          <w:tcPr>
            <w:tcW w:w="1980" w:type="dxa"/>
            <w:vMerge/>
            <w:tcBorders>
              <w:left w:val="single" w:sz="4" w:space="0" w:color="auto"/>
              <w:right w:val="single" w:sz="4" w:space="0" w:color="auto"/>
            </w:tcBorders>
            <w:tcMar>
              <w:top w:w="85" w:type="dxa"/>
              <w:bottom w:w="85" w:type="dxa"/>
            </w:tcMar>
            <w:vAlign w:val="center"/>
          </w:tcPr>
          <w:p w14:paraId="36188C5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6CD9D88" w14:textId="77777777" w:rsidR="004D1F6E" w:rsidRPr="005C08A1" w:rsidRDefault="004D1F6E" w:rsidP="00217E6F">
            <w:pPr>
              <w:rPr>
                <w:sz w:val="20"/>
                <w:szCs w:val="20"/>
              </w:rPr>
            </w:pPr>
          </w:p>
        </w:tc>
        <w:tc>
          <w:tcPr>
            <w:tcW w:w="2551" w:type="dxa"/>
            <w:vMerge/>
            <w:tcMar>
              <w:top w:w="85" w:type="dxa"/>
              <w:bottom w:w="85" w:type="dxa"/>
            </w:tcMar>
            <w:vAlign w:val="center"/>
          </w:tcPr>
          <w:p w14:paraId="79214AC3" w14:textId="77777777" w:rsidR="004D1F6E" w:rsidRPr="005C08A1" w:rsidRDefault="004D1F6E" w:rsidP="00217E6F">
            <w:pPr>
              <w:rPr>
                <w:sz w:val="20"/>
                <w:szCs w:val="20"/>
              </w:rPr>
            </w:pPr>
          </w:p>
        </w:tc>
        <w:tc>
          <w:tcPr>
            <w:tcW w:w="4962" w:type="dxa"/>
            <w:tcMar>
              <w:top w:w="85" w:type="dxa"/>
              <w:bottom w:w="85" w:type="dxa"/>
            </w:tcMar>
            <w:vAlign w:val="center"/>
          </w:tcPr>
          <w:p w14:paraId="0D3E0B50" w14:textId="77777777" w:rsidR="004D1F6E" w:rsidRPr="005C08A1" w:rsidRDefault="004D1F6E" w:rsidP="00217E6F">
            <w:pPr>
              <w:rPr>
                <w:sz w:val="20"/>
                <w:szCs w:val="20"/>
              </w:rPr>
            </w:pPr>
            <w:r w:rsidRPr="00B4239F">
              <w:rPr>
                <w:sz w:val="20"/>
                <w:szCs w:val="20"/>
              </w:rPr>
              <w:t>5.1.6 Certificado de Obra y Demás Contratos</w:t>
            </w:r>
          </w:p>
        </w:tc>
      </w:tr>
      <w:tr w:rsidR="004D1F6E" w:rsidRPr="00D43E9D" w14:paraId="0EF43EDE" w14:textId="77777777" w:rsidTr="00217E6F">
        <w:tc>
          <w:tcPr>
            <w:tcW w:w="1980" w:type="dxa"/>
            <w:vMerge/>
            <w:tcBorders>
              <w:left w:val="single" w:sz="4" w:space="0" w:color="auto"/>
              <w:right w:val="single" w:sz="4" w:space="0" w:color="auto"/>
            </w:tcBorders>
            <w:tcMar>
              <w:top w:w="85" w:type="dxa"/>
              <w:bottom w:w="85" w:type="dxa"/>
            </w:tcMar>
            <w:vAlign w:val="center"/>
          </w:tcPr>
          <w:p w14:paraId="0403EA5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541FA20" w14:textId="77777777" w:rsidR="004D1F6E" w:rsidRPr="005C08A1" w:rsidRDefault="004D1F6E" w:rsidP="00217E6F">
            <w:pPr>
              <w:rPr>
                <w:sz w:val="20"/>
                <w:szCs w:val="20"/>
              </w:rPr>
            </w:pPr>
          </w:p>
        </w:tc>
        <w:tc>
          <w:tcPr>
            <w:tcW w:w="2551" w:type="dxa"/>
            <w:vMerge/>
            <w:tcMar>
              <w:top w:w="85" w:type="dxa"/>
              <w:bottom w:w="85" w:type="dxa"/>
            </w:tcMar>
            <w:vAlign w:val="center"/>
          </w:tcPr>
          <w:p w14:paraId="6F257464" w14:textId="77777777" w:rsidR="004D1F6E" w:rsidRPr="005C08A1" w:rsidRDefault="004D1F6E" w:rsidP="00217E6F">
            <w:pPr>
              <w:rPr>
                <w:sz w:val="20"/>
                <w:szCs w:val="20"/>
              </w:rPr>
            </w:pPr>
          </w:p>
        </w:tc>
        <w:tc>
          <w:tcPr>
            <w:tcW w:w="4962" w:type="dxa"/>
            <w:tcMar>
              <w:top w:w="85" w:type="dxa"/>
              <w:bottom w:w="85" w:type="dxa"/>
            </w:tcMar>
            <w:vAlign w:val="center"/>
          </w:tcPr>
          <w:p w14:paraId="0AEF0735" w14:textId="77777777" w:rsidR="004D1F6E" w:rsidRPr="005C08A1" w:rsidRDefault="004D1F6E" w:rsidP="00217E6F">
            <w:pPr>
              <w:rPr>
                <w:sz w:val="20"/>
                <w:szCs w:val="20"/>
              </w:rPr>
            </w:pPr>
            <w:r w:rsidRPr="00B4239F">
              <w:rPr>
                <w:sz w:val="20"/>
                <w:szCs w:val="20"/>
              </w:rPr>
              <w:t>5.1.7 Derechos de Petición</w:t>
            </w:r>
          </w:p>
        </w:tc>
      </w:tr>
      <w:tr w:rsidR="004D1F6E" w:rsidRPr="00D43E9D" w14:paraId="1544443B" w14:textId="77777777" w:rsidTr="00217E6F">
        <w:tc>
          <w:tcPr>
            <w:tcW w:w="1980" w:type="dxa"/>
            <w:vMerge/>
            <w:tcBorders>
              <w:left w:val="single" w:sz="4" w:space="0" w:color="auto"/>
              <w:right w:val="single" w:sz="4" w:space="0" w:color="auto"/>
            </w:tcBorders>
            <w:tcMar>
              <w:top w:w="85" w:type="dxa"/>
              <w:bottom w:w="85" w:type="dxa"/>
            </w:tcMar>
            <w:vAlign w:val="center"/>
          </w:tcPr>
          <w:p w14:paraId="4B1C907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1DFA39D" w14:textId="77777777" w:rsidR="004D1F6E" w:rsidRPr="005C08A1" w:rsidRDefault="004D1F6E" w:rsidP="00217E6F">
            <w:pPr>
              <w:rPr>
                <w:sz w:val="20"/>
                <w:szCs w:val="20"/>
              </w:rPr>
            </w:pPr>
          </w:p>
        </w:tc>
        <w:tc>
          <w:tcPr>
            <w:tcW w:w="2551" w:type="dxa"/>
            <w:vMerge/>
            <w:tcMar>
              <w:top w:w="85" w:type="dxa"/>
              <w:bottom w:w="85" w:type="dxa"/>
            </w:tcMar>
            <w:vAlign w:val="center"/>
          </w:tcPr>
          <w:p w14:paraId="1B948B37" w14:textId="77777777" w:rsidR="004D1F6E" w:rsidRPr="005C08A1" w:rsidRDefault="004D1F6E" w:rsidP="00217E6F">
            <w:pPr>
              <w:rPr>
                <w:sz w:val="20"/>
                <w:szCs w:val="20"/>
              </w:rPr>
            </w:pPr>
          </w:p>
        </w:tc>
        <w:tc>
          <w:tcPr>
            <w:tcW w:w="4962" w:type="dxa"/>
            <w:tcMar>
              <w:top w:w="85" w:type="dxa"/>
              <w:bottom w:w="85" w:type="dxa"/>
            </w:tcMar>
            <w:vAlign w:val="center"/>
          </w:tcPr>
          <w:p w14:paraId="2CAD73E8" w14:textId="77777777" w:rsidR="004D1F6E" w:rsidRPr="005C08A1" w:rsidRDefault="004D1F6E" w:rsidP="00217E6F">
            <w:pPr>
              <w:rPr>
                <w:sz w:val="20"/>
                <w:szCs w:val="20"/>
              </w:rPr>
            </w:pPr>
            <w:r w:rsidRPr="00B4239F">
              <w:rPr>
                <w:sz w:val="20"/>
                <w:szCs w:val="20"/>
              </w:rPr>
              <w:t>5.1.8 Defensa Judicial</w:t>
            </w:r>
          </w:p>
        </w:tc>
      </w:tr>
      <w:tr w:rsidR="004D1F6E" w:rsidRPr="00D43E9D" w14:paraId="17354E6E" w14:textId="77777777" w:rsidTr="00217E6F">
        <w:tc>
          <w:tcPr>
            <w:tcW w:w="1980" w:type="dxa"/>
            <w:vMerge/>
            <w:tcBorders>
              <w:left w:val="single" w:sz="4" w:space="0" w:color="auto"/>
              <w:right w:val="single" w:sz="4" w:space="0" w:color="auto"/>
            </w:tcBorders>
            <w:tcMar>
              <w:top w:w="85" w:type="dxa"/>
              <w:bottom w:w="85" w:type="dxa"/>
            </w:tcMar>
            <w:vAlign w:val="center"/>
          </w:tcPr>
          <w:p w14:paraId="76FA40B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9913F36" w14:textId="77777777" w:rsidR="004D1F6E" w:rsidRPr="005C08A1" w:rsidRDefault="004D1F6E" w:rsidP="00217E6F">
            <w:pPr>
              <w:rPr>
                <w:sz w:val="20"/>
                <w:szCs w:val="20"/>
              </w:rPr>
            </w:pPr>
          </w:p>
        </w:tc>
        <w:tc>
          <w:tcPr>
            <w:tcW w:w="2551" w:type="dxa"/>
            <w:vMerge/>
            <w:tcMar>
              <w:top w:w="85" w:type="dxa"/>
              <w:bottom w:w="85" w:type="dxa"/>
            </w:tcMar>
            <w:vAlign w:val="center"/>
          </w:tcPr>
          <w:p w14:paraId="5432E457" w14:textId="77777777" w:rsidR="004D1F6E" w:rsidRPr="005C08A1" w:rsidRDefault="004D1F6E" w:rsidP="00217E6F">
            <w:pPr>
              <w:rPr>
                <w:sz w:val="20"/>
                <w:szCs w:val="20"/>
              </w:rPr>
            </w:pPr>
          </w:p>
        </w:tc>
        <w:tc>
          <w:tcPr>
            <w:tcW w:w="4962" w:type="dxa"/>
            <w:tcMar>
              <w:top w:w="85" w:type="dxa"/>
              <w:bottom w:w="85" w:type="dxa"/>
            </w:tcMar>
            <w:vAlign w:val="center"/>
          </w:tcPr>
          <w:p w14:paraId="3F6EC2D5" w14:textId="77777777" w:rsidR="004D1F6E" w:rsidRPr="005C08A1" w:rsidRDefault="004D1F6E" w:rsidP="00217E6F">
            <w:pPr>
              <w:rPr>
                <w:sz w:val="20"/>
                <w:szCs w:val="20"/>
              </w:rPr>
            </w:pPr>
            <w:r w:rsidRPr="00B4239F">
              <w:rPr>
                <w:sz w:val="20"/>
                <w:szCs w:val="20"/>
              </w:rPr>
              <w:t>5.1.9 Alumbrado Público</w:t>
            </w:r>
          </w:p>
        </w:tc>
      </w:tr>
      <w:tr w:rsidR="004D1F6E" w:rsidRPr="00D43E9D" w14:paraId="0D3BA9DC"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730E9EC2"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12ED7FA6" w14:textId="77777777" w:rsidR="004D1F6E" w:rsidRPr="005C08A1" w:rsidRDefault="004D1F6E" w:rsidP="00217E6F">
            <w:pPr>
              <w:rPr>
                <w:sz w:val="20"/>
                <w:szCs w:val="20"/>
              </w:rPr>
            </w:pPr>
          </w:p>
        </w:tc>
        <w:tc>
          <w:tcPr>
            <w:tcW w:w="2551" w:type="dxa"/>
            <w:vMerge/>
            <w:tcMar>
              <w:top w:w="85" w:type="dxa"/>
              <w:bottom w:w="85" w:type="dxa"/>
            </w:tcMar>
            <w:vAlign w:val="center"/>
          </w:tcPr>
          <w:p w14:paraId="3C46D0DB" w14:textId="77777777" w:rsidR="004D1F6E" w:rsidRPr="005C08A1" w:rsidRDefault="004D1F6E" w:rsidP="00217E6F">
            <w:pPr>
              <w:rPr>
                <w:sz w:val="20"/>
                <w:szCs w:val="20"/>
              </w:rPr>
            </w:pPr>
          </w:p>
        </w:tc>
        <w:tc>
          <w:tcPr>
            <w:tcW w:w="4962" w:type="dxa"/>
            <w:tcMar>
              <w:top w:w="85" w:type="dxa"/>
              <w:bottom w:w="85" w:type="dxa"/>
            </w:tcMar>
            <w:vAlign w:val="center"/>
          </w:tcPr>
          <w:p w14:paraId="03C73B54" w14:textId="77777777" w:rsidR="004D1F6E" w:rsidRPr="005C08A1" w:rsidRDefault="004D1F6E" w:rsidP="00217E6F">
            <w:pPr>
              <w:rPr>
                <w:sz w:val="20"/>
                <w:szCs w:val="20"/>
              </w:rPr>
            </w:pPr>
            <w:r w:rsidRPr="00B4239F">
              <w:rPr>
                <w:sz w:val="20"/>
                <w:szCs w:val="20"/>
              </w:rPr>
              <w:t>5.1.10 Valorización</w:t>
            </w:r>
          </w:p>
        </w:tc>
      </w:tr>
      <w:tr w:rsidR="004D1F6E" w:rsidRPr="00D43E9D" w14:paraId="1373F50E"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44F01412" w14:textId="77777777" w:rsidR="004D1F6E" w:rsidRDefault="004D1F6E" w:rsidP="00217E6F">
            <w:pPr>
              <w:rPr>
                <w:sz w:val="20"/>
                <w:szCs w:val="20"/>
              </w:rPr>
            </w:pPr>
            <w:r w:rsidRPr="00581684">
              <w:rPr>
                <w:b/>
                <w:bCs/>
                <w:sz w:val="20"/>
                <w:szCs w:val="20"/>
              </w:rPr>
              <w:t>P06</w:t>
            </w:r>
            <w:r>
              <w:rPr>
                <w:sz w:val="20"/>
                <w:szCs w:val="20"/>
              </w:rPr>
              <w:t xml:space="preserve"> – Desarrollo Social y Político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493EC464" w14:textId="77777777" w:rsidR="004D1F6E" w:rsidRPr="009D2C19" w:rsidRDefault="004D1F6E" w:rsidP="00217E6F">
            <w:pPr>
              <w:rPr>
                <w:sz w:val="20"/>
                <w:szCs w:val="20"/>
              </w:rPr>
            </w:pPr>
            <w:r w:rsidRPr="001A73B4">
              <w:rPr>
                <w:sz w:val="20"/>
                <w:szCs w:val="20"/>
              </w:rPr>
              <w:t>Promover, desarrollar e incentivar la participación social, comunitaria y ciudadana en búsqueda de la autodeterminación de las comunidades y en la intervención de las actuaciones políticas económicas, sociales y culturales de los ciudadanos de armenia, que conlleven al beneficio colectivo, la atención a la población vulnerable y al mejoramiento de la calidad de vida de sus habitantes.</w:t>
            </w:r>
          </w:p>
        </w:tc>
        <w:tc>
          <w:tcPr>
            <w:tcW w:w="2551" w:type="dxa"/>
            <w:tcMar>
              <w:top w:w="85" w:type="dxa"/>
              <w:bottom w:w="85" w:type="dxa"/>
            </w:tcMar>
            <w:vAlign w:val="center"/>
          </w:tcPr>
          <w:p w14:paraId="0800FF9B" w14:textId="77777777" w:rsidR="004D1F6E" w:rsidRPr="00EA35C9" w:rsidRDefault="004D1F6E" w:rsidP="00217E6F">
            <w:pPr>
              <w:rPr>
                <w:sz w:val="20"/>
                <w:szCs w:val="20"/>
              </w:rPr>
            </w:pPr>
            <w:r w:rsidRPr="006D53AE">
              <w:rPr>
                <w:sz w:val="20"/>
                <w:szCs w:val="20"/>
              </w:rPr>
              <w:t>6.1 Promoción de la Organización y Participación Social y Comunitaria</w:t>
            </w:r>
          </w:p>
        </w:tc>
        <w:tc>
          <w:tcPr>
            <w:tcW w:w="4962" w:type="dxa"/>
            <w:tcMar>
              <w:top w:w="85" w:type="dxa"/>
              <w:bottom w:w="85" w:type="dxa"/>
            </w:tcMar>
            <w:vAlign w:val="center"/>
          </w:tcPr>
          <w:p w14:paraId="295A9788" w14:textId="77777777" w:rsidR="004D1F6E" w:rsidRPr="005C08A1" w:rsidRDefault="004D1F6E" w:rsidP="00217E6F">
            <w:pPr>
              <w:rPr>
                <w:sz w:val="20"/>
                <w:szCs w:val="20"/>
              </w:rPr>
            </w:pPr>
            <w:r w:rsidRPr="006D53AE">
              <w:rPr>
                <w:sz w:val="20"/>
                <w:szCs w:val="20"/>
              </w:rPr>
              <w:t>6.1.1 Promoción de la Organización y Participación Social y Comunitaria</w:t>
            </w:r>
          </w:p>
        </w:tc>
      </w:tr>
      <w:tr w:rsidR="004D1F6E" w:rsidRPr="00D43E9D" w14:paraId="750709C6" w14:textId="77777777" w:rsidTr="00217E6F">
        <w:tc>
          <w:tcPr>
            <w:tcW w:w="1980" w:type="dxa"/>
            <w:vMerge/>
            <w:tcBorders>
              <w:left w:val="single" w:sz="4" w:space="0" w:color="auto"/>
              <w:right w:val="single" w:sz="4" w:space="0" w:color="auto"/>
            </w:tcBorders>
            <w:tcMar>
              <w:top w:w="85" w:type="dxa"/>
              <w:bottom w:w="85" w:type="dxa"/>
            </w:tcMar>
            <w:vAlign w:val="center"/>
          </w:tcPr>
          <w:p w14:paraId="628CD9D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08E49C6"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7DB11900" w14:textId="77777777" w:rsidR="004D1F6E" w:rsidRPr="00EA35C9" w:rsidRDefault="004D1F6E" w:rsidP="00217E6F">
            <w:pPr>
              <w:rPr>
                <w:sz w:val="20"/>
                <w:szCs w:val="20"/>
              </w:rPr>
            </w:pPr>
            <w:r w:rsidRPr="006D53AE">
              <w:rPr>
                <w:sz w:val="20"/>
                <w:szCs w:val="20"/>
              </w:rPr>
              <w:t>6.2 Atención a Grupos Vulnerables</w:t>
            </w:r>
          </w:p>
        </w:tc>
        <w:tc>
          <w:tcPr>
            <w:tcW w:w="4962" w:type="dxa"/>
            <w:tcMar>
              <w:top w:w="85" w:type="dxa"/>
              <w:bottom w:w="85" w:type="dxa"/>
            </w:tcMar>
            <w:vAlign w:val="center"/>
          </w:tcPr>
          <w:p w14:paraId="0E1920AB" w14:textId="77777777" w:rsidR="004D1F6E" w:rsidRPr="005C08A1" w:rsidRDefault="004D1F6E" w:rsidP="00217E6F">
            <w:pPr>
              <w:rPr>
                <w:sz w:val="20"/>
                <w:szCs w:val="20"/>
              </w:rPr>
            </w:pPr>
            <w:r w:rsidRPr="006D53AE">
              <w:rPr>
                <w:sz w:val="20"/>
                <w:szCs w:val="20"/>
              </w:rPr>
              <w:t xml:space="preserve">6.2.1 Atención a Grupos Vulnerables </w:t>
            </w:r>
            <w:proofErr w:type="gramStart"/>
            <w:r w:rsidRPr="006D53AE">
              <w:rPr>
                <w:sz w:val="20"/>
                <w:szCs w:val="20"/>
              </w:rPr>
              <w:t>( Adulto</w:t>
            </w:r>
            <w:proofErr w:type="gramEnd"/>
            <w:r w:rsidRPr="006D53AE">
              <w:rPr>
                <w:sz w:val="20"/>
                <w:szCs w:val="20"/>
              </w:rPr>
              <w:t xml:space="preserve"> Mayor, Personas con discapacidad, habitantes en situación de calle, Equidad de Género: Mujer - Masculinidades, Personas con orientación sexual e identidad de género diversa, personas, hogares y Familias vulnerables.)</w:t>
            </w:r>
          </w:p>
        </w:tc>
      </w:tr>
      <w:tr w:rsidR="004D1F6E" w:rsidRPr="00D43E9D" w14:paraId="7783D25C" w14:textId="77777777" w:rsidTr="00217E6F">
        <w:tc>
          <w:tcPr>
            <w:tcW w:w="1980" w:type="dxa"/>
            <w:vMerge/>
            <w:tcBorders>
              <w:left w:val="single" w:sz="4" w:space="0" w:color="auto"/>
              <w:right w:val="single" w:sz="4" w:space="0" w:color="auto"/>
            </w:tcBorders>
            <w:tcMar>
              <w:top w:w="85" w:type="dxa"/>
              <w:bottom w:w="85" w:type="dxa"/>
            </w:tcMar>
            <w:vAlign w:val="center"/>
          </w:tcPr>
          <w:p w14:paraId="2A0EDFF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7B334CB" w14:textId="77777777" w:rsidR="004D1F6E" w:rsidRPr="009D2C19" w:rsidRDefault="004D1F6E" w:rsidP="00217E6F">
            <w:pPr>
              <w:rPr>
                <w:sz w:val="20"/>
                <w:szCs w:val="20"/>
              </w:rPr>
            </w:pPr>
          </w:p>
        </w:tc>
        <w:tc>
          <w:tcPr>
            <w:tcW w:w="2551" w:type="dxa"/>
            <w:vMerge/>
            <w:tcMar>
              <w:top w:w="85" w:type="dxa"/>
              <w:bottom w:w="85" w:type="dxa"/>
            </w:tcMar>
            <w:vAlign w:val="center"/>
          </w:tcPr>
          <w:p w14:paraId="50FD0159" w14:textId="77777777" w:rsidR="004D1F6E" w:rsidRPr="00EA35C9" w:rsidRDefault="004D1F6E" w:rsidP="00217E6F">
            <w:pPr>
              <w:rPr>
                <w:sz w:val="20"/>
                <w:szCs w:val="20"/>
              </w:rPr>
            </w:pPr>
          </w:p>
        </w:tc>
        <w:tc>
          <w:tcPr>
            <w:tcW w:w="4962" w:type="dxa"/>
            <w:tcMar>
              <w:top w:w="85" w:type="dxa"/>
              <w:bottom w:w="85" w:type="dxa"/>
            </w:tcMar>
            <w:vAlign w:val="center"/>
          </w:tcPr>
          <w:p w14:paraId="1529969D" w14:textId="77777777" w:rsidR="004D1F6E" w:rsidRPr="005C08A1" w:rsidRDefault="004D1F6E" w:rsidP="00217E6F">
            <w:pPr>
              <w:rPr>
                <w:sz w:val="20"/>
                <w:szCs w:val="20"/>
              </w:rPr>
            </w:pPr>
            <w:r w:rsidRPr="006D53AE">
              <w:rPr>
                <w:sz w:val="20"/>
                <w:szCs w:val="20"/>
              </w:rPr>
              <w:t>6.2.2  Gestión para la Implementación, Articulación y Seguimiento a Políticas Públicas de Carácter Social</w:t>
            </w:r>
          </w:p>
        </w:tc>
      </w:tr>
      <w:tr w:rsidR="004D1F6E" w:rsidRPr="00D43E9D" w14:paraId="7EF47534"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1729FEA6"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411AD715" w14:textId="77777777" w:rsidR="004D1F6E" w:rsidRPr="009D2C19" w:rsidRDefault="004D1F6E" w:rsidP="00217E6F">
            <w:pPr>
              <w:rPr>
                <w:sz w:val="20"/>
                <w:szCs w:val="20"/>
              </w:rPr>
            </w:pPr>
          </w:p>
        </w:tc>
        <w:tc>
          <w:tcPr>
            <w:tcW w:w="2551" w:type="dxa"/>
            <w:tcMar>
              <w:top w:w="85" w:type="dxa"/>
              <w:bottom w:w="85" w:type="dxa"/>
            </w:tcMar>
            <w:vAlign w:val="center"/>
          </w:tcPr>
          <w:p w14:paraId="3DBA23FC" w14:textId="77777777" w:rsidR="004D1F6E" w:rsidRPr="00EA35C9" w:rsidRDefault="004D1F6E" w:rsidP="00217E6F">
            <w:pPr>
              <w:rPr>
                <w:sz w:val="20"/>
                <w:szCs w:val="20"/>
              </w:rPr>
            </w:pPr>
            <w:r w:rsidRPr="006D53AE">
              <w:rPr>
                <w:sz w:val="20"/>
                <w:szCs w:val="20"/>
              </w:rPr>
              <w:t>6.3 Protección y Garantía de los Derechos de la Primera Infancia, Infancia, Adolescencia, Juventud y Familia</w:t>
            </w:r>
          </w:p>
        </w:tc>
        <w:tc>
          <w:tcPr>
            <w:tcW w:w="4962" w:type="dxa"/>
            <w:tcMar>
              <w:top w:w="85" w:type="dxa"/>
              <w:bottom w:w="85" w:type="dxa"/>
            </w:tcMar>
            <w:vAlign w:val="center"/>
          </w:tcPr>
          <w:p w14:paraId="29034ED8" w14:textId="77777777" w:rsidR="004D1F6E" w:rsidRPr="005C08A1" w:rsidRDefault="004D1F6E" w:rsidP="00217E6F">
            <w:pPr>
              <w:rPr>
                <w:sz w:val="20"/>
                <w:szCs w:val="20"/>
              </w:rPr>
            </w:pPr>
            <w:r w:rsidRPr="006D53AE">
              <w:rPr>
                <w:sz w:val="20"/>
                <w:szCs w:val="20"/>
              </w:rPr>
              <w:t>6.3.1 Protección y Garantía de los Derechos de la Infancia, Adolescencia, Juventud y Familia</w:t>
            </w:r>
          </w:p>
        </w:tc>
      </w:tr>
      <w:tr w:rsidR="004D1F6E" w:rsidRPr="00D43E9D" w14:paraId="0FE7D2DB"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034149B3" w14:textId="77777777" w:rsidR="004D1F6E" w:rsidRPr="00581684" w:rsidRDefault="004D1F6E" w:rsidP="00217E6F">
            <w:pPr>
              <w:rPr>
                <w:b/>
                <w:bCs/>
                <w:sz w:val="20"/>
                <w:szCs w:val="20"/>
              </w:rPr>
            </w:pPr>
            <w:r w:rsidRPr="00581684">
              <w:rPr>
                <w:b/>
                <w:bCs/>
                <w:sz w:val="20"/>
                <w:szCs w:val="20"/>
              </w:rPr>
              <w:t>P07</w:t>
            </w:r>
            <w:r>
              <w:rPr>
                <w:sz w:val="20"/>
                <w:szCs w:val="20"/>
              </w:rPr>
              <w:t xml:space="preserve"> – Desarrollo Integral de la Seguridad Social en Salud</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7AB50A9A" w14:textId="77777777" w:rsidR="004D1F6E" w:rsidRPr="009D2C19" w:rsidRDefault="004D1F6E" w:rsidP="00217E6F">
            <w:pPr>
              <w:rPr>
                <w:sz w:val="20"/>
                <w:szCs w:val="20"/>
              </w:rPr>
            </w:pPr>
            <w:r w:rsidRPr="006D53AE">
              <w:rPr>
                <w:sz w:val="20"/>
                <w:szCs w:val="20"/>
              </w:rPr>
              <w:t>Promover el bienestar en salud de la población del municipio de Armenia a través del monitoreo del aseguramiento, de la inspección, vigilancia y control en la prestación de servicios de salud y de los factores de riesgo del individuo y del ambiente, de conformidad con las competencias asignadas por Ley.</w:t>
            </w:r>
          </w:p>
        </w:tc>
        <w:tc>
          <w:tcPr>
            <w:tcW w:w="2551" w:type="dxa"/>
            <w:vMerge w:val="restart"/>
            <w:tcMar>
              <w:top w:w="85" w:type="dxa"/>
              <w:bottom w:w="85" w:type="dxa"/>
            </w:tcMar>
            <w:vAlign w:val="center"/>
          </w:tcPr>
          <w:p w14:paraId="0E64A718" w14:textId="77777777" w:rsidR="004D1F6E" w:rsidRPr="00EA35C9" w:rsidRDefault="004D1F6E" w:rsidP="00217E6F">
            <w:pPr>
              <w:rPr>
                <w:sz w:val="20"/>
                <w:szCs w:val="20"/>
              </w:rPr>
            </w:pPr>
            <w:r w:rsidRPr="006D53AE">
              <w:rPr>
                <w:sz w:val="20"/>
                <w:szCs w:val="20"/>
              </w:rPr>
              <w:t>7.1. Despacho</w:t>
            </w:r>
          </w:p>
        </w:tc>
        <w:tc>
          <w:tcPr>
            <w:tcW w:w="4962" w:type="dxa"/>
            <w:tcMar>
              <w:top w:w="85" w:type="dxa"/>
              <w:bottom w:w="85" w:type="dxa"/>
            </w:tcMar>
            <w:vAlign w:val="center"/>
          </w:tcPr>
          <w:p w14:paraId="466AF28D" w14:textId="77777777" w:rsidR="004D1F6E" w:rsidRPr="005C08A1" w:rsidRDefault="004D1F6E" w:rsidP="00217E6F">
            <w:pPr>
              <w:rPr>
                <w:sz w:val="20"/>
                <w:szCs w:val="20"/>
              </w:rPr>
            </w:pPr>
            <w:r w:rsidRPr="006D53AE">
              <w:rPr>
                <w:sz w:val="20"/>
                <w:szCs w:val="20"/>
              </w:rPr>
              <w:t>7.1.1. Despacho</w:t>
            </w:r>
          </w:p>
        </w:tc>
      </w:tr>
      <w:tr w:rsidR="004D1F6E" w:rsidRPr="00D43E9D" w14:paraId="6B11428D" w14:textId="77777777" w:rsidTr="00217E6F">
        <w:tc>
          <w:tcPr>
            <w:tcW w:w="1980" w:type="dxa"/>
            <w:vMerge/>
            <w:tcBorders>
              <w:left w:val="single" w:sz="4" w:space="0" w:color="auto"/>
              <w:right w:val="single" w:sz="4" w:space="0" w:color="auto"/>
            </w:tcBorders>
            <w:tcMar>
              <w:top w:w="85" w:type="dxa"/>
              <w:bottom w:w="85" w:type="dxa"/>
            </w:tcMar>
            <w:vAlign w:val="center"/>
          </w:tcPr>
          <w:p w14:paraId="4B90E7E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11DB302" w14:textId="77777777" w:rsidR="004D1F6E" w:rsidRPr="009D2C19" w:rsidRDefault="004D1F6E" w:rsidP="00217E6F">
            <w:pPr>
              <w:rPr>
                <w:sz w:val="20"/>
                <w:szCs w:val="20"/>
              </w:rPr>
            </w:pPr>
          </w:p>
        </w:tc>
        <w:tc>
          <w:tcPr>
            <w:tcW w:w="2551" w:type="dxa"/>
            <w:vMerge/>
            <w:tcMar>
              <w:top w:w="85" w:type="dxa"/>
              <w:bottom w:w="85" w:type="dxa"/>
            </w:tcMar>
            <w:vAlign w:val="center"/>
          </w:tcPr>
          <w:p w14:paraId="3B6913A4" w14:textId="77777777" w:rsidR="004D1F6E" w:rsidRPr="00EA35C9" w:rsidRDefault="004D1F6E" w:rsidP="00217E6F">
            <w:pPr>
              <w:rPr>
                <w:sz w:val="20"/>
                <w:szCs w:val="20"/>
              </w:rPr>
            </w:pPr>
          </w:p>
        </w:tc>
        <w:tc>
          <w:tcPr>
            <w:tcW w:w="4962" w:type="dxa"/>
            <w:tcMar>
              <w:top w:w="85" w:type="dxa"/>
              <w:bottom w:w="85" w:type="dxa"/>
            </w:tcMar>
            <w:vAlign w:val="center"/>
          </w:tcPr>
          <w:p w14:paraId="49235218" w14:textId="77777777" w:rsidR="004D1F6E" w:rsidRPr="005C08A1" w:rsidRDefault="004D1F6E" w:rsidP="00217E6F">
            <w:pPr>
              <w:rPr>
                <w:sz w:val="20"/>
                <w:szCs w:val="20"/>
              </w:rPr>
            </w:pPr>
            <w:r w:rsidRPr="006D53AE">
              <w:rPr>
                <w:sz w:val="20"/>
                <w:szCs w:val="20"/>
              </w:rPr>
              <w:t>7.1.2. Área Jurídica Salud</w:t>
            </w:r>
          </w:p>
        </w:tc>
      </w:tr>
      <w:tr w:rsidR="004D1F6E" w:rsidRPr="00D43E9D" w14:paraId="43899250" w14:textId="77777777" w:rsidTr="00217E6F">
        <w:tc>
          <w:tcPr>
            <w:tcW w:w="1980" w:type="dxa"/>
            <w:vMerge/>
            <w:tcBorders>
              <w:left w:val="single" w:sz="4" w:space="0" w:color="auto"/>
              <w:right w:val="single" w:sz="4" w:space="0" w:color="auto"/>
            </w:tcBorders>
            <w:tcMar>
              <w:top w:w="85" w:type="dxa"/>
              <w:bottom w:w="85" w:type="dxa"/>
            </w:tcMar>
            <w:vAlign w:val="center"/>
          </w:tcPr>
          <w:p w14:paraId="1033014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FC4C38F" w14:textId="77777777" w:rsidR="004D1F6E" w:rsidRPr="009D2C19" w:rsidRDefault="004D1F6E" w:rsidP="00217E6F">
            <w:pPr>
              <w:rPr>
                <w:sz w:val="20"/>
                <w:szCs w:val="20"/>
              </w:rPr>
            </w:pPr>
          </w:p>
        </w:tc>
        <w:tc>
          <w:tcPr>
            <w:tcW w:w="2551" w:type="dxa"/>
            <w:vMerge/>
            <w:tcMar>
              <w:top w:w="85" w:type="dxa"/>
              <w:bottom w:w="85" w:type="dxa"/>
            </w:tcMar>
            <w:vAlign w:val="center"/>
          </w:tcPr>
          <w:p w14:paraId="0A8EF25C" w14:textId="77777777" w:rsidR="004D1F6E" w:rsidRPr="00EA35C9" w:rsidRDefault="004D1F6E" w:rsidP="00217E6F">
            <w:pPr>
              <w:rPr>
                <w:sz w:val="20"/>
                <w:szCs w:val="20"/>
              </w:rPr>
            </w:pPr>
          </w:p>
        </w:tc>
        <w:tc>
          <w:tcPr>
            <w:tcW w:w="4962" w:type="dxa"/>
            <w:tcMar>
              <w:top w:w="85" w:type="dxa"/>
              <w:bottom w:w="85" w:type="dxa"/>
            </w:tcMar>
            <w:vAlign w:val="center"/>
          </w:tcPr>
          <w:p w14:paraId="28F469BF" w14:textId="77777777" w:rsidR="004D1F6E" w:rsidRPr="005C08A1" w:rsidRDefault="004D1F6E" w:rsidP="00217E6F">
            <w:pPr>
              <w:rPr>
                <w:sz w:val="20"/>
                <w:szCs w:val="20"/>
              </w:rPr>
            </w:pPr>
            <w:r w:rsidRPr="006D53AE">
              <w:rPr>
                <w:sz w:val="20"/>
                <w:szCs w:val="20"/>
              </w:rPr>
              <w:t>7.1.3. Oficina Financiera Salud</w:t>
            </w:r>
          </w:p>
        </w:tc>
      </w:tr>
      <w:tr w:rsidR="004D1F6E" w:rsidRPr="00D43E9D" w14:paraId="41DE7A93" w14:textId="77777777" w:rsidTr="00217E6F">
        <w:tc>
          <w:tcPr>
            <w:tcW w:w="1980" w:type="dxa"/>
            <w:vMerge/>
            <w:tcBorders>
              <w:left w:val="single" w:sz="4" w:space="0" w:color="auto"/>
              <w:right w:val="single" w:sz="4" w:space="0" w:color="auto"/>
            </w:tcBorders>
            <w:tcMar>
              <w:top w:w="85" w:type="dxa"/>
              <w:bottom w:w="85" w:type="dxa"/>
            </w:tcMar>
            <w:vAlign w:val="center"/>
          </w:tcPr>
          <w:p w14:paraId="0FBEDD4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83CD5CD"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40E2D27E" w14:textId="77777777" w:rsidR="004D1F6E" w:rsidRPr="00EA35C9" w:rsidRDefault="004D1F6E" w:rsidP="00217E6F">
            <w:pPr>
              <w:rPr>
                <w:sz w:val="20"/>
                <w:szCs w:val="20"/>
              </w:rPr>
            </w:pPr>
            <w:r w:rsidRPr="006D53AE">
              <w:rPr>
                <w:sz w:val="20"/>
                <w:szCs w:val="20"/>
              </w:rPr>
              <w:t>7.2. Promoción de la Salud Pública y Gestión del Riesgo</w:t>
            </w:r>
          </w:p>
        </w:tc>
        <w:tc>
          <w:tcPr>
            <w:tcW w:w="4962" w:type="dxa"/>
            <w:tcMar>
              <w:top w:w="85" w:type="dxa"/>
              <w:bottom w:w="85" w:type="dxa"/>
            </w:tcMar>
            <w:vAlign w:val="center"/>
          </w:tcPr>
          <w:p w14:paraId="58B20E61" w14:textId="77777777" w:rsidR="004D1F6E" w:rsidRPr="005C08A1" w:rsidRDefault="004D1F6E" w:rsidP="00217E6F">
            <w:pPr>
              <w:rPr>
                <w:sz w:val="20"/>
                <w:szCs w:val="20"/>
              </w:rPr>
            </w:pPr>
            <w:r w:rsidRPr="006D53AE">
              <w:rPr>
                <w:sz w:val="20"/>
                <w:szCs w:val="20"/>
              </w:rPr>
              <w:t>7.2.1. Gestión de la Salud Publica</w:t>
            </w:r>
          </w:p>
        </w:tc>
      </w:tr>
      <w:tr w:rsidR="004D1F6E" w:rsidRPr="00D43E9D" w14:paraId="40D1F6B9" w14:textId="77777777" w:rsidTr="00217E6F">
        <w:tc>
          <w:tcPr>
            <w:tcW w:w="1980" w:type="dxa"/>
            <w:vMerge/>
            <w:tcBorders>
              <w:left w:val="single" w:sz="4" w:space="0" w:color="auto"/>
              <w:right w:val="single" w:sz="4" w:space="0" w:color="auto"/>
            </w:tcBorders>
            <w:tcMar>
              <w:top w:w="85" w:type="dxa"/>
              <w:bottom w:w="85" w:type="dxa"/>
            </w:tcMar>
            <w:vAlign w:val="center"/>
          </w:tcPr>
          <w:p w14:paraId="0F11435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451A764" w14:textId="77777777" w:rsidR="004D1F6E" w:rsidRPr="009D2C19" w:rsidRDefault="004D1F6E" w:rsidP="00217E6F">
            <w:pPr>
              <w:rPr>
                <w:sz w:val="20"/>
                <w:szCs w:val="20"/>
              </w:rPr>
            </w:pPr>
          </w:p>
        </w:tc>
        <w:tc>
          <w:tcPr>
            <w:tcW w:w="2551" w:type="dxa"/>
            <w:vMerge/>
            <w:tcMar>
              <w:top w:w="85" w:type="dxa"/>
              <w:bottom w:w="85" w:type="dxa"/>
            </w:tcMar>
            <w:vAlign w:val="center"/>
          </w:tcPr>
          <w:p w14:paraId="6B8F7D0B" w14:textId="77777777" w:rsidR="004D1F6E" w:rsidRPr="00EA35C9" w:rsidRDefault="004D1F6E" w:rsidP="00217E6F">
            <w:pPr>
              <w:rPr>
                <w:sz w:val="20"/>
                <w:szCs w:val="20"/>
              </w:rPr>
            </w:pPr>
          </w:p>
        </w:tc>
        <w:tc>
          <w:tcPr>
            <w:tcW w:w="4962" w:type="dxa"/>
            <w:tcMar>
              <w:top w:w="85" w:type="dxa"/>
              <w:bottom w:w="85" w:type="dxa"/>
            </w:tcMar>
            <w:vAlign w:val="center"/>
          </w:tcPr>
          <w:p w14:paraId="7ABD0767" w14:textId="77777777" w:rsidR="004D1F6E" w:rsidRPr="005C08A1" w:rsidRDefault="004D1F6E" w:rsidP="00217E6F">
            <w:pPr>
              <w:rPr>
                <w:sz w:val="20"/>
                <w:szCs w:val="20"/>
              </w:rPr>
            </w:pPr>
            <w:r w:rsidRPr="006D53AE">
              <w:rPr>
                <w:sz w:val="20"/>
                <w:szCs w:val="20"/>
              </w:rPr>
              <w:t>7.2.2. Gestión Integral de las Enfermedades Crónicas No Transmisibles</w:t>
            </w:r>
          </w:p>
        </w:tc>
      </w:tr>
      <w:tr w:rsidR="004D1F6E" w:rsidRPr="00D43E9D" w14:paraId="1CBDDE63" w14:textId="77777777" w:rsidTr="00217E6F">
        <w:tc>
          <w:tcPr>
            <w:tcW w:w="1980" w:type="dxa"/>
            <w:vMerge/>
            <w:tcBorders>
              <w:left w:val="single" w:sz="4" w:space="0" w:color="auto"/>
              <w:right w:val="single" w:sz="4" w:space="0" w:color="auto"/>
            </w:tcBorders>
            <w:tcMar>
              <w:top w:w="85" w:type="dxa"/>
              <w:bottom w:w="85" w:type="dxa"/>
            </w:tcMar>
            <w:vAlign w:val="center"/>
          </w:tcPr>
          <w:p w14:paraId="51F2FE3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2101444" w14:textId="77777777" w:rsidR="004D1F6E" w:rsidRPr="009D2C19" w:rsidRDefault="004D1F6E" w:rsidP="00217E6F">
            <w:pPr>
              <w:rPr>
                <w:sz w:val="20"/>
                <w:szCs w:val="20"/>
              </w:rPr>
            </w:pPr>
          </w:p>
        </w:tc>
        <w:tc>
          <w:tcPr>
            <w:tcW w:w="2551" w:type="dxa"/>
            <w:vMerge/>
            <w:tcMar>
              <w:top w:w="85" w:type="dxa"/>
              <w:bottom w:w="85" w:type="dxa"/>
            </w:tcMar>
            <w:vAlign w:val="center"/>
          </w:tcPr>
          <w:p w14:paraId="6DE6780D" w14:textId="77777777" w:rsidR="004D1F6E" w:rsidRPr="00EA35C9" w:rsidRDefault="004D1F6E" w:rsidP="00217E6F">
            <w:pPr>
              <w:rPr>
                <w:sz w:val="20"/>
                <w:szCs w:val="20"/>
              </w:rPr>
            </w:pPr>
          </w:p>
        </w:tc>
        <w:tc>
          <w:tcPr>
            <w:tcW w:w="4962" w:type="dxa"/>
            <w:tcMar>
              <w:top w:w="85" w:type="dxa"/>
              <w:bottom w:w="85" w:type="dxa"/>
            </w:tcMar>
            <w:vAlign w:val="center"/>
          </w:tcPr>
          <w:p w14:paraId="3D987499" w14:textId="77777777" w:rsidR="004D1F6E" w:rsidRPr="005C08A1" w:rsidRDefault="004D1F6E" w:rsidP="00217E6F">
            <w:pPr>
              <w:rPr>
                <w:sz w:val="20"/>
                <w:szCs w:val="20"/>
              </w:rPr>
            </w:pPr>
            <w:r w:rsidRPr="006D53AE">
              <w:rPr>
                <w:sz w:val="20"/>
                <w:szCs w:val="20"/>
              </w:rPr>
              <w:t>7.2.3. Gestión Integral en Salud Mental</w:t>
            </w:r>
          </w:p>
        </w:tc>
      </w:tr>
      <w:tr w:rsidR="004D1F6E" w:rsidRPr="00D43E9D" w14:paraId="2BFE7E03" w14:textId="77777777" w:rsidTr="00217E6F">
        <w:tc>
          <w:tcPr>
            <w:tcW w:w="1980" w:type="dxa"/>
            <w:vMerge/>
            <w:tcBorders>
              <w:left w:val="single" w:sz="4" w:space="0" w:color="auto"/>
              <w:right w:val="single" w:sz="4" w:space="0" w:color="auto"/>
            </w:tcBorders>
            <w:tcMar>
              <w:top w:w="85" w:type="dxa"/>
              <w:bottom w:w="85" w:type="dxa"/>
            </w:tcMar>
            <w:vAlign w:val="center"/>
          </w:tcPr>
          <w:p w14:paraId="3B09366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B7927B1" w14:textId="77777777" w:rsidR="004D1F6E" w:rsidRPr="009D2C19" w:rsidRDefault="004D1F6E" w:rsidP="00217E6F">
            <w:pPr>
              <w:rPr>
                <w:sz w:val="20"/>
                <w:szCs w:val="20"/>
              </w:rPr>
            </w:pPr>
          </w:p>
        </w:tc>
        <w:tc>
          <w:tcPr>
            <w:tcW w:w="2551" w:type="dxa"/>
            <w:vMerge/>
            <w:tcMar>
              <w:top w:w="85" w:type="dxa"/>
              <w:bottom w:w="85" w:type="dxa"/>
            </w:tcMar>
            <w:vAlign w:val="center"/>
          </w:tcPr>
          <w:p w14:paraId="21F4B16E" w14:textId="77777777" w:rsidR="004D1F6E" w:rsidRPr="00EA35C9" w:rsidRDefault="004D1F6E" w:rsidP="00217E6F">
            <w:pPr>
              <w:rPr>
                <w:sz w:val="20"/>
                <w:szCs w:val="20"/>
              </w:rPr>
            </w:pPr>
          </w:p>
        </w:tc>
        <w:tc>
          <w:tcPr>
            <w:tcW w:w="4962" w:type="dxa"/>
            <w:tcMar>
              <w:top w:w="85" w:type="dxa"/>
              <w:bottom w:w="85" w:type="dxa"/>
            </w:tcMar>
            <w:vAlign w:val="center"/>
          </w:tcPr>
          <w:p w14:paraId="434793D0" w14:textId="77777777" w:rsidR="004D1F6E" w:rsidRPr="005C08A1" w:rsidRDefault="004D1F6E" w:rsidP="00217E6F">
            <w:pPr>
              <w:rPr>
                <w:sz w:val="20"/>
                <w:szCs w:val="20"/>
              </w:rPr>
            </w:pPr>
            <w:r w:rsidRPr="006D53AE">
              <w:rPr>
                <w:sz w:val="20"/>
                <w:szCs w:val="20"/>
              </w:rPr>
              <w:t>7.2.4. Gestión Integral de la Salud Alimentaria</w:t>
            </w:r>
          </w:p>
        </w:tc>
      </w:tr>
      <w:tr w:rsidR="004D1F6E" w:rsidRPr="00D43E9D" w14:paraId="3A635F60" w14:textId="77777777" w:rsidTr="00217E6F">
        <w:tc>
          <w:tcPr>
            <w:tcW w:w="1980" w:type="dxa"/>
            <w:vMerge/>
            <w:tcBorders>
              <w:left w:val="single" w:sz="4" w:space="0" w:color="auto"/>
              <w:right w:val="single" w:sz="4" w:space="0" w:color="auto"/>
            </w:tcBorders>
            <w:tcMar>
              <w:top w:w="85" w:type="dxa"/>
              <w:bottom w:w="85" w:type="dxa"/>
            </w:tcMar>
            <w:vAlign w:val="center"/>
          </w:tcPr>
          <w:p w14:paraId="5D34FEB2"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51BE90D" w14:textId="77777777" w:rsidR="004D1F6E" w:rsidRPr="009D2C19" w:rsidRDefault="004D1F6E" w:rsidP="00217E6F">
            <w:pPr>
              <w:rPr>
                <w:sz w:val="20"/>
                <w:szCs w:val="20"/>
              </w:rPr>
            </w:pPr>
          </w:p>
        </w:tc>
        <w:tc>
          <w:tcPr>
            <w:tcW w:w="2551" w:type="dxa"/>
            <w:vMerge/>
            <w:tcMar>
              <w:top w:w="85" w:type="dxa"/>
              <w:bottom w:w="85" w:type="dxa"/>
            </w:tcMar>
            <w:vAlign w:val="center"/>
          </w:tcPr>
          <w:p w14:paraId="2AC87143" w14:textId="77777777" w:rsidR="004D1F6E" w:rsidRPr="00EA35C9" w:rsidRDefault="004D1F6E" w:rsidP="00217E6F">
            <w:pPr>
              <w:rPr>
                <w:sz w:val="20"/>
                <w:szCs w:val="20"/>
              </w:rPr>
            </w:pPr>
          </w:p>
        </w:tc>
        <w:tc>
          <w:tcPr>
            <w:tcW w:w="4962" w:type="dxa"/>
            <w:tcMar>
              <w:top w:w="85" w:type="dxa"/>
              <w:bottom w:w="85" w:type="dxa"/>
            </w:tcMar>
            <w:vAlign w:val="center"/>
          </w:tcPr>
          <w:p w14:paraId="66ADF380" w14:textId="77777777" w:rsidR="004D1F6E" w:rsidRPr="005C08A1" w:rsidRDefault="004D1F6E" w:rsidP="00217E6F">
            <w:pPr>
              <w:rPr>
                <w:sz w:val="20"/>
                <w:szCs w:val="20"/>
              </w:rPr>
            </w:pPr>
            <w:r w:rsidRPr="006D53AE">
              <w:rPr>
                <w:sz w:val="20"/>
                <w:szCs w:val="20"/>
              </w:rPr>
              <w:t>7.2.5. Gestión Integral en Salud Sexual y reproductiva</w:t>
            </w:r>
          </w:p>
        </w:tc>
      </w:tr>
      <w:tr w:rsidR="004D1F6E" w:rsidRPr="00D43E9D" w14:paraId="632E3A86" w14:textId="77777777" w:rsidTr="00217E6F">
        <w:tc>
          <w:tcPr>
            <w:tcW w:w="1980" w:type="dxa"/>
            <w:vMerge/>
            <w:tcBorders>
              <w:left w:val="single" w:sz="4" w:space="0" w:color="auto"/>
              <w:right w:val="single" w:sz="4" w:space="0" w:color="auto"/>
            </w:tcBorders>
            <w:tcMar>
              <w:top w:w="85" w:type="dxa"/>
              <w:bottom w:w="85" w:type="dxa"/>
            </w:tcMar>
            <w:vAlign w:val="center"/>
          </w:tcPr>
          <w:p w14:paraId="114EB29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32697CA" w14:textId="77777777" w:rsidR="004D1F6E" w:rsidRPr="009D2C19" w:rsidRDefault="004D1F6E" w:rsidP="00217E6F">
            <w:pPr>
              <w:rPr>
                <w:sz w:val="20"/>
                <w:szCs w:val="20"/>
              </w:rPr>
            </w:pPr>
          </w:p>
        </w:tc>
        <w:tc>
          <w:tcPr>
            <w:tcW w:w="2551" w:type="dxa"/>
            <w:vMerge/>
            <w:tcMar>
              <w:top w:w="85" w:type="dxa"/>
              <w:bottom w:w="85" w:type="dxa"/>
            </w:tcMar>
            <w:vAlign w:val="center"/>
          </w:tcPr>
          <w:p w14:paraId="4A99CBB1" w14:textId="77777777" w:rsidR="004D1F6E" w:rsidRPr="00EA35C9" w:rsidRDefault="004D1F6E" w:rsidP="00217E6F">
            <w:pPr>
              <w:rPr>
                <w:sz w:val="20"/>
                <w:szCs w:val="20"/>
              </w:rPr>
            </w:pPr>
          </w:p>
        </w:tc>
        <w:tc>
          <w:tcPr>
            <w:tcW w:w="4962" w:type="dxa"/>
            <w:tcMar>
              <w:top w:w="85" w:type="dxa"/>
              <w:bottom w:w="85" w:type="dxa"/>
            </w:tcMar>
            <w:vAlign w:val="center"/>
          </w:tcPr>
          <w:p w14:paraId="09281EB2" w14:textId="77777777" w:rsidR="004D1F6E" w:rsidRPr="005C08A1" w:rsidRDefault="004D1F6E" w:rsidP="00217E6F">
            <w:pPr>
              <w:rPr>
                <w:sz w:val="20"/>
                <w:szCs w:val="20"/>
              </w:rPr>
            </w:pPr>
            <w:r w:rsidRPr="006D53AE">
              <w:rPr>
                <w:sz w:val="20"/>
                <w:szCs w:val="20"/>
              </w:rPr>
              <w:t>7.2.6.1 Gestión de las enfermedades crónicas transmisibles e inmunoprevenibles (TB-Lepra)</w:t>
            </w:r>
          </w:p>
        </w:tc>
      </w:tr>
      <w:tr w:rsidR="004D1F6E" w:rsidRPr="00D43E9D" w14:paraId="01CFA5C5" w14:textId="77777777" w:rsidTr="00217E6F">
        <w:tc>
          <w:tcPr>
            <w:tcW w:w="1980" w:type="dxa"/>
            <w:vMerge/>
            <w:tcBorders>
              <w:left w:val="single" w:sz="4" w:space="0" w:color="auto"/>
              <w:right w:val="single" w:sz="4" w:space="0" w:color="auto"/>
            </w:tcBorders>
            <w:tcMar>
              <w:top w:w="85" w:type="dxa"/>
              <w:bottom w:w="85" w:type="dxa"/>
            </w:tcMar>
            <w:vAlign w:val="center"/>
          </w:tcPr>
          <w:p w14:paraId="7F8818C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32C1617" w14:textId="77777777" w:rsidR="004D1F6E" w:rsidRPr="009D2C19" w:rsidRDefault="004D1F6E" w:rsidP="00217E6F">
            <w:pPr>
              <w:rPr>
                <w:sz w:val="20"/>
                <w:szCs w:val="20"/>
              </w:rPr>
            </w:pPr>
          </w:p>
        </w:tc>
        <w:tc>
          <w:tcPr>
            <w:tcW w:w="2551" w:type="dxa"/>
            <w:vMerge/>
            <w:tcMar>
              <w:top w:w="85" w:type="dxa"/>
              <w:bottom w:w="85" w:type="dxa"/>
            </w:tcMar>
            <w:vAlign w:val="center"/>
          </w:tcPr>
          <w:p w14:paraId="6D582B06" w14:textId="77777777" w:rsidR="004D1F6E" w:rsidRPr="00EA35C9" w:rsidRDefault="004D1F6E" w:rsidP="00217E6F">
            <w:pPr>
              <w:rPr>
                <w:sz w:val="20"/>
                <w:szCs w:val="20"/>
              </w:rPr>
            </w:pPr>
          </w:p>
        </w:tc>
        <w:tc>
          <w:tcPr>
            <w:tcW w:w="4962" w:type="dxa"/>
            <w:tcMar>
              <w:top w:w="85" w:type="dxa"/>
              <w:bottom w:w="85" w:type="dxa"/>
            </w:tcMar>
            <w:vAlign w:val="center"/>
          </w:tcPr>
          <w:p w14:paraId="6A7767A2" w14:textId="77777777" w:rsidR="004D1F6E" w:rsidRPr="005C08A1" w:rsidRDefault="004D1F6E" w:rsidP="00217E6F">
            <w:pPr>
              <w:rPr>
                <w:sz w:val="20"/>
                <w:szCs w:val="20"/>
              </w:rPr>
            </w:pPr>
            <w:r w:rsidRPr="006D53AE">
              <w:rPr>
                <w:sz w:val="20"/>
                <w:szCs w:val="20"/>
              </w:rPr>
              <w:t>7.2.6.2 Gestión de las enfermedades crónicas transmisibles e inmunoprevenibles Aparte de PAI</w:t>
            </w:r>
          </w:p>
        </w:tc>
      </w:tr>
      <w:tr w:rsidR="004D1F6E" w:rsidRPr="00D43E9D" w14:paraId="01D833E6" w14:textId="77777777" w:rsidTr="00217E6F">
        <w:tc>
          <w:tcPr>
            <w:tcW w:w="1980" w:type="dxa"/>
            <w:vMerge/>
            <w:tcBorders>
              <w:left w:val="single" w:sz="4" w:space="0" w:color="auto"/>
              <w:right w:val="single" w:sz="4" w:space="0" w:color="auto"/>
            </w:tcBorders>
            <w:tcMar>
              <w:top w:w="85" w:type="dxa"/>
              <w:bottom w:w="85" w:type="dxa"/>
            </w:tcMar>
            <w:vAlign w:val="center"/>
          </w:tcPr>
          <w:p w14:paraId="161729F8"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1B1D9CE" w14:textId="77777777" w:rsidR="004D1F6E" w:rsidRPr="009D2C19" w:rsidRDefault="004D1F6E" w:rsidP="00217E6F">
            <w:pPr>
              <w:rPr>
                <w:sz w:val="20"/>
                <w:szCs w:val="20"/>
              </w:rPr>
            </w:pPr>
          </w:p>
        </w:tc>
        <w:tc>
          <w:tcPr>
            <w:tcW w:w="2551" w:type="dxa"/>
            <w:vMerge/>
            <w:tcMar>
              <w:top w:w="85" w:type="dxa"/>
              <w:bottom w:w="85" w:type="dxa"/>
            </w:tcMar>
            <w:vAlign w:val="center"/>
          </w:tcPr>
          <w:p w14:paraId="6EFD5B9F" w14:textId="77777777" w:rsidR="004D1F6E" w:rsidRPr="00EA35C9" w:rsidRDefault="004D1F6E" w:rsidP="00217E6F">
            <w:pPr>
              <w:rPr>
                <w:sz w:val="20"/>
                <w:szCs w:val="20"/>
              </w:rPr>
            </w:pPr>
          </w:p>
        </w:tc>
        <w:tc>
          <w:tcPr>
            <w:tcW w:w="4962" w:type="dxa"/>
            <w:tcMar>
              <w:top w:w="85" w:type="dxa"/>
              <w:bottom w:w="85" w:type="dxa"/>
            </w:tcMar>
            <w:vAlign w:val="center"/>
          </w:tcPr>
          <w:p w14:paraId="08B0CDEA" w14:textId="77777777" w:rsidR="004D1F6E" w:rsidRPr="005C08A1" w:rsidRDefault="004D1F6E" w:rsidP="00217E6F">
            <w:pPr>
              <w:rPr>
                <w:sz w:val="20"/>
                <w:szCs w:val="20"/>
              </w:rPr>
            </w:pPr>
            <w:r w:rsidRPr="006D53AE">
              <w:rPr>
                <w:sz w:val="20"/>
                <w:szCs w:val="20"/>
              </w:rPr>
              <w:t>7.2.7. Gestión Integral para el control de los vectores y las Zoonosis</w:t>
            </w:r>
          </w:p>
        </w:tc>
      </w:tr>
      <w:tr w:rsidR="004D1F6E" w:rsidRPr="00D43E9D" w14:paraId="314B7936" w14:textId="77777777" w:rsidTr="00217E6F">
        <w:tc>
          <w:tcPr>
            <w:tcW w:w="1980" w:type="dxa"/>
            <w:vMerge/>
            <w:tcBorders>
              <w:left w:val="single" w:sz="4" w:space="0" w:color="auto"/>
              <w:right w:val="single" w:sz="4" w:space="0" w:color="auto"/>
            </w:tcBorders>
            <w:tcMar>
              <w:top w:w="85" w:type="dxa"/>
              <w:bottom w:w="85" w:type="dxa"/>
            </w:tcMar>
            <w:vAlign w:val="center"/>
          </w:tcPr>
          <w:p w14:paraId="5E4BA045"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6506D3C" w14:textId="77777777" w:rsidR="004D1F6E" w:rsidRPr="009D2C19" w:rsidRDefault="004D1F6E" w:rsidP="00217E6F">
            <w:pPr>
              <w:rPr>
                <w:sz w:val="20"/>
                <w:szCs w:val="20"/>
              </w:rPr>
            </w:pPr>
          </w:p>
        </w:tc>
        <w:tc>
          <w:tcPr>
            <w:tcW w:w="2551" w:type="dxa"/>
            <w:vMerge/>
            <w:tcMar>
              <w:top w:w="85" w:type="dxa"/>
              <w:bottom w:w="85" w:type="dxa"/>
            </w:tcMar>
            <w:vAlign w:val="center"/>
          </w:tcPr>
          <w:p w14:paraId="267B4C13" w14:textId="77777777" w:rsidR="004D1F6E" w:rsidRPr="00EA35C9" w:rsidRDefault="004D1F6E" w:rsidP="00217E6F">
            <w:pPr>
              <w:rPr>
                <w:sz w:val="20"/>
                <w:szCs w:val="20"/>
              </w:rPr>
            </w:pPr>
          </w:p>
        </w:tc>
        <w:tc>
          <w:tcPr>
            <w:tcW w:w="4962" w:type="dxa"/>
            <w:tcMar>
              <w:top w:w="85" w:type="dxa"/>
              <w:bottom w:w="85" w:type="dxa"/>
            </w:tcMar>
            <w:vAlign w:val="center"/>
          </w:tcPr>
          <w:p w14:paraId="63222DFF" w14:textId="77777777" w:rsidR="004D1F6E" w:rsidRPr="005C08A1" w:rsidRDefault="004D1F6E" w:rsidP="00217E6F">
            <w:pPr>
              <w:rPr>
                <w:sz w:val="20"/>
                <w:szCs w:val="20"/>
              </w:rPr>
            </w:pPr>
            <w:r w:rsidRPr="006D53AE">
              <w:rPr>
                <w:sz w:val="20"/>
                <w:szCs w:val="20"/>
              </w:rPr>
              <w:t>7.2.8. Promoción de la salud en Entornos Laborales</w:t>
            </w:r>
          </w:p>
        </w:tc>
      </w:tr>
      <w:tr w:rsidR="004D1F6E" w:rsidRPr="00D43E9D" w14:paraId="7071154D" w14:textId="77777777" w:rsidTr="00217E6F">
        <w:tc>
          <w:tcPr>
            <w:tcW w:w="1980" w:type="dxa"/>
            <w:vMerge/>
            <w:tcBorders>
              <w:left w:val="single" w:sz="4" w:space="0" w:color="auto"/>
              <w:right w:val="single" w:sz="4" w:space="0" w:color="auto"/>
            </w:tcBorders>
            <w:tcMar>
              <w:top w:w="85" w:type="dxa"/>
              <w:bottom w:w="85" w:type="dxa"/>
            </w:tcMar>
            <w:vAlign w:val="center"/>
          </w:tcPr>
          <w:p w14:paraId="3775E3D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0B24CB4" w14:textId="77777777" w:rsidR="004D1F6E" w:rsidRPr="009D2C19" w:rsidRDefault="004D1F6E" w:rsidP="00217E6F">
            <w:pPr>
              <w:rPr>
                <w:sz w:val="20"/>
                <w:szCs w:val="20"/>
              </w:rPr>
            </w:pPr>
          </w:p>
        </w:tc>
        <w:tc>
          <w:tcPr>
            <w:tcW w:w="2551" w:type="dxa"/>
            <w:vMerge/>
            <w:tcMar>
              <w:top w:w="85" w:type="dxa"/>
              <w:bottom w:w="85" w:type="dxa"/>
            </w:tcMar>
            <w:vAlign w:val="center"/>
          </w:tcPr>
          <w:p w14:paraId="13356591" w14:textId="77777777" w:rsidR="004D1F6E" w:rsidRPr="00EA35C9" w:rsidRDefault="004D1F6E" w:rsidP="00217E6F">
            <w:pPr>
              <w:rPr>
                <w:sz w:val="20"/>
                <w:szCs w:val="20"/>
              </w:rPr>
            </w:pPr>
          </w:p>
        </w:tc>
        <w:tc>
          <w:tcPr>
            <w:tcW w:w="4962" w:type="dxa"/>
            <w:tcMar>
              <w:top w:w="85" w:type="dxa"/>
              <w:bottom w:w="85" w:type="dxa"/>
            </w:tcMar>
            <w:vAlign w:val="center"/>
          </w:tcPr>
          <w:p w14:paraId="02862CCB" w14:textId="77777777" w:rsidR="004D1F6E" w:rsidRPr="005C08A1" w:rsidRDefault="004D1F6E" w:rsidP="00217E6F">
            <w:pPr>
              <w:rPr>
                <w:sz w:val="20"/>
                <w:szCs w:val="20"/>
              </w:rPr>
            </w:pPr>
            <w:r w:rsidRPr="006D53AE">
              <w:rPr>
                <w:sz w:val="20"/>
                <w:szCs w:val="20"/>
              </w:rPr>
              <w:t xml:space="preserve">7.2.9. Gestión para la Preparación en emergencias en Salud Pública </w:t>
            </w:r>
          </w:p>
        </w:tc>
      </w:tr>
      <w:tr w:rsidR="004D1F6E" w:rsidRPr="00D43E9D" w14:paraId="1CC38D6B" w14:textId="77777777" w:rsidTr="00217E6F">
        <w:tc>
          <w:tcPr>
            <w:tcW w:w="1980" w:type="dxa"/>
            <w:vMerge/>
            <w:tcBorders>
              <w:left w:val="single" w:sz="4" w:space="0" w:color="auto"/>
              <w:right w:val="single" w:sz="4" w:space="0" w:color="auto"/>
            </w:tcBorders>
            <w:tcMar>
              <w:top w:w="85" w:type="dxa"/>
              <w:bottom w:w="85" w:type="dxa"/>
            </w:tcMar>
            <w:vAlign w:val="center"/>
          </w:tcPr>
          <w:p w14:paraId="3D4B1599"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4886B46" w14:textId="77777777" w:rsidR="004D1F6E" w:rsidRPr="009D2C19" w:rsidRDefault="004D1F6E" w:rsidP="00217E6F">
            <w:pPr>
              <w:rPr>
                <w:sz w:val="20"/>
                <w:szCs w:val="20"/>
              </w:rPr>
            </w:pPr>
          </w:p>
        </w:tc>
        <w:tc>
          <w:tcPr>
            <w:tcW w:w="2551" w:type="dxa"/>
            <w:vMerge/>
            <w:tcMar>
              <w:top w:w="85" w:type="dxa"/>
              <w:bottom w:w="85" w:type="dxa"/>
            </w:tcMar>
            <w:vAlign w:val="center"/>
          </w:tcPr>
          <w:p w14:paraId="008803FF" w14:textId="77777777" w:rsidR="004D1F6E" w:rsidRPr="00EA35C9" w:rsidRDefault="004D1F6E" w:rsidP="00217E6F">
            <w:pPr>
              <w:rPr>
                <w:sz w:val="20"/>
                <w:szCs w:val="20"/>
              </w:rPr>
            </w:pPr>
          </w:p>
        </w:tc>
        <w:tc>
          <w:tcPr>
            <w:tcW w:w="4962" w:type="dxa"/>
            <w:tcMar>
              <w:top w:w="85" w:type="dxa"/>
              <w:bottom w:w="85" w:type="dxa"/>
            </w:tcMar>
            <w:vAlign w:val="center"/>
          </w:tcPr>
          <w:p w14:paraId="7D0DFD83" w14:textId="77777777" w:rsidR="004D1F6E" w:rsidRPr="005C08A1" w:rsidRDefault="004D1F6E" w:rsidP="00217E6F">
            <w:pPr>
              <w:rPr>
                <w:sz w:val="20"/>
                <w:szCs w:val="20"/>
              </w:rPr>
            </w:pPr>
            <w:r w:rsidRPr="006D53AE">
              <w:rPr>
                <w:sz w:val="20"/>
                <w:szCs w:val="20"/>
              </w:rPr>
              <w:t>7.2.10. Gestión de la Salud Ambiental</w:t>
            </w:r>
          </w:p>
        </w:tc>
      </w:tr>
      <w:tr w:rsidR="004D1F6E" w:rsidRPr="00D43E9D" w14:paraId="5C073B7D" w14:textId="77777777" w:rsidTr="00217E6F">
        <w:tc>
          <w:tcPr>
            <w:tcW w:w="1980" w:type="dxa"/>
            <w:vMerge/>
            <w:tcBorders>
              <w:left w:val="single" w:sz="4" w:space="0" w:color="auto"/>
              <w:right w:val="single" w:sz="4" w:space="0" w:color="auto"/>
            </w:tcBorders>
            <w:tcMar>
              <w:top w:w="85" w:type="dxa"/>
              <w:bottom w:w="85" w:type="dxa"/>
            </w:tcMar>
            <w:vAlign w:val="center"/>
          </w:tcPr>
          <w:p w14:paraId="1515066F"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2A48B84" w14:textId="77777777" w:rsidR="004D1F6E" w:rsidRPr="009D2C19" w:rsidRDefault="004D1F6E" w:rsidP="00217E6F">
            <w:pPr>
              <w:rPr>
                <w:sz w:val="20"/>
                <w:szCs w:val="20"/>
              </w:rPr>
            </w:pPr>
          </w:p>
        </w:tc>
        <w:tc>
          <w:tcPr>
            <w:tcW w:w="2551" w:type="dxa"/>
            <w:vMerge/>
            <w:tcMar>
              <w:top w:w="85" w:type="dxa"/>
              <w:bottom w:w="85" w:type="dxa"/>
            </w:tcMar>
            <w:vAlign w:val="center"/>
          </w:tcPr>
          <w:p w14:paraId="5D8933D3" w14:textId="77777777" w:rsidR="004D1F6E" w:rsidRPr="00EA35C9" w:rsidRDefault="004D1F6E" w:rsidP="00217E6F">
            <w:pPr>
              <w:rPr>
                <w:sz w:val="20"/>
                <w:szCs w:val="20"/>
              </w:rPr>
            </w:pPr>
          </w:p>
        </w:tc>
        <w:tc>
          <w:tcPr>
            <w:tcW w:w="4962" w:type="dxa"/>
            <w:tcMar>
              <w:top w:w="85" w:type="dxa"/>
              <w:bottom w:w="85" w:type="dxa"/>
            </w:tcMar>
            <w:vAlign w:val="center"/>
          </w:tcPr>
          <w:p w14:paraId="7395FC91" w14:textId="77777777" w:rsidR="004D1F6E" w:rsidRPr="005C08A1" w:rsidRDefault="004D1F6E" w:rsidP="00217E6F">
            <w:pPr>
              <w:rPr>
                <w:sz w:val="20"/>
                <w:szCs w:val="20"/>
              </w:rPr>
            </w:pPr>
            <w:r w:rsidRPr="006D53AE">
              <w:rPr>
                <w:sz w:val="20"/>
                <w:szCs w:val="20"/>
              </w:rPr>
              <w:t>7.2.11. Vigilancia Epidemiológica en Salud Publica</w:t>
            </w:r>
          </w:p>
        </w:tc>
      </w:tr>
      <w:tr w:rsidR="004D1F6E" w:rsidRPr="00D43E9D" w14:paraId="3FFCECE5" w14:textId="77777777" w:rsidTr="00217E6F">
        <w:tc>
          <w:tcPr>
            <w:tcW w:w="1980" w:type="dxa"/>
            <w:vMerge/>
            <w:tcBorders>
              <w:left w:val="single" w:sz="4" w:space="0" w:color="auto"/>
              <w:right w:val="single" w:sz="4" w:space="0" w:color="auto"/>
            </w:tcBorders>
            <w:tcMar>
              <w:top w:w="85" w:type="dxa"/>
              <w:bottom w:w="85" w:type="dxa"/>
            </w:tcMar>
            <w:vAlign w:val="center"/>
          </w:tcPr>
          <w:p w14:paraId="1C820B25"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3F25106" w14:textId="77777777" w:rsidR="004D1F6E" w:rsidRPr="009D2C19" w:rsidRDefault="004D1F6E" w:rsidP="00217E6F">
            <w:pPr>
              <w:rPr>
                <w:sz w:val="20"/>
                <w:szCs w:val="20"/>
              </w:rPr>
            </w:pPr>
          </w:p>
        </w:tc>
        <w:tc>
          <w:tcPr>
            <w:tcW w:w="2551" w:type="dxa"/>
            <w:vMerge/>
            <w:tcMar>
              <w:top w:w="85" w:type="dxa"/>
              <w:bottom w:w="85" w:type="dxa"/>
            </w:tcMar>
            <w:vAlign w:val="center"/>
          </w:tcPr>
          <w:p w14:paraId="421B3111" w14:textId="77777777" w:rsidR="004D1F6E" w:rsidRPr="00EA35C9" w:rsidRDefault="004D1F6E" w:rsidP="00217E6F">
            <w:pPr>
              <w:rPr>
                <w:sz w:val="20"/>
                <w:szCs w:val="20"/>
              </w:rPr>
            </w:pPr>
          </w:p>
        </w:tc>
        <w:tc>
          <w:tcPr>
            <w:tcW w:w="4962" w:type="dxa"/>
            <w:tcMar>
              <w:top w:w="85" w:type="dxa"/>
              <w:bottom w:w="85" w:type="dxa"/>
            </w:tcMar>
            <w:vAlign w:val="center"/>
          </w:tcPr>
          <w:p w14:paraId="28362382" w14:textId="77777777" w:rsidR="004D1F6E" w:rsidRPr="005C08A1" w:rsidRDefault="004D1F6E" w:rsidP="00217E6F">
            <w:pPr>
              <w:rPr>
                <w:sz w:val="20"/>
                <w:szCs w:val="20"/>
              </w:rPr>
            </w:pPr>
            <w:r w:rsidRPr="006D53AE">
              <w:rPr>
                <w:sz w:val="20"/>
                <w:szCs w:val="20"/>
              </w:rPr>
              <w:t>7.2.12. Gestión diferencial a poblaciones vulnerables</w:t>
            </w:r>
          </w:p>
        </w:tc>
      </w:tr>
      <w:tr w:rsidR="004D1F6E" w:rsidRPr="00D43E9D" w14:paraId="4DDDE3AA" w14:textId="77777777" w:rsidTr="00217E6F">
        <w:tc>
          <w:tcPr>
            <w:tcW w:w="1980" w:type="dxa"/>
            <w:vMerge/>
            <w:tcBorders>
              <w:left w:val="single" w:sz="4" w:space="0" w:color="auto"/>
              <w:right w:val="single" w:sz="4" w:space="0" w:color="auto"/>
            </w:tcBorders>
            <w:tcMar>
              <w:top w:w="85" w:type="dxa"/>
              <w:bottom w:w="85" w:type="dxa"/>
            </w:tcMar>
            <w:vAlign w:val="center"/>
          </w:tcPr>
          <w:p w14:paraId="6518EFA5"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8AE80B6"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298C6B95" w14:textId="77777777" w:rsidR="004D1F6E" w:rsidRPr="00EA35C9" w:rsidRDefault="004D1F6E" w:rsidP="00217E6F">
            <w:pPr>
              <w:rPr>
                <w:sz w:val="20"/>
                <w:szCs w:val="20"/>
              </w:rPr>
            </w:pPr>
            <w:r>
              <w:rPr>
                <w:sz w:val="20"/>
                <w:szCs w:val="20"/>
              </w:rPr>
              <w:t>7.3. Fortalecimiento de la Seguridad Social en Salud</w:t>
            </w:r>
          </w:p>
        </w:tc>
        <w:tc>
          <w:tcPr>
            <w:tcW w:w="4962" w:type="dxa"/>
            <w:tcMar>
              <w:top w:w="85" w:type="dxa"/>
              <w:bottom w:w="85" w:type="dxa"/>
            </w:tcMar>
            <w:vAlign w:val="center"/>
          </w:tcPr>
          <w:p w14:paraId="0B080614" w14:textId="77777777" w:rsidR="004D1F6E" w:rsidRPr="005C08A1" w:rsidRDefault="004D1F6E" w:rsidP="00217E6F">
            <w:pPr>
              <w:rPr>
                <w:sz w:val="20"/>
                <w:szCs w:val="20"/>
              </w:rPr>
            </w:pPr>
            <w:r w:rsidRPr="006D53AE">
              <w:rPr>
                <w:sz w:val="20"/>
                <w:szCs w:val="20"/>
              </w:rPr>
              <w:t>7.3.1. Aseguramiento Población Municipal</w:t>
            </w:r>
          </w:p>
        </w:tc>
      </w:tr>
      <w:tr w:rsidR="004D1F6E" w:rsidRPr="00D43E9D" w14:paraId="6B8B9E1F" w14:textId="77777777" w:rsidTr="00217E6F">
        <w:tc>
          <w:tcPr>
            <w:tcW w:w="1980" w:type="dxa"/>
            <w:vMerge/>
            <w:tcBorders>
              <w:left w:val="single" w:sz="4" w:space="0" w:color="auto"/>
              <w:right w:val="single" w:sz="4" w:space="0" w:color="auto"/>
            </w:tcBorders>
            <w:tcMar>
              <w:top w:w="85" w:type="dxa"/>
              <w:bottom w:w="85" w:type="dxa"/>
            </w:tcMar>
            <w:vAlign w:val="center"/>
          </w:tcPr>
          <w:p w14:paraId="5473C5A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87269C9" w14:textId="77777777" w:rsidR="004D1F6E" w:rsidRPr="009D2C19" w:rsidRDefault="004D1F6E" w:rsidP="00217E6F">
            <w:pPr>
              <w:rPr>
                <w:sz w:val="20"/>
                <w:szCs w:val="20"/>
              </w:rPr>
            </w:pPr>
          </w:p>
        </w:tc>
        <w:tc>
          <w:tcPr>
            <w:tcW w:w="2551" w:type="dxa"/>
            <w:vMerge/>
            <w:tcMar>
              <w:top w:w="85" w:type="dxa"/>
              <w:bottom w:w="85" w:type="dxa"/>
            </w:tcMar>
            <w:vAlign w:val="center"/>
          </w:tcPr>
          <w:p w14:paraId="58514738" w14:textId="77777777" w:rsidR="004D1F6E" w:rsidRPr="00EA35C9" w:rsidRDefault="004D1F6E" w:rsidP="00217E6F">
            <w:pPr>
              <w:rPr>
                <w:sz w:val="20"/>
                <w:szCs w:val="20"/>
              </w:rPr>
            </w:pPr>
          </w:p>
        </w:tc>
        <w:tc>
          <w:tcPr>
            <w:tcW w:w="4962" w:type="dxa"/>
            <w:tcMar>
              <w:top w:w="85" w:type="dxa"/>
              <w:bottom w:w="85" w:type="dxa"/>
            </w:tcMar>
            <w:vAlign w:val="center"/>
          </w:tcPr>
          <w:p w14:paraId="41260B48" w14:textId="77777777" w:rsidR="004D1F6E" w:rsidRPr="005C08A1" w:rsidRDefault="004D1F6E" w:rsidP="00217E6F">
            <w:pPr>
              <w:rPr>
                <w:sz w:val="20"/>
                <w:szCs w:val="20"/>
              </w:rPr>
            </w:pPr>
            <w:r w:rsidRPr="006D53AE">
              <w:rPr>
                <w:sz w:val="20"/>
                <w:szCs w:val="20"/>
              </w:rPr>
              <w:t xml:space="preserve">7.3.2. Régimen Subsidiado en </w:t>
            </w:r>
            <w:r>
              <w:rPr>
                <w:sz w:val="20"/>
                <w:szCs w:val="20"/>
              </w:rPr>
              <w:t>S</w:t>
            </w:r>
            <w:r w:rsidRPr="006D53AE">
              <w:rPr>
                <w:sz w:val="20"/>
                <w:szCs w:val="20"/>
              </w:rPr>
              <w:t>alud</w:t>
            </w:r>
          </w:p>
        </w:tc>
      </w:tr>
      <w:tr w:rsidR="004D1F6E" w:rsidRPr="00D43E9D" w14:paraId="22FC7271" w14:textId="77777777" w:rsidTr="00217E6F">
        <w:tc>
          <w:tcPr>
            <w:tcW w:w="1980" w:type="dxa"/>
            <w:vMerge/>
            <w:tcBorders>
              <w:left w:val="single" w:sz="4" w:space="0" w:color="auto"/>
              <w:right w:val="single" w:sz="4" w:space="0" w:color="auto"/>
            </w:tcBorders>
            <w:tcMar>
              <w:top w:w="85" w:type="dxa"/>
              <w:bottom w:w="85" w:type="dxa"/>
            </w:tcMar>
            <w:vAlign w:val="center"/>
          </w:tcPr>
          <w:p w14:paraId="663E0AB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52DE744" w14:textId="77777777" w:rsidR="004D1F6E" w:rsidRPr="009D2C19" w:rsidRDefault="004D1F6E" w:rsidP="00217E6F">
            <w:pPr>
              <w:rPr>
                <w:sz w:val="20"/>
                <w:szCs w:val="20"/>
              </w:rPr>
            </w:pPr>
          </w:p>
        </w:tc>
        <w:tc>
          <w:tcPr>
            <w:tcW w:w="2551" w:type="dxa"/>
            <w:vMerge/>
            <w:tcMar>
              <w:top w:w="85" w:type="dxa"/>
              <w:bottom w:w="85" w:type="dxa"/>
            </w:tcMar>
            <w:vAlign w:val="center"/>
          </w:tcPr>
          <w:p w14:paraId="7D0E2545" w14:textId="77777777" w:rsidR="004D1F6E" w:rsidRPr="00EA35C9" w:rsidRDefault="004D1F6E" w:rsidP="00217E6F">
            <w:pPr>
              <w:rPr>
                <w:sz w:val="20"/>
                <w:szCs w:val="20"/>
              </w:rPr>
            </w:pPr>
          </w:p>
        </w:tc>
        <w:tc>
          <w:tcPr>
            <w:tcW w:w="4962" w:type="dxa"/>
            <w:tcMar>
              <w:top w:w="85" w:type="dxa"/>
              <w:bottom w:w="85" w:type="dxa"/>
            </w:tcMar>
            <w:vAlign w:val="center"/>
          </w:tcPr>
          <w:p w14:paraId="22B8B4CA" w14:textId="77777777" w:rsidR="004D1F6E" w:rsidRPr="005C08A1" w:rsidRDefault="004D1F6E" w:rsidP="00217E6F">
            <w:pPr>
              <w:rPr>
                <w:sz w:val="20"/>
                <w:szCs w:val="20"/>
              </w:rPr>
            </w:pPr>
            <w:r w:rsidRPr="006D53AE">
              <w:rPr>
                <w:sz w:val="20"/>
                <w:szCs w:val="20"/>
              </w:rPr>
              <w:t>7.3.3. Gestión en la Prestación de Servicios de Salu</w:t>
            </w:r>
            <w:r>
              <w:rPr>
                <w:sz w:val="20"/>
                <w:szCs w:val="20"/>
              </w:rPr>
              <w:t>d</w:t>
            </w:r>
          </w:p>
        </w:tc>
      </w:tr>
      <w:tr w:rsidR="004D1F6E" w:rsidRPr="00D43E9D" w14:paraId="01C2C1BC" w14:textId="77777777" w:rsidTr="00217E6F">
        <w:tc>
          <w:tcPr>
            <w:tcW w:w="1980" w:type="dxa"/>
            <w:vMerge/>
            <w:tcBorders>
              <w:left w:val="single" w:sz="4" w:space="0" w:color="auto"/>
              <w:right w:val="single" w:sz="4" w:space="0" w:color="auto"/>
            </w:tcBorders>
            <w:tcMar>
              <w:top w:w="85" w:type="dxa"/>
              <w:bottom w:w="85" w:type="dxa"/>
            </w:tcMar>
            <w:vAlign w:val="center"/>
          </w:tcPr>
          <w:p w14:paraId="49BF1059"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1E3021F" w14:textId="77777777" w:rsidR="004D1F6E" w:rsidRPr="009D2C19" w:rsidRDefault="004D1F6E" w:rsidP="00217E6F">
            <w:pPr>
              <w:rPr>
                <w:sz w:val="20"/>
                <w:szCs w:val="20"/>
              </w:rPr>
            </w:pPr>
          </w:p>
        </w:tc>
        <w:tc>
          <w:tcPr>
            <w:tcW w:w="2551" w:type="dxa"/>
            <w:vMerge/>
            <w:tcMar>
              <w:top w:w="85" w:type="dxa"/>
              <w:bottom w:w="85" w:type="dxa"/>
            </w:tcMar>
            <w:vAlign w:val="center"/>
          </w:tcPr>
          <w:p w14:paraId="3CD5264B" w14:textId="77777777" w:rsidR="004D1F6E" w:rsidRPr="00EA35C9" w:rsidRDefault="004D1F6E" w:rsidP="00217E6F">
            <w:pPr>
              <w:rPr>
                <w:sz w:val="20"/>
                <w:szCs w:val="20"/>
              </w:rPr>
            </w:pPr>
          </w:p>
        </w:tc>
        <w:tc>
          <w:tcPr>
            <w:tcW w:w="4962" w:type="dxa"/>
            <w:tcMar>
              <w:top w:w="85" w:type="dxa"/>
              <w:bottom w:w="85" w:type="dxa"/>
            </w:tcMar>
            <w:vAlign w:val="center"/>
          </w:tcPr>
          <w:p w14:paraId="582AEC94" w14:textId="77777777" w:rsidR="004D1F6E" w:rsidRPr="005C08A1" w:rsidRDefault="004D1F6E" w:rsidP="00217E6F">
            <w:pPr>
              <w:rPr>
                <w:sz w:val="20"/>
                <w:szCs w:val="20"/>
              </w:rPr>
            </w:pPr>
            <w:r w:rsidRPr="006D53AE">
              <w:rPr>
                <w:sz w:val="20"/>
                <w:szCs w:val="20"/>
              </w:rPr>
              <w:t>7.3.4. Gestión en la Garantía de la Calidad en la prestación de servicios de salud</w:t>
            </w:r>
          </w:p>
        </w:tc>
      </w:tr>
      <w:tr w:rsidR="004D1F6E" w:rsidRPr="00D43E9D" w14:paraId="011F5347" w14:textId="77777777" w:rsidTr="00217E6F">
        <w:tc>
          <w:tcPr>
            <w:tcW w:w="1980" w:type="dxa"/>
            <w:vMerge/>
            <w:tcBorders>
              <w:left w:val="single" w:sz="4" w:space="0" w:color="auto"/>
              <w:right w:val="single" w:sz="4" w:space="0" w:color="auto"/>
            </w:tcBorders>
            <w:tcMar>
              <w:top w:w="85" w:type="dxa"/>
              <w:bottom w:w="85" w:type="dxa"/>
            </w:tcMar>
            <w:vAlign w:val="center"/>
          </w:tcPr>
          <w:p w14:paraId="278F063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34EE394F" w14:textId="77777777" w:rsidR="004D1F6E" w:rsidRPr="009D2C19" w:rsidRDefault="004D1F6E" w:rsidP="00217E6F">
            <w:pPr>
              <w:rPr>
                <w:sz w:val="20"/>
                <w:szCs w:val="20"/>
              </w:rPr>
            </w:pPr>
          </w:p>
        </w:tc>
        <w:tc>
          <w:tcPr>
            <w:tcW w:w="2551" w:type="dxa"/>
            <w:vMerge/>
            <w:tcMar>
              <w:top w:w="85" w:type="dxa"/>
              <w:bottom w:w="85" w:type="dxa"/>
            </w:tcMar>
            <w:vAlign w:val="center"/>
          </w:tcPr>
          <w:p w14:paraId="32196790" w14:textId="77777777" w:rsidR="004D1F6E" w:rsidRPr="00EA35C9" w:rsidRDefault="004D1F6E" w:rsidP="00217E6F">
            <w:pPr>
              <w:rPr>
                <w:sz w:val="20"/>
                <w:szCs w:val="20"/>
              </w:rPr>
            </w:pPr>
          </w:p>
        </w:tc>
        <w:tc>
          <w:tcPr>
            <w:tcW w:w="4962" w:type="dxa"/>
            <w:tcMar>
              <w:top w:w="85" w:type="dxa"/>
              <w:bottom w:w="85" w:type="dxa"/>
            </w:tcMar>
            <w:vAlign w:val="center"/>
          </w:tcPr>
          <w:p w14:paraId="13A6CD51" w14:textId="77777777" w:rsidR="004D1F6E" w:rsidRPr="005C08A1" w:rsidRDefault="004D1F6E" w:rsidP="00217E6F">
            <w:pPr>
              <w:rPr>
                <w:sz w:val="20"/>
                <w:szCs w:val="20"/>
              </w:rPr>
            </w:pPr>
            <w:r w:rsidRPr="006D53AE">
              <w:rPr>
                <w:sz w:val="20"/>
                <w:szCs w:val="20"/>
              </w:rPr>
              <w:t>7.3.5. Gestión de Emergencias Medicas</w:t>
            </w:r>
          </w:p>
        </w:tc>
      </w:tr>
      <w:tr w:rsidR="004D1F6E" w:rsidRPr="00D43E9D" w14:paraId="353C42CE"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29CA7CC6" w14:textId="77777777" w:rsidR="004D1F6E" w:rsidRDefault="004D1F6E" w:rsidP="00217E6F">
            <w:pPr>
              <w:rPr>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58217153" w14:textId="77777777" w:rsidR="004D1F6E" w:rsidRPr="009D2C19" w:rsidRDefault="004D1F6E" w:rsidP="00217E6F">
            <w:pPr>
              <w:rPr>
                <w:sz w:val="20"/>
                <w:szCs w:val="20"/>
              </w:rPr>
            </w:pPr>
          </w:p>
        </w:tc>
        <w:tc>
          <w:tcPr>
            <w:tcW w:w="2551" w:type="dxa"/>
            <w:vMerge/>
            <w:tcMar>
              <w:top w:w="85" w:type="dxa"/>
              <w:bottom w:w="85" w:type="dxa"/>
            </w:tcMar>
            <w:vAlign w:val="center"/>
          </w:tcPr>
          <w:p w14:paraId="160567BE" w14:textId="77777777" w:rsidR="004D1F6E" w:rsidRPr="00EA35C9" w:rsidRDefault="004D1F6E" w:rsidP="00217E6F">
            <w:pPr>
              <w:rPr>
                <w:sz w:val="20"/>
                <w:szCs w:val="20"/>
              </w:rPr>
            </w:pPr>
          </w:p>
        </w:tc>
        <w:tc>
          <w:tcPr>
            <w:tcW w:w="4962" w:type="dxa"/>
            <w:tcMar>
              <w:top w:w="85" w:type="dxa"/>
              <w:bottom w:w="85" w:type="dxa"/>
            </w:tcMar>
            <w:vAlign w:val="center"/>
          </w:tcPr>
          <w:p w14:paraId="68699314" w14:textId="77777777" w:rsidR="004D1F6E" w:rsidRPr="005C08A1" w:rsidRDefault="004D1F6E" w:rsidP="00217E6F">
            <w:pPr>
              <w:rPr>
                <w:sz w:val="20"/>
                <w:szCs w:val="20"/>
              </w:rPr>
            </w:pPr>
            <w:r w:rsidRPr="006D53AE">
              <w:rPr>
                <w:sz w:val="20"/>
                <w:szCs w:val="20"/>
              </w:rPr>
              <w:t>7.3.6. Garantizar derechos y deberes en salud a través de la participación social</w:t>
            </w:r>
          </w:p>
        </w:tc>
      </w:tr>
      <w:tr w:rsidR="004D1F6E" w:rsidRPr="00D43E9D" w14:paraId="00F28AA3"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63DB98D3" w14:textId="77777777" w:rsidR="004D1F6E" w:rsidRDefault="004D1F6E" w:rsidP="00217E6F">
            <w:pPr>
              <w:rPr>
                <w:sz w:val="20"/>
                <w:szCs w:val="20"/>
              </w:rPr>
            </w:pPr>
            <w:r w:rsidRPr="00581684">
              <w:rPr>
                <w:b/>
                <w:bCs/>
                <w:sz w:val="20"/>
                <w:szCs w:val="20"/>
              </w:rPr>
              <w:lastRenderedPageBreak/>
              <w:t>P08</w:t>
            </w:r>
            <w:r>
              <w:rPr>
                <w:sz w:val="20"/>
                <w:szCs w:val="20"/>
              </w:rPr>
              <w:t xml:space="preserve"> – Servicio Educativo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7A82B522" w14:textId="77777777" w:rsidR="004D1F6E" w:rsidRPr="009D2C19" w:rsidRDefault="004D1F6E" w:rsidP="00217E6F">
            <w:pPr>
              <w:rPr>
                <w:sz w:val="20"/>
                <w:szCs w:val="20"/>
              </w:rPr>
            </w:pPr>
            <w:r w:rsidRPr="00103EFB">
              <w:rPr>
                <w:sz w:val="20"/>
                <w:szCs w:val="20"/>
              </w:rPr>
              <w:t>Garantizar el acceso y permanencia de los niños, niñas, jóvenes y adultos al sistema educativo de la ciudad, mediante un mejoramiento de la calidad educativa, una mayor pertinencia y una gestión eficiente y eficaz de los recursos disponibles.</w:t>
            </w:r>
          </w:p>
        </w:tc>
        <w:tc>
          <w:tcPr>
            <w:tcW w:w="2551" w:type="dxa"/>
            <w:vMerge w:val="restart"/>
            <w:tcMar>
              <w:top w:w="85" w:type="dxa"/>
              <w:bottom w:w="85" w:type="dxa"/>
            </w:tcMar>
            <w:vAlign w:val="center"/>
          </w:tcPr>
          <w:p w14:paraId="036BDB6E" w14:textId="77777777" w:rsidR="004D1F6E" w:rsidRPr="00EA35C9" w:rsidRDefault="004D1F6E" w:rsidP="00217E6F">
            <w:pPr>
              <w:rPr>
                <w:sz w:val="20"/>
                <w:szCs w:val="20"/>
              </w:rPr>
            </w:pPr>
            <w:r w:rsidRPr="00103EFB">
              <w:rPr>
                <w:sz w:val="20"/>
                <w:szCs w:val="20"/>
              </w:rPr>
              <w:t>8.1. Direccionamiento Estratégico</w:t>
            </w:r>
          </w:p>
        </w:tc>
        <w:tc>
          <w:tcPr>
            <w:tcW w:w="4962" w:type="dxa"/>
            <w:tcMar>
              <w:top w:w="85" w:type="dxa"/>
              <w:bottom w:w="85" w:type="dxa"/>
            </w:tcMar>
            <w:vAlign w:val="center"/>
          </w:tcPr>
          <w:p w14:paraId="5BCDCB06" w14:textId="77777777" w:rsidR="004D1F6E" w:rsidRPr="005C08A1" w:rsidRDefault="004D1F6E" w:rsidP="00217E6F">
            <w:pPr>
              <w:rPr>
                <w:sz w:val="20"/>
                <w:szCs w:val="20"/>
              </w:rPr>
            </w:pPr>
            <w:r>
              <w:rPr>
                <w:sz w:val="20"/>
                <w:szCs w:val="20"/>
              </w:rPr>
              <w:t xml:space="preserve">8.1.1. </w:t>
            </w:r>
            <w:r w:rsidRPr="00103EFB">
              <w:rPr>
                <w:sz w:val="20"/>
                <w:szCs w:val="20"/>
              </w:rPr>
              <w:t>Análisis de la información estratégica del sector</w:t>
            </w:r>
          </w:p>
        </w:tc>
      </w:tr>
      <w:tr w:rsidR="004D1F6E" w:rsidRPr="00D43E9D" w14:paraId="19CF6E4C" w14:textId="77777777" w:rsidTr="00217E6F">
        <w:tc>
          <w:tcPr>
            <w:tcW w:w="1980" w:type="dxa"/>
            <w:vMerge/>
            <w:tcBorders>
              <w:left w:val="single" w:sz="4" w:space="0" w:color="auto"/>
              <w:right w:val="single" w:sz="4" w:space="0" w:color="auto"/>
            </w:tcBorders>
            <w:tcMar>
              <w:top w:w="85" w:type="dxa"/>
              <w:bottom w:w="85" w:type="dxa"/>
            </w:tcMar>
            <w:vAlign w:val="center"/>
          </w:tcPr>
          <w:p w14:paraId="73BD407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E5E15DB" w14:textId="77777777" w:rsidR="004D1F6E" w:rsidRPr="00103EFB" w:rsidRDefault="004D1F6E" w:rsidP="00217E6F">
            <w:pPr>
              <w:rPr>
                <w:sz w:val="20"/>
                <w:szCs w:val="20"/>
              </w:rPr>
            </w:pPr>
          </w:p>
        </w:tc>
        <w:tc>
          <w:tcPr>
            <w:tcW w:w="2551" w:type="dxa"/>
            <w:vMerge/>
            <w:tcMar>
              <w:top w:w="85" w:type="dxa"/>
              <w:bottom w:w="85" w:type="dxa"/>
            </w:tcMar>
            <w:vAlign w:val="center"/>
          </w:tcPr>
          <w:p w14:paraId="3A7939AB" w14:textId="77777777" w:rsidR="004D1F6E" w:rsidRPr="00EA35C9" w:rsidRDefault="004D1F6E" w:rsidP="00217E6F">
            <w:pPr>
              <w:rPr>
                <w:sz w:val="20"/>
                <w:szCs w:val="20"/>
              </w:rPr>
            </w:pPr>
          </w:p>
        </w:tc>
        <w:tc>
          <w:tcPr>
            <w:tcW w:w="4962" w:type="dxa"/>
            <w:tcMar>
              <w:top w:w="85" w:type="dxa"/>
              <w:bottom w:w="85" w:type="dxa"/>
            </w:tcMar>
            <w:vAlign w:val="center"/>
          </w:tcPr>
          <w:p w14:paraId="57A6170F" w14:textId="77777777" w:rsidR="004D1F6E" w:rsidRPr="005C08A1" w:rsidRDefault="004D1F6E" w:rsidP="00217E6F">
            <w:pPr>
              <w:rPr>
                <w:sz w:val="20"/>
                <w:szCs w:val="20"/>
              </w:rPr>
            </w:pPr>
            <w:r>
              <w:rPr>
                <w:sz w:val="20"/>
                <w:szCs w:val="20"/>
              </w:rPr>
              <w:t xml:space="preserve">8.1.2. </w:t>
            </w:r>
            <w:r w:rsidRPr="00103EFB">
              <w:rPr>
                <w:sz w:val="20"/>
                <w:szCs w:val="20"/>
              </w:rPr>
              <w:t>Formulación y aprobación del Plan de Desarrollo Educativo</w:t>
            </w:r>
          </w:p>
        </w:tc>
      </w:tr>
      <w:tr w:rsidR="004D1F6E" w:rsidRPr="00D43E9D" w14:paraId="50282400" w14:textId="77777777" w:rsidTr="00217E6F">
        <w:tc>
          <w:tcPr>
            <w:tcW w:w="1980" w:type="dxa"/>
            <w:vMerge/>
            <w:tcBorders>
              <w:left w:val="single" w:sz="4" w:space="0" w:color="auto"/>
              <w:right w:val="single" w:sz="4" w:space="0" w:color="auto"/>
            </w:tcBorders>
            <w:tcMar>
              <w:top w:w="85" w:type="dxa"/>
              <w:bottom w:w="85" w:type="dxa"/>
            </w:tcMar>
            <w:vAlign w:val="center"/>
          </w:tcPr>
          <w:p w14:paraId="45C716E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1C665BA" w14:textId="77777777" w:rsidR="004D1F6E" w:rsidRPr="00103EFB" w:rsidRDefault="004D1F6E" w:rsidP="00217E6F">
            <w:pPr>
              <w:rPr>
                <w:sz w:val="20"/>
                <w:szCs w:val="20"/>
              </w:rPr>
            </w:pPr>
          </w:p>
        </w:tc>
        <w:tc>
          <w:tcPr>
            <w:tcW w:w="2551" w:type="dxa"/>
            <w:vMerge/>
            <w:tcMar>
              <w:top w:w="85" w:type="dxa"/>
              <w:bottom w:w="85" w:type="dxa"/>
            </w:tcMar>
            <w:vAlign w:val="center"/>
          </w:tcPr>
          <w:p w14:paraId="333940D3" w14:textId="77777777" w:rsidR="004D1F6E" w:rsidRPr="00EA35C9" w:rsidRDefault="004D1F6E" w:rsidP="00217E6F">
            <w:pPr>
              <w:rPr>
                <w:sz w:val="20"/>
                <w:szCs w:val="20"/>
              </w:rPr>
            </w:pPr>
          </w:p>
        </w:tc>
        <w:tc>
          <w:tcPr>
            <w:tcW w:w="4962" w:type="dxa"/>
            <w:tcMar>
              <w:top w:w="85" w:type="dxa"/>
              <w:bottom w:w="85" w:type="dxa"/>
            </w:tcMar>
            <w:vAlign w:val="center"/>
          </w:tcPr>
          <w:p w14:paraId="3678B798" w14:textId="77777777" w:rsidR="004D1F6E" w:rsidRPr="005C08A1" w:rsidRDefault="004D1F6E" w:rsidP="00217E6F">
            <w:pPr>
              <w:rPr>
                <w:sz w:val="20"/>
                <w:szCs w:val="20"/>
              </w:rPr>
            </w:pPr>
            <w:r>
              <w:rPr>
                <w:sz w:val="20"/>
                <w:szCs w:val="20"/>
              </w:rPr>
              <w:t xml:space="preserve">8.1.3. </w:t>
            </w:r>
            <w:r w:rsidRPr="00103EFB">
              <w:rPr>
                <w:sz w:val="20"/>
                <w:szCs w:val="20"/>
              </w:rPr>
              <w:t>Evaluación De Resultados</w:t>
            </w:r>
          </w:p>
        </w:tc>
      </w:tr>
      <w:tr w:rsidR="004D1F6E" w:rsidRPr="00D43E9D" w14:paraId="62A2A70C" w14:textId="77777777" w:rsidTr="00217E6F">
        <w:tc>
          <w:tcPr>
            <w:tcW w:w="1980" w:type="dxa"/>
            <w:vMerge/>
            <w:tcBorders>
              <w:left w:val="single" w:sz="4" w:space="0" w:color="auto"/>
              <w:right w:val="single" w:sz="4" w:space="0" w:color="auto"/>
            </w:tcBorders>
            <w:tcMar>
              <w:top w:w="85" w:type="dxa"/>
              <w:bottom w:w="85" w:type="dxa"/>
            </w:tcMar>
            <w:vAlign w:val="center"/>
          </w:tcPr>
          <w:p w14:paraId="2EF9EF6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5628010"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6ED7B562" w14:textId="77777777" w:rsidR="004D1F6E" w:rsidRPr="00EA35C9" w:rsidRDefault="004D1F6E" w:rsidP="00217E6F">
            <w:pPr>
              <w:rPr>
                <w:sz w:val="20"/>
                <w:szCs w:val="20"/>
              </w:rPr>
            </w:pPr>
            <w:r w:rsidRPr="00103EFB">
              <w:rPr>
                <w:sz w:val="20"/>
                <w:szCs w:val="20"/>
              </w:rPr>
              <w:t>8.2.</w:t>
            </w:r>
            <w:r>
              <w:rPr>
                <w:sz w:val="20"/>
                <w:szCs w:val="20"/>
              </w:rPr>
              <w:t xml:space="preserve"> </w:t>
            </w:r>
            <w:r w:rsidRPr="00103EFB">
              <w:rPr>
                <w:sz w:val="20"/>
                <w:szCs w:val="20"/>
              </w:rPr>
              <w:t>Gestión de Programas y Proyectos</w:t>
            </w:r>
          </w:p>
        </w:tc>
        <w:tc>
          <w:tcPr>
            <w:tcW w:w="4962" w:type="dxa"/>
            <w:tcMar>
              <w:top w:w="85" w:type="dxa"/>
              <w:bottom w:w="85" w:type="dxa"/>
            </w:tcMar>
            <w:vAlign w:val="center"/>
          </w:tcPr>
          <w:p w14:paraId="64566D0E" w14:textId="77777777" w:rsidR="004D1F6E" w:rsidRPr="005C08A1" w:rsidRDefault="004D1F6E" w:rsidP="00217E6F">
            <w:pPr>
              <w:rPr>
                <w:sz w:val="20"/>
                <w:szCs w:val="20"/>
              </w:rPr>
            </w:pPr>
            <w:r>
              <w:rPr>
                <w:sz w:val="20"/>
                <w:szCs w:val="20"/>
              </w:rPr>
              <w:t xml:space="preserve">8.2.1. </w:t>
            </w:r>
            <w:r w:rsidRPr="00103EFB">
              <w:rPr>
                <w:sz w:val="20"/>
                <w:szCs w:val="20"/>
              </w:rPr>
              <w:t>Análisis, formulación, inscripción y viabilidad de programas y proyectos</w:t>
            </w:r>
          </w:p>
        </w:tc>
      </w:tr>
      <w:tr w:rsidR="004D1F6E" w:rsidRPr="00D43E9D" w14:paraId="354A278C" w14:textId="77777777" w:rsidTr="00217E6F">
        <w:tc>
          <w:tcPr>
            <w:tcW w:w="1980" w:type="dxa"/>
            <w:vMerge/>
            <w:tcBorders>
              <w:left w:val="single" w:sz="4" w:space="0" w:color="auto"/>
              <w:right w:val="single" w:sz="4" w:space="0" w:color="auto"/>
            </w:tcBorders>
            <w:tcMar>
              <w:top w:w="85" w:type="dxa"/>
              <w:bottom w:w="85" w:type="dxa"/>
            </w:tcMar>
            <w:vAlign w:val="center"/>
          </w:tcPr>
          <w:p w14:paraId="14EF65F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F271F60" w14:textId="77777777" w:rsidR="004D1F6E" w:rsidRPr="00103EFB" w:rsidRDefault="004D1F6E" w:rsidP="00217E6F">
            <w:pPr>
              <w:rPr>
                <w:sz w:val="20"/>
                <w:szCs w:val="20"/>
              </w:rPr>
            </w:pPr>
          </w:p>
        </w:tc>
        <w:tc>
          <w:tcPr>
            <w:tcW w:w="2551" w:type="dxa"/>
            <w:vMerge/>
            <w:tcMar>
              <w:top w:w="85" w:type="dxa"/>
              <w:bottom w:w="85" w:type="dxa"/>
            </w:tcMar>
            <w:vAlign w:val="center"/>
          </w:tcPr>
          <w:p w14:paraId="5AEB88A1" w14:textId="77777777" w:rsidR="004D1F6E" w:rsidRPr="00EA35C9" w:rsidRDefault="004D1F6E" w:rsidP="00217E6F">
            <w:pPr>
              <w:rPr>
                <w:sz w:val="20"/>
                <w:szCs w:val="20"/>
              </w:rPr>
            </w:pPr>
          </w:p>
        </w:tc>
        <w:tc>
          <w:tcPr>
            <w:tcW w:w="4962" w:type="dxa"/>
            <w:tcMar>
              <w:top w:w="85" w:type="dxa"/>
              <w:bottom w:w="85" w:type="dxa"/>
            </w:tcMar>
            <w:vAlign w:val="center"/>
          </w:tcPr>
          <w:p w14:paraId="18E571C4" w14:textId="77777777" w:rsidR="004D1F6E" w:rsidRPr="005C08A1" w:rsidRDefault="004D1F6E" w:rsidP="00217E6F">
            <w:pPr>
              <w:rPr>
                <w:sz w:val="20"/>
                <w:szCs w:val="20"/>
              </w:rPr>
            </w:pPr>
            <w:r>
              <w:rPr>
                <w:sz w:val="20"/>
                <w:szCs w:val="20"/>
              </w:rPr>
              <w:t xml:space="preserve">8.2.2. </w:t>
            </w:r>
            <w:r w:rsidRPr="00103EFB">
              <w:rPr>
                <w:sz w:val="20"/>
                <w:szCs w:val="20"/>
              </w:rPr>
              <w:t>Ejecución, control y seguimiento de programas y proyectos</w:t>
            </w:r>
          </w:p>
        </w:tc>
      </w:tr>
      <w:tr w:rsidR="004D1F6E" w:rsidRPr="00D43E9D" w14:paraId="6701560C" w14:textId="77777777" w:rsidTr="00217E6F">
        <w:tc>
          <w:tcPr>
            <w:tcW w:w="1980" w:type="dxa"/>
            <w:vMerge/>
            <w:tcBorders>
              <w:left w:val="single" w:sz="4" w:space="0" w:color="auto"/>
              <w:right w:val="single" w:sz="4" w:space="0" w:color="auto"/>
            </w:tcBorders>
            <w:tcMar>
              <w:top w:w="85" w:type="dxa"/>
              <w:bottom w:w="85" w:type="dxa"/>
            </w:tcMar>
            <w:vAlign w:val="center"/>
          </w:tcPr>
          <w:p w14:paraId="78DBFA4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A1E5103" w14:textId="77777777" w:rsidR="004D1F6E" w:rsidRPr="00103EFB" w:rsidRDefault="004D1F6E" w:rsidP="00217E6F">
            <w:pPr>
              <w:rPr>
                <w:sz w:val="20"/>
                <w:szCs w:val="20"/>
              </w:rPr>
            </w:pPr>
          </w:p>
        </w:tc>
        <w:tc>
          <w:tcPr>
            <w:tcW w:w="2551" w:type="dxa"/>
            <w:tcMar>
              <w:top w:w="85" w:type="dxa"/>
              <w:bottom w:w="85" w:type="dxa"/>
            </w:tcMar>
            <w:vAlign w:val="center"/>
          </w:tcPr>
          <w:p w14:paraId="6816AF70" w14:textId="77777777" w:rsidR="004D1F6E" w:rsidRPr="00EA35C9" w:rsidRDefault="004D1F6E" w:rsidP="00217E6F">
            <w:pPr>
              <w:rPr>
                <w:sz w:val="20"/>
                <w:szCs w:val="20"/>
              </w:rPr>
            </w:pPr>
            <w:r w:rsidRPr="00103EFB">
              <w:rPr>
                <w:sz w:val="20"/>
                <w:szCs w:val="20"/>
              </w:rPr>
              <w:t>8.3 Gestión de la Cobertura del Servicio Educativo</w:t>
            </w:r>
          </w:p>
        </w:tc>
        <w:tc>
          <w:tcPr>
            <w:tcW w:w="4962" w:type="dxa"/>
            <w:tcMar>
              <w:top w:w="85" w:type="dxa"/>
              <w:bottom w:w="85" w:type="dxa"/>
            </w:tcMar>
            <w:vAlign w:val="center"/>
          </w:tcPr>
          <w:p w14:paraId="4955433D" w14:textId="77777777" w:rsidR="004D1F6E" w:rsidRPr="005C08A1" w:rsidRDefault="004D1F6E" w:rsidP="00217E6F">
            <w:pPr>
              <w:rPr>
                <w:sz w:val="20"/>
                <w:szCs w:val="20"/>
              </w:rPr>
            </w:pPr>
            <w:r>
              <w:rPr>
                <w:sz w:val="20"/>
                <w:szCs w:val="20"/>
              </w:rPr>
              <w:t xml:space="preserve">8.3.1. </w:t>
            </w:r>
            <w:r w:rsidRPr="00103EFB">
              <w:rPr>
                <w:sz w:val="20"/>
                <w:szCs w:val="20"/>
              </w:rPr>
              <w:t>Gestión De La Cobertura Del Servicio Educativo Para Las Instituciones</w:t>
            </w:r>
          </w:p>
        </w:tc>
      </w:tr>
      <w:tr w:rsidR="004D1F6E" w:rsidRPr="00D43E9D" w14:paraId="6F9B4EB1" w14:textId="77777777" w:rsidTr="00217E6F">
        <w:tc>
          <w:tcPr>
            <w:tcW w:w="1980" w:type="dxa"/>
            <w:vMerge/>
            <w:tcBorders>
              <w:left w:val="single" w:sz="4" w:space="0" w:color="auto"/>
              <w:right w:val="single" w:sz="4" w:space="0" w:color="auto"/>
            </w:tcBorders>
            <w:tcMar>
              <w:top w:w="85" w:type="dxa"/>
              <w:bottom w:w="85" w:type="dxa"/>
            </w:tcMar>
            <w:vAlign w:val="center"/>
          </w:tcPr>
          <w:p w14:paraId="394EF0D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47B1458"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20C84771" w14:textId="77777777" w:rsidR="004D1F6E" w:rsidRPr="00EA35C9" w:rsidRDefault="004D1F6E" w:rsidP="00217E6F">
            <w:pPr>
              <w:rPr>
                <w:sz w:val="20"/>
                <w:szCs w:val="20"/>
              </w:rPr>
            </w:pPr>
            <w:r w:rsidRPr="00103EFB">
              <w:rPr>
                <w:sz w:val="20"/>
                <w:szCs w:val="20"/>
              </w:rPr>
              <w:t>8.4. Gestión de la Calidad del Servicio Educativo (Preescolar, Básica y Media)</w:t>
            </w:r>
          </w:p>
        </w:tc>
        <w:tc>
          <w:tcPr>
            <w:tcW w:w="4962" w:type="dxa"/>
            <w:tcMar>
              <w:top w:w="85" w:type="dxa"/>
              <w:bottom w:w="85" w:type="dxa"/>
            </w:tcMar>
            <w:vAlign w:val="center"/>
          </w:tcPr>
          <w:p w14:paraId="3E697ADD" w14:textId="77777777" w:rsidR="004D1F6E" w:rsidRPr="005C08A1" w:rsidRDefault="004D1F6E" w:rsidP="00217E6F">
            <w:pPr>
              <w:rPr>
                <w:sz w:val="20"/>
                <w:szCs w:val="20"/>
              </w:rPr>
            </w:pPr>
            <w:r>
              <w:rPr>
                <w:sz w:val="20"/>
                <w:szCs w:val="20"/>
              </w:rPr>
              <w:t xml:space="preserve">8.4.1. </w:t>
            </w:r>
            <w:r w:rsidRPr="00103EFB">
              <w:rPr>
                <w:sz w:val="20"/>
                <w:szCs w:val="20"/>
              </w:rPr>
              <w:t>Gestión de la evaluación educativa</w:t>
            </w:r>
          </w:p>
        </w:tc>
      </w:tr>
      <w:tr w:rsidR="004D1F6E" w:rsidRPr="00D43E9D" w14:paraId="7FF9561F" w14:textId="77777777" w:rsidTr="00217E6F">
        <w:tc>
          <w:tcPr>
            <w:tcW w:w="1980" w:type="dxa"/>
            <w:vMerge/>
            <w:tcBorders>
              <w:left w:val="single" w:sz="4" w:space="0" w:color="auto"/>
              <w:right w:val="single" w:sz="4" w:space="0" w:color="auto"/>
            </w:tcBorders>
            <w:tcMar>
              <w:top w:w="85" w:type="dxa"/>
              <w:bottom w:w="85" w:type="dxa"/>
            </w:tcMar>
            <w:vAlign w:val="center"/>
          </w:tcPr>
          <w:p w14:paraId="3426D76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1229B67" w14:textId="77777777" w:rsidR="004D1F6E" w:rsidRPr="00103EFB" w:rsidRDefault="004D1F6E" w:rsidP="00217E6F">
            <w:pPr>
              <w:rPr>
                <w:sz w:val="20"/>
                <w:szCs w:val="20"/>
              </w:rPr>
            </w:pPr>
          </w:p>
        </w:tc>
        <w:tc>
          <w:tcPr>
            <w:tcW w:w="2551" w:type="dxa"/>
            <w:vMerge/>
            <w:tcMar>
              <w:top w:w="85" w:type="dxa"/>
              <w:bottom w:w="85" w:type="dxa"/>
            </w:tcMar>
            <w:vAlign w:val="center"/>
          </w:tcPr>
          <w:p w14:paraId="37B0AA77" w14:textId="77777777" w:rsidR="004D1F6E" w:rsidRPr="00EA35C9" w:rsidRDefault="004D1F6E" w:rsidP="00217E6F">
            <w:pPr>
              <w:rPr>
                <w:sz w:val="20"/>
                <w:szCs w:val="20"/>
              </w:rPr>
            </w:pPr>
          </w:p>
        </w:tc>
        <w:tc>
          <w:tcPr>
            <w:tcW w:w="4962" w:type="dxa"/>
            <w:tcMar>
              <w:top w:w="85" w:type="dxa"/>
              <w:bottom w:w="85" w:type="dxa"/>
            </w:tcMar>
            <w:vAlign w:val="center"/>
          </w:tcPr>
          <w:p w14:paraId="0F886E3A" w14:textId="77777777" w:rsidR="004D1F6E" w:rsidRPr="005C08A1" w:rsidRDefault="004D1F6E" w:rsidP="00217E6F">
            <w:pPr>
              <w:rPr>
                <w:sz w:val="20"/>
                <w:szCs w:val="20"/>
              </w:rPr>
            </w:pPr>
            <w:r>
              <w:rPr>
                <w:sz w:val="20"/>
                <w:szCs w:val="20"/>
              </w:rPr>
              <w:t xml:space="preserve">8.4.2. </w:t>
            </w:r>
            <w:r w:rsidRPr="00103EFB">
              <w:rPr>
                <w:sz w:val="20"/>
                <w:szCs w:val="20"/>
              </w:rPr>
              <w:t xml:space="preserve">Garantizar el mejoramiento continuo de los </w:t>
            </w:r>
            <w:proofErr w:type="gramStart"/>
            <w:r w:rsidRPr="00103EFB">
              <w:rPr>
                <w:sz w:val="20"/>
                <w:szCs w:val="20"/>
              </w:rPr>
              <w:t>E.E</w:t>
            </w:r>
            <w:proofErr w:type="gramEnd"/>
          </w:p>
        </w:tc>
      </w:tr>
      <w:tr w:rsidR="004D1F6E" w:rsidRPr="00D43E9D" w14:paraId="60967D56" w14:textId="77777777" w:rsidTr="00217E6F">
        <w:tc>
          <w:tcPr>
            <w:tcW w:w="1980" w:type="dxa"/>
            <w:vMerge/>
            <w:tcBorders>
              <w:left w:val="single" w:sz="4" w:space="0" w:color="auto"/>
              <w:right w:val="single" w:sz="4" w:space="0" w:color="auto"/>
            </w:tcBorders>
            <w:tcMar>
              <w:top w:w="85" w:type="dxa"/>
              <w:bottom w:w="85" w:type="dxa"/>
            </w:tcMar>
            <w:vAlign w:val="center"/>
          </w:tcPr>
          <w:p w14:paraId="1B69E62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8AF9952"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1399C43F" w14:textId="77777777" w:rsidR="004D1F6E" w:rsidRPr="00EA35C9" w:rsidRDefault="004D1F6E" w:rsidP="00217E6F">
            <w:pPr>
              <w:rPr>
                <w:sz w:val="20"/>
                <w:szCs w:val="20"/>
              </w:rPr>
            </w:pPr>
            <w:r w:rsidRPr="00103EFB">
              <w:rPr>
                <w:sz w:val="20"/>
                <w:szCs w:val="20"/>
              </w:rPr>
              <w:t>8.5. Atención al Ciudadano</w:t>
            </w:r>
          </w:p>
        </w:tc>
        <w:tc>
          <w:tcPr>
            <w:tcW w:w="4962" w:type="dxa"/>
            <w:tcMar>
              <w:top w:w="85" w:type="dxa"/>
              <w:bottom w:w="85" w:type="dxa"/>
            </w:tcMar>
            <w:vAlign w:val="center"/>
          </w:tcPr>
          <w:p w14:paraId="0D0A561E" w14:textId="77777777" w:rsidR="004D1F6E" w:rsidRPr="005C08A1" w:rsidRDefault="004D1F6E" w:rsidP="00217E6F">
            <w:pPr>
              <w:rPr>
                <w:sz w:val="20"/>
                <w:szCs w:val="20"/>
              </w:rPr>
            </w:pPr>
            <w:r>
              <w:rPr>
                <w:sz w:val="20"/>
                <w:szCs w:val="20"/>
              </w:rPr>
              <w:t xml:space="preserve">8.5.1. </w:t>
            </w:r>
            <w:r w:rsidRPr="00103EFB">
              <w:rPr>
                <w:sz w:val="20"/>
                <w:szCs w:val="20"/>
              </w:rPr>
              <w:t>Gestionar solicitudes y correspondencia</w:t>
            </w:r>
          </w:p>
        </w:tc>
      </w:tr>
      <w:tr w:rsidR="004D1F6E" w:rsidRPr="00D43E9D" w14:paraId="71869490" w14:textId="77777777" w:rsidTr="00217E6F">
        <w:tc>
          <w:tcPr>
            <w:tcW w:w="1980" w:type="dxa"/>
            <w:vMerge/>
            <w:tcBorders>
              <w:left w:val="single" w:sz="4" w:space="0" w:color="auto"/>
              <w:right w:val="single" w:sz="4" w:space="0" w:color="auto"/>
            </w:tcBorders>
            <w:tcMar>
              <w:top w:w="85" w:type="dxa"/>
              <w:bottom w:w="85" w:type="dxa"/>
            </w:tcMar>
            <w:vAlign w:val="center"/>
          </w:tcPr>
          <w:p w14:paraId="08532E2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A1F3755" w14:textId="77777777" w:rsidR="004D1F6E" w:rsidRPr="00103EFB" w:rsidRDefault="004D1F6E" w:rsidP="00217E6F">
            <w:pPr>
              <w:rPr>
                <w:sz w:val="20"/>
                <w:szCs w:val="20"/>
              </w:rPr>
            </w:pPr>
          </w:p>
        </w:tc>
        <w:tc>
          <w:tcPr>
            <w:tcW w:w="2551" w:type="dxa"/>
            <w:vMerge/>
            <w:tcMar>
              <w:top w:w="85" w:type="dxa"/>
              <w:bottom w:w="85" w:type="dxa"/>
            </w:tcMar>
            <w:vAlign w:val="center"/>
          </w:tcPr>
          <w:p w14:paraId="1A9AA08E" w14:textId="77777777" w:rsidR="004D1F6E" w:rsidRPr="00EA35C9" w:rsidRDefault="004D1F6E" w:rsidP="00217E6F">
            <w:pPr>
              <w:rPr>
                <w:sz w:val="20"/>
                <w:szCs w:val="20"/>
              </w:rPr>
            </w:pPr>
          </w:p>
        </w:tc>
        <w:tc>
          <w:tcPr>
            <w:tcW w:w="4962" w:type="dxa"/>
            <w:tcMar>
              <w:top w:w="85" w:type="dxa"/>
              <w:bottom w:w="85" w:type="dxa"/>
            </w:tcMar>
            <w:vAlign w:val="center"/>
          </w:tcPr>
          <w:p w14:paraId="390E37FC" w14:textId="77777777" w:rsidR="004D1F6E" w:rsidRPr="005C08A1" w:rsidRDefault="004D1F6E" w:rsidP="00217E6F">
            <w:pPr>
              <w:rPr>
                <w:sz w:val="20"/>
                <w:szCs w:val="20"/>
              </w:rPr>
            </w:pPr>
            <w:r>
              <w:rPr>
                <w:sz w:val="20"/>
                <w:szCs w:val="20"/>
              </w:rPr>
              <w:t xml:space="preserve">8.5.2. </w:t>
            </w:r>
            <w:r w:rsidRPr="00103EFB">
              <w:rPr>
                <w:sz w:val="20"/>
                <w:szCs w:val="20"/>
              </w:rPr>
              <w:t>Administración del Proceso del Sistema de Atención al Ciudadano</w:t>
            </w:r>
          </w:p>
        </w:tc>
      </w:tr>
      <w:tr w:rsidR="004D1F6E" w:rsidRPr="00D43E9D" w14:paraId="1C1C7860" w14:textId="77777777" w:rsidTr="00217E6F">
        <w:tc>
          <w:tcPr>
            <w:tcW w:w="1980" w:type="dxa"/>
            <w:vMerge/>
            <w:tcBorders>
              <w:left w:val="single" w:sz="4" w:space="0" w:color="auto"/>
              <w:right w:val="single" w:sz="4" w:space="0" w:color="auto"/>
            </w:tcBorders>
            <w:tcMar>
              <w:top w:w="85" w:type="dxa"/>
              <w:bottom w:w="85" w:type="dxa"/>
            </w:tcMar>
            <w:vAlign w:val="center"/>
          </w:tcPr>
          <w:p w14:paraId="52FE463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FD93140" w14:textId="77777777" w:rsidR="004D1F6E" w:rsidRPr="00103EFB" w:rsidRDefault="004D1F6E" w:rsidP="00217E6F">
            <w:pPr>
              <w:rPr>
                <w:sz w:val="20"/>
                <w:szCs w:val="20"/>
              </w:rPr>
            </w:pPr>
          </w:p>
        </w:tc>
        <w:tc>
          <w:tcPr>
            <w:tcW w:w="2551" w:type="dxa"/>
            <w:vMerge/>
            <w:tcMar>
              <w:top w:w="85" w:type="dxa"/>
              <w:bottom w:w="85" w:type="dxa"/>
            </w:tcMar>
            <w:vAlign w:val="center"/>
          </w:tcPr>
          <w:p w14:paraId="4A437310" w14:textId="77777777" w:rsidR="004D1F6E" w:rsidRPr="00EA35C9" w:rsidRDefault="004D1F6E" w:rsidP="00217E6F">
            <w:pPr>
              <w:rPr>
                <w:sz w:val="20"/>
                <w:szCs w:val="20"/>
              </w:rPr>
            </w:pPr>
          </w:p>
        </w:tc>
        <w:tc>
          <w:tcPr>
            <w:tcW w:w="4962" w:type="dxa"/>
            <w:tcMar>
              <w:top w:w="85" w:type="dxa"/>
              <w:bottom w:w="85" w:type="dxa"/>
            </w:tcMar>
            <w:vAlign w:val="center"/>
          </w:tcPr>
          <w:p w14:paraId="18A20EBF" w14:textId="77777777" w:rsidR="004D1F6E" w:rsidRPr="005C08A1" w:rsidRDefault="004D1F6E" w:rsidP="00217E6F">
            <w:pPr>
              <w:rPr>
                <w:sz w:val="20"/>
                <w:szCs w:val="20"/>
              </w:rPr>
            </w:pPr>
            <w:r>
              <w:rPr>
                <w:sz w:val="20"/>
                <w:szCs w:val="20"/>
              </w:rPr>
              <w:t xml:space="preserve">8.5.3. </w:t>
            </w:r>
            <w:r w:rsidRPr="00103EFB">
              <w:rPr>
                <w:sz w:val="20"/>
                <w:szCs w:val="20"/>
              </w:rPr>
              <w:t>Desarrollar y mantener relaciones con el ciudadano</w:t>
            </w:r>
          </w:p>
        </w:tc>
      </w:tr>
      <w:tr w:rsidR="004D1F6E" w:rsidRPr="00D43E9D" w14:paraId="2E916F3D" w14:textId="77777777" w:rsidTr="00217E6F">
        <w:tc>
          <w:tcPr>
            <w:tcW w:w="1980" w:type="dxa"/>
            <w:vMerge/>
            <w:tcBorders>
              <w:left w:val="single" w:sz="4" w:space="0" w:color="auto"/>
              <w:right w:val="single" w:sz="4" w:space="0" w:color="auto"/>
            </w:tcBorders>
            <w:tcMar>
              <w:top w:w="85" w:type="dxa"/>
              <w:bottom w:w="85" w:type="dxa"/>
            </w:tcMar>
            <w:vAlign w:val="center"/>
          </w:tcPr>
          <w:p w14:paraId="0B42BD3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A60AAC3"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0983C9E5" w14:textId="77777777" w:rsidR="004D1F6E" w:rsidRPr="00EA35C9" w:rsidRDefault="004D1F6E" w:rsidP="00217E6F">
            <w:pPr>
              <w:rPr>
                <w:sz w:val="20"/>
                <w:szCs w:val="20"/>
              </w:rPr>
            </w:pPr>
            <w:r w:rsidRPr="00103EFB">
              <w:rPr>
                <w:sz w:val="20"/>
                <w:szCs w:val="20"/>
              </w:rPr>
              <w:t>8.6</w:t>
            </w:r>
            <w:r>
              <w:rPr>
                <w:sz w:val="20"/>
                <w:szCs w:val="20"/>
              </w:rPr>
              <w:t>.</w:t>
            </w:r>
            <w:r w:rsidRPr="00103EFB">
              <w:rPr>
                <w:sz w:val="20"/>
                <w:szCs w:val="20"/>
              </w:rPr>
              <w:t xml:space="preserve"> Gestión de la Inspección y Vigilancia de los Establecimientos Educativos</w:t>
            </w:r>
          </w:p>
        </w:tc>
        <w:tc>
          <w:tcPr>
            <w:tcW w:w="4962" w:type="dxa"/>
            <w:tcMar>
              <w:top w:w="85" w:type="dxa"/>
              <w:bottom w:w="85" w:type="dxa"/>
            </w:tcMar>
            <w:vAlign w:val="center"/>
          </w:tcPr>
          <w:p w14:paraId="1FE4FB82" w14:textId="77777777" w:rsidR="004D1F6E" w:rsidRPr="005C08A1" w:rsidRDefault="004D1F6E" w:rsidP="00217E6F">
            <w:pPr>
              <w:rPr>
                <w:sz w:val="20"/>
                <w:szCs w:val="20"/>
              </w:rPr>
            </w:pPr>
            <w:r w:rsidRPr="00103EFB">
              <w:rPr>
                <w:sz w:val="20"/>
                <w:szCs w:val="20"/>
              </w:rPr>
              <w:t>Inspección y vigilancia a la gestión de establecimientos educativos</w:t>
            </w:r>
          </w:p>
        </w:tc>
      </w:tr>
      <w:tr w:rsidR="004D1F6E" w:rsidRPr="00D43E9D" w14:paraId="4C96CC91" w14:textId="77777777" w:rsidTr="00217E6F">
        <w:tc>
          <w:tcPr>
            <w:tcW w:w="1980" w:type="dxa"/>
            <w:vMerge/>
            <w:tcBorders>
              <w:left w:val="single" w:sz="4" w:space="0" w:color="auto"/>
              <w:right w:val="single" w:sz="4" w:space="0" w:color="auto"/>
            </w:tcBorders>
            <w:tcMar>
              <w:top w:w="85" w:type="dxa"/>
              <w:bottom w:w="85" w:type="dxa"/>
            </w:tcMar>
            <w:vAlign w:val="center"/>
          </w:tcPr>
          <w:p w14:paraId="1C6535C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1CDCD9D" w14:textId="77777777" w:rsidR="004D1F6E" w:rsidRPr="00103EFB" w:rsidRDefault="004D1F6E" w:rsidP="00217E6F">
            <w:pPr>
              <w:rPr>
                <w:sz w:val="20"/>
                <w:szCs w:val="20"/>
              </w:rPr>
            </w:pPr>
          </w:p>
        </w:tc>
        <w:tc>
          <w:tcPr>
            <w:tcW w:w="2551" w:type="dxa"/>
            <w:vMerge/>
            <w:tcMar>
              <w:top w:w="85" w:type="dxa"/>
              <w:bottom w:w="85" w:type="dxa"/>
            </w:tcMar>
            <w:vAlign w:val="center"/>
          </w:tcPr>
          <w:p w14:paraId="7F55FF8F" w14:textId="77777777" w:rsidR="004D1F6E" w:rsidRPr="00EA35C9" w:rsidRDefault="004D1F6E" w:rsidP="00217E6F">
            <w:pPr>
              <w:rPr>
                <w:sz w:val="20"/>
                <w:szCs w:val="20"/>
              </w:rPr>
            </w:pPr>
          </w:p>
        </w:tc>
        <w:tc>
          <w:tcPr>
            <w:tcW w:w="4962" w:type="dxa"/>
            <w:tcMar>
              <w:top w:w="85" w:type="dxa"/>
              <w:bottom w:w="85" w:type="dxa"/>
            </w:tcMar>
            <w:vAlign w:val="center"/>
          </w:tcPr>
          <w:p w14:paraId="213A1726" w14:textId="77777777" w:rsidR="004D1F6E" w:rsidRPr="005C08A1" w:rsidRDefault="004D1F6E" w:rsidP="00217E6F">
            <w:pPr>
              <w:rPr>
                <w:sz w:val="20"/>
                <w:szCs w:val="20"/>
              </w:rPr>
            </w:pPr>
            <w:r>
              <w:rPr>
                <w:sz w:val="20"/>
                <w:szCs w:val="20"/>
              </w:rPr>
              <w:t xml:space="preserve">8.6.1. </w:t>
            </w:r>
            <w:r w:rsidRPr="00103EFB">
              <w:rPr>
                <w:sz w:val="20"/>
                <w:szCs w:val="20"/>
              </w:rPr>
              <w:t>Legalización y novedades de las Instituciones Educativos</w:t>
            </w:r>
          </w:p>
        </w:tc>
      </w:tr>
      <w:tr w:rsidR="004D1F6E" w:rsidRPr="00D43E9D" w14:paraId="5493B451" w14:textId="77777777" w:rsidTr="00217E6F">
        <w:tc>
          <w:tcPr>
            <w:tcW w:w="1980" w:type="dxa"/>
            <w:vMerge/>
            <w:tcBorders>
              <w:left w:val="single" w:sz="4" w:space="0" w:color="auto"/>
              <w:right w:val="single" w:sz="4" w:space="0" w:color="auto"/>
            </w:tcBorders>
            <w:tcMar>
              <w:top w:w="85" w:type="dxa"/>
              <w:bottom w:w="85" w:type="dxa"/>
            </w:tcMar>
            <w:vAlign w:val="center"/>
          </w:tcPr>
          <w:p w14:paraId="5032C69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6FA8379"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13929E43" w14:textId="77777777" w:rsidR="004D1F6E" w:rsidRPr="00EA35C9" w:rsidRDefault="004D1F6E" w:rsidP="00217E6F">
            <w:pPr>
              <w:rPr>
                <w:sz w:val="20"/>
                <w:szCs w:val="20"/>
              </w:rPr>
            </w:pPr>
            <w:r w:rsidRPr="00103EFB">
              <w:rPr>
                <w:sz w:val="20"/>
                <w:szCs w:val="20"/>
              </w:rPr>
              <w:t xml:space="preserve">8.7. Gestión de Sistemas </w:t>
            </w:r>
            <w:r w:rsidRPr="00103EFB">
              <w:rPr>
                <w:sz w:val="20"/>
                <w:szCs w:val="20"/>
              </w:rPr>
              <w:lastRenderedPageBreak/>
              <w:t>de Información</w:t>
            </w:r>
          </w:p>
        </w:tc>
        <w:tc>
          <w:tcPr>
            <w:tcW w:w="4962" w:type="dxa"/>
            <w:tcMar>
              <w:top w:w="85" w:type="dxa"/>
              <w:bottom w:w="85" w:type="dxa"/>
            </w:tcMar>
            <w:vAlign w:val="center"/>
          </w:tcPr>
          <w:p w14:paraId="7ACE39FE" w14:textId="77777777" w:rsidR="004D1F6E" w:rsidRPr="005C08A1" w:rsidRDefault="004D1F6E" w:rsidP="00217E6F">
            <w:pPr>
              <w:rPr>
                <w:sz w:val="20"/>
                <w:szCs w:val="20"/>
              </w:rPr>
            </w:pPr>
            <w:r>
              <w:rPr>
                <w:sz w:val="20"/>
                <w:szCs w:val="20"/>
              </w:rPr>
              <w:lastRenderedPageBreak/>
              <w:t xml:space="preserve">8.7.1. </w:t>
            </w:r>
            <w:r w:rsidRPr="00103EFB">
              <w:rPr>
                <w:sz w:val="20"/>
                <w:szCs w:val="20"/>
              </w:rPr>
              <w:t>Gestión del sistema de información</w:t>
            </w:r>
          </w:p>
        </w:tc>
      </w:tr>
      <w:tr w:rsidR="004D1F6E" w:rsidRPr="00D43E9D" w14:paraId="2BE3341D" w14:textId="77777777" w:rsidTr="00217E6F">
        <w:tc>
          <w:tcPr>
            <w:tcW w:w="1980" w:type="dxa"/>
            <w:vMerge/>
            <w:tcBorders>
              <w:left w:val="single" w:sz="4" w:space="0" w:color="auto"/>
              <w:right w:val="single" w:sz="4" w:space="0" w:color="auto"/>
            </w:tcBorders>
            <w:tcMar>
              <w:top w:w="85" w:type="dxa"/>
              <w:bottom w:w="85" w:type="dxa"/>
            </w:tcMar>
            <w:vAlign w:val="center"/>
          </w:tcPr>
          <w:p w14:paraId="417968C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9B4B271" w14:textId="77777777" w:rsidR="004D1F6E" w:rsidRPr="00103EFB" w:rsidRDefault="004D1F6E" w:rsidP="00217E6F">
            <w:pPr>
              <w:rPr>
                <w:sz w:val="20"/>
                <w:szCs w:val="20"/>
              </w:rPr>
            </w:pPr>
          </w:p>
        </w:tc>
        <w:tc>
          <w:tcPr>
            <w:tcW w:w="2551" w:type="dxa"/>
            <w:vMerge/>
            <w:tcMar>
              <w:top w:w="85" w:type="dxa"/>
              <w:bottom w:w="85" w:type="dxa"/>
            </w:tcMar>
            <w:vAlign w:val="center"/>
          </w:tcPr>
          <w:p w14:paraId="542E7C54" w14:textId="77777777" w:rsidR="004D1F6E" w:rsidRPr="00EA35C9" w:rsidRDefault="004D1F6E" w:rsidP="00217E6F">
            <w:pPr>
              <w:rPr>
                <w:sz w:val="20"/>
                <w:szCs w:val="20"/>
              </w:rPr>
            </w:pPr>
          </w:p>
        </w:tc>
        <w:tc>
          <w:tcPr>
            <w:tcW w:w="4962" w:type="dxa"/>
            <w:tcMar>
              <w:top w:w="85" w:type="dxa"/>
              <w:bottom w:w="85" w:type="dxa"/>
            </w:tcMar>
            <w:vAlign w:val="center"/>
          </w:tcPr>
          <w:p w14:paraId="16649635" w14:textId="77777777" w:rsidR="004D1F6E" w:rsidRPr="005C08A1" w:rsidRDefault="004D1F6E" w:rsidP="00217E6F">
            <w:pPr>
              <w:rPr>
                <w:sz w:val="20"/>
                <w:szCs w:val="20"/>
              </w:rPr>
            </w:pPr>
            <w:r>
              <w:rPr>
                <w:sz w:val="20"/>
                <w:szCs w:val="20"/>
              </w:rPr>
              <w:t xml:space="preserve">8.7.2. </w:t>
            </w:r>
            <w:r w:rsidRPr="00103EFB">
              <w:rPr>
                <w:sz w:val="20"/>
                <w:szCs w:val="20"/>
              </w:rPr>
              <w:t>Estrategias y Lineamientos para los Administradores de los Sistemas de Información</w:t>
            </w:r>
          </w:p>
        </w:tc>
      </w:tr>
      <w:tr w:rsidR="004D1F6E" w:rsidRPr="00D43E9D" w14:paraId="7EEB126B" w14:textId="77777777" w:rsidTr="00217E6F">
        <w:tc>
          <w:tcPr>
            <w:tcW w:w="1980" w:type="dxa"/>
            <w:vMerge/>
            <w:tcBorders>
              <w:left w:val="single" w:sz="4" w:space="0" w:color="auto"/>
              <w:right w:val="single" w:sz="4" w:space="0" w:color="auto"/>
            </w:tcBorders>
            <w:tcMar>
              <w:top w:w="85" w:type="dxa"/>
              <w:bottom w:w="85" w:type="dxa"/>
            </w:tcMar>
            <w:vAlign w:val="center"/>
          </w:tcPr>
          <w:p w14:paraId="4653139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C23D754"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0608B04C" w14:textId="77777777" w:rsidR="004D1F6E" w:rsidRPr="00EA35C9" w:rsidRDefault="004D1F6E" w:rsidP="00217E6F">
            <w:pPr>
              <w:rPr>
                <w:sz w:val="20"/>
                <w:szCs w:val="20"/>
              </w:rPr>
            </w:pPr>
            <w:r w:rsidRPr="00103EFB">
              <w:rPr>
                <w:sz w:val="20"/>
                <w:szCs w:val="20"/>
              </w:rPr>
              <w:t>8.8. Gestión del Talento Humano</w:t>
            </w:r>
          </w:p>
        </w:tc>
        <w:tc>
          <w:tcPr>
            <w:tcW w:w="4962" w:type="dxa"/>
            <w:tcMar>
              <w:top w:w="85" w:type="dxa"/>
              <w:bottom w:w="85" w:type="dxa"/>
            </w:tcMar>
            <w:vAlign w:val="center"/>
          </w:tcPr>
          <w:p w14:paraId="166013FA" w14:textId="77777777" w:rsidR="004D1F6E" w:rsidRPr="005C08A1" w:rsidRDefault="004D1F6E" w:rsidP="00217E6F">
            <w:pPr>
              <w:rPr>
                <w:sz w:val="20"/>
                <w:szCs w:val="20"/>
              </w:rPr>
            </w:pPr>
            <w:r>
              <w:rPr>
                <w:sz w:val="20"/>
                <w:szCs w:val="20"/>
              </w:rPr>
              <w:t xml:space="preserve">8.8.1. </w:t>
            </w:r>
            <w:r w:rsidRPr="00103EFB">
              <w:rPr>
                <w:sz w:val="20"/>
                <w:szCs w:val="20"/>
              </w:rPr>
              <w:t>Administrar la planta de personal</w:t>
            </w:r>
          </w:p>
        </w:tc>
      </w:tr>
      <w:tr w:rsidR="004D1F6E" w:rsidRPr="00D43E9D" w14:paraId="4CA1043D" w14:textId="77777777" w:rsidTr="00217E6F">
        <w:tc>
          <w:tcPr>
            <w:tcW w:w="1980" w:type="dxa"/>
            <w:vMerge/>
            <w:tcBorders>
              <w:left w:val="single" w:sz="4" w:space="0" w:color="auto"/>
              <w:right w:val="single" w:sz="4" w:space="0" w:color="auto"/>
            </w:tcBorders>
            <w:tcMar>
              <w:top w:w="85" w:type="dxa"/>
              <w:bottom w:w="85" w:type="dxa"/>
            </w:tcMar>
            <w:vAlign w:val="center"/>
          </w:tcPr>
          <w:p w14:paraId="1B2E805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1FE71FB" w14:textId="77777777" w:rsidR="004D1F6E" w:rsidRPr="00103EFB" w:rsidRDefault="004D1F6E" w:rsidP="00217E6F">
            <w:pPr>
              <w:rPr>
                <w:sz w:val="20"/>
                <w:szCs w:val="20"/>
              </w:rPr>
            </w:pPr>
          </w:p>
        </w:tc>
        <w:tc>
          <w:tcPr>
            <w:tcW w:w="2551" w:type="dxa"/>
            <w:vMerge/>
            <w:tcMar>
              <w:top w:w="85" w:type="dxa"/>
              <w:bottom w:w="85" w:type="dxa"/>
            </w:tcMar>
            <w:vAlign w:val="center"/>
          </w:tcPr>
          <w:p w14:paraId="796784FE" w14:textId="77777777" w:rsidR="004D1F6E" w:rsidRPr="00EA35C9" w:rsidRDefault="004D1F6E" w:rsidP="00217E6F">
            <w:pPr>
              <w:rPr>
                <w:sz w:val="20"/>
                <w:szCs w:val="20"/>
              </w:rPr>
            </w:pPr>
          </w:p>
        </w:tc>
        <w:tc>
          <w:tcPr>
            <w:tcW w:w="4962" w:type="dxa"/>
            <w:tcMar>
              <w:top w:w="85" w:type="dxa"/>
              <w:bottom w:w="85" w:type="dxa"/>
            </w:tcMar>
            <w:vAlign w:val="center"/>
          </w:tcPr>
          <w:p w14:paraId="13660A2C" w14:textId="77777777" w:rsidR="004D1F6E" w:rsidRPr="005C08A1" w:rsidRDefault="004D1F6E" w:rsidP="00217E6F">
            <w:pPr>
              <w:rPr>
                <w:sz w:val="20"/>
                <w:szCs w:val="20"/>
              </w:rPr>
            </w:pPr>
            <w:r>
              <w:rPr>
                <w:sz w:val="20"/>
                <w:szCs w:val="20"/>
              </w:rPr>
              <w:t xml:space="preserve">8.8.2. </w:t>
            </w:r>
            <w:r w:rsidRPr="00103EFB">
              <w:rPr>
                <w:sz w:val="20"/>
                <w:szCs w:val="20"/>
              </w:rPr>
              <w:t>Selección e Inducción de Personal</w:t>
            </w:r>
          </w:p>
        </w:tc>
      </w:tr>
      <w:tr w:rsidR="004D1F6E" w:rsidRPr="00D43E9D" w14:paraId="525DE6CE" w14:textId="77777777" w:rsidTr="00217E6F">
        <w:tc>
          <w:tcPr>
            <w:tcW w:w="1980" w:type="dxa"/>
            <w:vMerge/>
            <w:tcBorders>
              <w:left w:val="single" w:sz="4" w:space="0" w:color="auto"/>
              <w:right w:val="single" w:sz="4" w:space="0" w:color="auto"/>
            </w:tcBorders>
            <w:tcMar>
              <w:top w:w="85" w:type="dxa"/>
              <w:bottom w:w="85" w:type="dxa"/>
            </w:tcMar>
            <w:vAlign w:val="center"/>
          </w:tcPr>
          <w:p w14:paraId="582C723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C26DB49" w14:textId="77777777" w:rsidR="004D1F6E" w:rsidRPr="00103EFB" w:rsidRDefault="004D1F6E" w:rsidP="00217E6F">
            <w:pPr>
              <w:rPr>
                <w:sz w:val="20"/>
                <w:szCs w:val="20"/>
              </w:rPr>
            </w:pPr>
          </w:p>
        </w:tc>
        <w:tc>
          <w:tcPr>
            <w:tcW w:w="2551" w:type="dxa"/>
            <w:vMerge/>
            <w:tcMar>
              <w:top w:w="85" w:type="dxa"/>
              <w:bottom w:w="85" w:type="dxa"/>
            </w:tcMar>
            <w:vAlign w:val="center"/>
          </w:tcPr>
          <w:p w14:paraId="39B74C8C" w14:textId="77777777" w:rsidR="004D1F6E" w:rsidRPr="00EA35C9" w:rsidRDefault="004D1F6E" w:rsidP="00217E6F">
            <w:pPr>
              <w:rPr>
                <w:sz w:val="20"/>
                <w:szCs w:val="20"/>
              </w:rPr>
            </w:pPr>
          </w:p>
        </w:tc>
        <w:tc>
          <w:tcPr>
            <w:tcW w:w="4962" w:type="dxa"/>
            <w:tcMar>
              <w:top w:w="85" w:type="dxa"/>
              <w:bottom w:w="85" w:type="dxa"/>
            </w:tcMar>
            <w:vAlign w:val="center"/>
          </w:tcPr>
          <w:p w14:paraId="48006635" w14:textId="77777777" w:rsidR="004D1F6E" w:rsidRPr="005C08A1" w:rsidRDefault="004D1F6E" w:rsidP="00217E6F">
            <w:pPr>
              <w:rPr>
                <w:sz w:val="20"/>
                <w:szCs w:val="20"/>
              </w:rPr>
            </w:pPr>
            <w:r>
              <w:rPr>
                <w:sz w:val="20"/>
                <w:szCs w:val="20"/>
              </w:rPr>
              <w:t xml:space="preserve">8.8.3. </w:t>
            </w:r>
            <w:r w:rsidRPr="00103EFB">
              <w:rPr>
                <w:sz w:val="20"/>
                <w:szCs w:val="20"/>
              </w:rPr>
              <w:t>Desarrollo de Personal</w:t>
            </w:r>
          </w:p>
        </w:tc>
      </w:tr>
      <w:tr w:rsidR="004D1F6E" w:rsidRPr="00D43E9D" w14:paraId="71156419" w14:textId="77777777" w:rsidTr="00217E6F">
        <w:tc>
          <w:tcPr>
            <w:tcW w:w="1980" w:type="dxa"/>
            <w:vMerge/>
            <w:tcBorders>
              <w:left w:val="single" w:sz="4" w:space="0" w:color="auto"/>
              <w:right w:val="single" w:sz="4" w:space="0" w:color="auto"/>
            </w:tcBorders>
            <w:tcMar>
              <w:top w:w="85" w:type="dxa"/>
              <w:bottom w:w="85" w:type="dxa"/>
            </w:tcMar>
            <w:vAlign w:val="center"/>
          </w:tcPr>
          <w:p w14:paraId="776C47B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0086AB6" w14:textId="77777777" w:rsidR="004D1F6E" w:rsidRPr="00103EFB" w:rsidRDefault="004D1F6E" w:rsidP="00217E6F">
            <w:pPr>
              <w:rPr>
                <w:sz w:val="20"/>
                <w:szCs w:val="20"/>
              </w:rPr>
            </w:pPr>
          </w:p>
        </w:tc>
        <w:tc>
          <w:tcPr>
            <w:tcW w:w="2551" w:type="dxa"/>
            <w:vMerge/>
            <w:tcMar>
              <w:top w:w="85" w:type="dxa"/>
              <w:bottom w:w="85" w:type="dxa"/>
            </w:tcMar>
            <w:vAlign w:val="center"/>
          </w:tcPr>
          <w:p w14:paraId="2DF28E2D" w14:textId="77777777" w:rsidR="004D1F6E" w:rsidRPr="00EA35C9" w:rsidRDefault="004D1F6E" w:rsidP="00217E6F">
            <w:pPr>
              <w:rPr>
                <w:sz w:val="20"/>
                <w:szCs w:val="20"/>
              </w:rPr>
            </w:pPr>
          </w:p>
        </w:tc>
        <w:tc>
          <w:tcPr>
            <w:tcW w:w="4962" w:type="dxa"/>
            <w:tcMar>
              <w:top w:w="85" w:type="dxa"/>
              <w:bottom w:w="85" w:type="dxa"/>
            </w:tcMar>
            <w:vAlign w:val="center"/>
          </w:tcPr>
          <w:p w14:paraId="4D4527D1" w14:textId="77777777" w:rsidR="004D1F6E" w:rsidRPr="005C08A1" w:rsidRDefault="004D1F6E" w:rsidP="00217E6F">
            <w:pPr>
              <w:rPr>
                <w:sz w:val="20"/>
                <w:szCs w:val="20"/>
              </w:rPr>
            </w:pPr>
            <w:r>
              <w:rPr>
                <w:sz w:val="20"/>
                <w:szCs w:val="20"/>
              </w:rPr>
              <w:t xml:space="preserve">8.8.4. </w:t>
            </w:r>
            <w:r w:rsidRPr="00103EFB">
              <w:rPr>
                <w:sz w:val="20"/>
                <w:szCs w:val="20"/>
              </w:rPr>
              <w:t>Administración de la Carrera</w:t>
            </w:r>
          </w:p>
        </w:tc>
      </w:tr>
      <w:tr w:rsidR="004D1F6E" w:rsidRPr="00D43E9D" w14:paraId="4E27BDCE" w14:textId="77777777" w:rsidTr="00217E6F">
        <w:tc>
          <w:tcPr>
            <w:tcW w:w="1980" w:type="dxa"/>
            <w:vMerge/>
            <w:tcBorders>
              <w:left w:val="single" w:sz="4" w:space="0" w:color="auto"/>
              <w:right w:val="single" w:sz="4" w:space="0" w:color="auto"/>
            </w:tcBorders>
            <w:tcMar>
              <w:top w:w="85" w:type="dxa"/>
              <w:bottom w:w="85" w:type="dxa"/>
            </w:tcMar>
            <w:vAlign w:val="center"/>
          </w:tcPr>
          <w:p w14:paraId="5CAE17D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DD6014E" w14:textId="77777777" w:rsidR="004D1F6E" w:rsidRPr="00103EFB" w:rsidRDefault="004D1F6E" w:rsidP="00217E6F">
            <w:pPr>
              <w:rPr>
                <w:sz w:val="20"/>
                <w:szCs w:val="20"/>
              </w:rPr>
            </w:pPr>
          </w:p>
        </w:tc>
        <w:tc>
          <w:tcPr>
            <w:tcW w:w="2551" w:type="dxa"/>
            <w:vMerge/>
            <w:tcMar>
              <w:top w:w="85" w:type="dxa"/>
              <w:bottom w:w="85" w:type="dxa"/>
            </w:tcMar>
            <w:vAlign w:val="center"/>
          </w:tcPr>
          <w:p w14:paraId="35FCD186" w14:textId="77777777" w:rsidR="004D1F6E" w:rsidRPr="00EA35C9" w:rsidRDefault="004D1F6E" w:rsidP="00217E6F">
            <w:pPr>
              <w:rPr>
                <w:sz w:val="20"/>
                <w:szCs w:val="20"/>
              </w:rPr>
            </w:pPr>
          </w:p>
        </w:tc>
        <w:tc>
          <w:tcPr>
            <w:tcW w:w="4962" w:type="dxa"/>
            <w:tcMar>
              <w:top w:w="85" w:type="dxa"/>
              <w:bottom w:w="85" w:type="dxa"/>
            </w:tcMar>
            <w:vAlign w:val="center"/>
          </w:tcPr>
          <w:p w14:paraId="3EFEC065" w14:textId="77777777" w:rsidR="004D1F6E" w:rsidRPr="005C08A1" w:rsidRDefault="004D1F6E" w:rsidP="00217E6F">
            <w:pPr>
              <w:rPr>
                <w:sz w:val="20"/>
                <w:szCs w:val="20"/>
              </w:rPr>
            </w:pPr>
            <w:r>
              <w:rPr>
                <w:sz w:val="20"/>
                <w:szCs w:val="20"/>
              </w:rPr>
              <w:t xml:space="preserve">8.8.5 </w:t>
            </w:r>
            <w:r w:rsidRPr="00103EFB">
              <w:rPr>
                <w:sz w:val="20"/>
                <w:szCs w:val="20"/>
              </w:rPr>
              <w:t>Manejo del Fondo Prestacional</w:t>
            </w:r>
          </w:p>
        </w:tc>
      </w:tr>
      <w:tr w:rsidR="004D1F6E" w:rsidRPr="00D43E9D" w14:paraId="61D3D052" w14:textId="77777777" w:rsidTr="00217E6F">
        <w:tc>
          <w:tcPr>
            <w:tcW w:w="1980" w:type="dxa"/>
            <w:vMerge/>
            <w:tcBorders>
              <w:left w:val="single" w:sz="4" w:space="0" w:color="auto"/>
              <w:right w:val="single" w:sz="4" w:space="0" w:color="auto"/>
            </w:tcBorders>
            <w:tcMar>
              <w:top w:w="85" w:type="dxa"/>
              <w:bottom w:w="85" w:type="dxa"/>
            </w:tcMar>
            <w:vAlign w:val="center"/>
          </w:tcPr>
          <w:p w14:paraId="65A95CE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D5D03CC" w14:textId="77777777" w:rsidR="004D1F6E" w:rsidRPr="00103EFB" w:rsidRDefault="004D1F6E" w:rsidP="00217E6F">
            <w:pPr>
              <w:rPr>
                <w:sz w:val="20"/>
                <w:szCs w:val="20"/>
              </w:rPr>
            </w:pPr>
          </w:p>
        </w:tc>
        <w:tc>
          <w:tcPr>
            <w:tcW w:w="2551" w:type="dxa"/>
            <w:vMerge/>
            <w:tcMar>
              <w:top w:w="85" w:type="dxa"/>
              <w:bottom w:w="85" w:type="dxa"/>
            </w:tcMar>
            <w:vAlign w:val="center"/>
          </w:tcPr>
          <w:p w14:paraId="64677DB4" w14:textId="77777777" w:rsidR="004D1F6E" w:rsidRPr="00EA35C9" w:rsidRDefault="004D1F6E" w:rsidP="00217E6F">
            <w:pPr>
              <w:rPr>
                <w:sz w:val="20"/>
                <w:szCs w:val="20"/>
              </w:rPr>
            </w:pPr>
          </w:p>
        </w:tc>
        <w:tc>
          <w:tcPr>
            <w:tcW w:w="4962" w:type="dxa"/>
            <w:tcMar>
              <w:top w:w="85" w:type="dxa"/>
              <w:bottom w:w="85" w:type="dxa"/>
            </w:tcMar>
            <w:vAlign w:val="center"/>
          </w:tcPr>
          <w:p w14:paraId="714E3F00" w14:textId="77777777" w:rsidR="004D1F6E" w:rsidRPr="005C08A1" w:rsidRDefault="004D1F6E" w:rsidP="00217E6F">
            <w:pPr>
              <w:rPr>
                <w:sz w:val="20"/>
                <w:szCs w:val="20"/>
              </w:rPr>
            </w:pPr>
            <w:r>
              <w:rPr>
                <w:sz w:val="20"/>
                <w:szCs w:val="20"/>
              </w:rPr>
              <w:t xml:space="preserve">8.8.6. </w:t>
            </w:r>
            <w:r w:rsidRPr="00103EFB">
              <w:rPr>
                <w:sz w:val="20"/>
                <w:szCs w:val="20"/>
              </w:rPr>
              <w:t>Administración de la Nomina</w:t>
            </w:r>
          </w:p>
        </w:tc>
      </w:tr>
      <w:tr w:rsidR="004D1F6E" w:rsidRPr="00D43E9D" w14:paraId="6CAE7717" w14:textId="77777777" w:rsidTr="00217E6F">
        <w:tc>
          <w:tcPr>
            <w:tcW w:w="1980" w:type="dxa"/>
            <w:vMerge/>
            <w:tcBorders>
              <w:left w:val="single" w:sz="4" w:space="0" w:color="auto"/>
              <w:right w:val="single" w:sz="4" w:space="0" w:color="auto"/>
            </w:tcBorders>
            <w:tcMar>
              <w:top w:w="85" w:type="dxa"/>
              <w:bottom w:w="85" w:type="dxa"/>
            </w:tcMar>
            <w:vAlign w:val="center"/>
          </w:tcPr>
          <w:p w14:paraId="15EBB43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E6DF821" w14:textId="77777777" w:rsidR="004D1F6E" w:rsidRPr="00103EFB" w:rsidRDefault="004D1F6E" w:rsidP="00217E6F">
            <w:pPr>
              <w:rPr>
                <w:sz w:val="20"/>
                <w:szCs w:val="20"/>
              </w:rPr>
            </w:pPr>
          </w:p>
        </w:tc>
        <w:tc>
          <w:tcPr>
            <w:tcW w:w="2551" w:type="dxa"/>
            <w:vMerge/>
            <w:tcMar>
              <w:top w:w="85" w:type="dxa"/>
              <w:bottom w:w="85" w:type="dxa"/>
            </w:tcMar>
            <w:vAlign w:val="center"/>
          </w:tcPr>
          <w:p w14:paraId="2BD4C269" w14:textId="77777777" w:rsidR="004D1F6E" w:rsidRPr="00EA35C9" w:rsidRDefault="004D1F6E" w:rsidP="00217E6F">
            <w:pPr>
              <w:rPr>
                <w:sz w:val="20"/>
                <w:szCs w:val="20"/>
              </w:rPr>
            </w:pPr>
          </w:p>
        </w:tc>
        <w:tc>
          <w:tcPr>
            <w:tcW w:w="4962" w:type="dxa"/>
            <w:tcMar>
              <w:top w:w="85" w:type="dxa"/>
              <w:bottom w:w="85" w:type="dxa"/>
            </w:tcMar>
            <w:vAlign w:val="center"/>
          </w:tcPr>
          <w:p w14:paraId="1C33075F" w14:textId="77777777" w:rsidR="004D1F6E" w:rsidRPr="005C08A1" w:rsidRDefault="004D1F6E" w:rsidP="00217E6F">
            <w:pPr>
              <w:rPr>
                <w:sz w:val="20"/>
                <w:szCs w:val="20"/>
              </w:rPr>
            </w:pPr>
            <w:r>
              <w:rPr>
                <w:sz w:val="20"/>
                <w:szCs w:val="20"/>
              </w:rPr>
              <w:t xml:space="preserve">8.8.7. </w:t>
            </w:r>
            <w:r w:rsidRPr="00103EFB">
              <w:rPr>
                <w:sz w:val="20"/>
                <w:szCs w:val="20"/>
              </w:rPr>
              <w:t>Administración de las Historias Laborales</w:t>
            </w:r>
          </w:p>
        </w:tc>
      </w:tr>
      <w:tr w:rsidR="004D1F6E" w:rsidRPr="00D43E9D" w14:paraId="32451064" w14:textId="77777777" w:rsidTr="00217E6F">
        <w:tc>
          <w:tcPr>
            <w:tcW w:w="1980" w:type="dxa"/>
            <w:vMerge/>
            <w:tcBorders>
              <w:left w:val="single" w:sz="4" w:space="0" w:color="auto"/>
              <w:right w:val="single" w:sz="4" w:space="0" w:color="auto"/>
            </w:tcBorders>
            <w:tcMar>
              <w:top w:w="85" w:type="dxa"/>
              <w:bottom w:w="85" w:type="dxa"/>
            </w:tcMar>
            <w:vAlign w:val="center"/>
          </w:tcPr>
          <w:p w14:paraId="7C1B944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915645A" w14:textId="77777777" w:rsidR="004D1F6E" w:rsidRPr="00103EFB" w:rsidRDefault="004D1F6E" w:rsidP="00217E6F">
            <w:pPr>
              <w:rPr>
                <w:sz w:val="20"/>
                <w:szCs w:val="20"/>
              </w:rPr>
            </w:pPr>
          </w:p>
        </w:tc>
        <w:tc>
          <w:tcPr>
            <w:tcW w:w="2551" w:type="dxa"/>
            <w:vMerge/>
            <w:tcMar>
              <w:top w:w="85" w:type="dxa"/>
              <w:bottom w:w="85" w:type="dxa"/>
            </w:tcMar>
            <w:vAlign w:val="center"/>
          </w:tcPr>
          <w:p w14:paraId="54B7BFD0" w14:textId="77777777" w:rsidR="004D1F6E" w:rsidRPr="00EA35C9" w:rsidRDefault="004D1F6E" w:rsidP="00217E6F">
            <w:pPr>
              <w:rPr>
                <w:sz w:val="20"/>
                <w:szCs w:val="20"/>
              </w:rPr>
            </w:pPr>
          </w:p>
        </w:tc>
        <w:tc>
          <w:tcPr>
            <w:tcW w:w="4962" w:type="dxa"/>
            <w:tcMar>
              <w:top w:w="85" w:type="dxa"/>
              <w:bottom w:w="85" w:type="dxa"/>
            </w:tcMar>
            <w:vAlign w:val="center"/>
          </w:tcPr>
          <w:p w14:paraId="284676B7" w14:textId="77777777" w:rsidR="004D1F6E" w:rsidRPr="005C08A1" w:rsidRDefault="004D1F6E" w:rsidP="00217E6F">
            <w:pPr>
              <w:rPr>
                <w:sz w:val="20"/>
                <w:szCs w:val="20"/>
              </w:rPr>
            </w:pPr>
            <w:r>
              <w:rPr>
                <w:sz w:val="20"/>
                <w:szCs w:val="20"/>
              </w:rPr>
              <w:t xml:space="preserve">8.8.8. </w:t>
            </w:r>
            <w:r w:rsidRPr="00103EFB">
              <w:rPr>
                <w:sz w:val="20"/>
                <w:szCs w:val="20"/>
              </w:rPr>
              <w:t>Autorización retiro parcial de Cesantías para mejora de vivienda</w:t>
            </w:r>
          </w:p>
        </w:tc>
      </w:tr>
      <w:tr w:rsidR="004D1F6E" w:rsidRPr="00D43E9D" w14:paraId="758B078B" w14:textId="77777777" w:rsidTr="00217E6F">
        <w:tc>
          <w:tcPr>
            <w:tcW w:w="1980" w:type="dxa"/>
            <w:vMerge/>
            <w:tcBorders>
              <w:left w:val="single" w:sz="4" w:space="0" w:color="auto"/>
              <w:right w:val="single" w:sz="4" w:space="0" w:color="auto"/>
            </w:tcBorders>
            <w:tcMar>
              <w:top w:w="85" w:type="dxa"/>
              <w:bottom w:w="85" w:type="dxa"/>
            </w:tcMar>
            <w:vAlign w:val="center"/>
          </w:tcPr>
          <w:p w14:paraId="1E9291D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7F29456"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3031AB44" w14:textId="77777777" w:rsidR="004D1F6E" w:rsidRPr="00EA35C9" w:rsidRDefault="004D1F6E" w:rsidP="00217E6F">
            <w:pPr>
              <w:rPr>
                <w:sz w:val="20"/>
                <w:szCs w:val="20"/>
              </w:rPr>
            </w:pPr>
            <w:r w:rsidRPr="00103EFB">
              <w:rPr>
                <w:sz w:val="20"/>
                <w:szCs w:val="20"/>
              </w:rPr>
              <w:t>8.9. Gestión Financiera</w:t>
            </w:r>
          </w:p>
        </w:tc>
        <w:tc>
          <w:tcPr>
            <w:tcW w:w="4962" w:type="dxa"/>
            <w:tcMar>
              <w:top w:w="85" w:type="dxa"/>
              <w:bottom w:w="85" w:type="dxa"/>
            </w:tcMar>
            <w:vAlign w:val="center"/>
          </w:tcPr>
          <w:p w14:paraId="7C842BA3" w14:textId="77777777" w:rsidR="004D1F6E" w:rsidRPr="005C08A1" w:rsidRDefault="004D1F6E" w:rsidP="00217E6F">
            <w:pPr>
              <w:rPr>
                <w:sz w:val="20"/>
                <w:szCs w:val="20"/>
              </w:rPr>
            </w:pPr>
            <w:r>
              <w:rPr>
                <w:sz w:val="20"/>
                <w:szCs w:val="20"/>
              </w:rPr>
              <w:t xml:space="preserve">8.9.1. </w:t>
            </w:r>
            <w:r w:rsidRPr="00103EFB">
              <w:rPr>
                <w:sz w:val="20"/>
                <w:szCs w:val="20"/>
              </w:rPr>
              <w:t>Presupuesto</w:t>
            </w:r>
          </w:p>
        </w:tc>
      </w:tr>
      <w:tr w:rsidR="004D1F6E" w:rsidRPr="00D43E9D" w14:paraId="04CC73FB" w14:textId="77777777" w:rsidTr="00217E6F">
        <w:tc>
          <w:tcPr>
            <w:tcW w:w="1980" w:type="dxa"/>
            <w:vMerge/>
            <w:tcBorders>
              <w:left w:val="single" w:sz="4" w:space="0" w:color="auto"/>
              <w:right w:val="single" w:sz="4" w:space="0" w:color="auto"/>
            </w:tcBorders>
            <w:tcMar>
              <w:top w:w="85" w:type="dxa"/>
              <w:bottom w:w="85" w:type="dxa"/>
            </w:tcMar>
            <w:vAlign w:val="center"/>
          </w:tcPr>
          <w:p w14:paraId="71AD5F1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32628D0" w14:textId="77777777" w:rsidR="004D1F6E" w:rsidRPr="00103EFB" w:rsidRDefault="004D1F6E" w:rsidP="00217E6F">
            <w:pPr>
              <w:rPr>
                <w:sz w:val="20"/>
                <w:szCs w:val="20"/>
              </w:rPr>
            </w:pPr>
          </w:p>
        </w:tc>
        <w:tc>
          <w:tcPr>
            <w:tcW w:w="2551" w:type="dxa"/>
            <w:vMerge/>
            <w:tcMar>
              <w:top w:w="85" w:type="dxa"/>
              <w:bottom w:w="85" w:type="dxa"/>
            </w:tcMar>
            <w:vAlign w:val="center"/>
          </w:tcPr>
          <w:p w14:paraId="09F8683E" w14:textId="77777777" w:rsidR="004D1F6E" w:rsidRPr="00EA35C9" w:rsidRDefault="004D1F6E" w:rsidP="00217E6F">
            <w:pPr>
              <w:rPr>
                <w:sz w:val="20"/>
                <w:szCs w:val="20"/>
              </w:rPr>
            </w:pPr>
          </w:p>
        </w:tc>
        <w:tc>
          <w:tcPr>
            <w:tcW w:w="4962" w:type="dxa"/>
            <w:tcMar>
              <w:top w:w="85" w:type="dxa"/>
              <w:bottom w:w="85" w:type="dxa"/>
            </w:tcMar>
            <w:vAlign w:val="center"/>
          </w:tcPr>
          <w:p w14:paraId="19C3BA3D" w14:textId="77777777" w:rsidR="004D1F6E" w:rsidRPr="005C08A1" w:rsidRDefault="004D1F6E" w:rsidP="00217E6F">
            <w:pPr>
              <w:rPr>
                <w:sz w:val="20"/>
                <w:szCs w:val="20"/>
              </w:rPr>
            </w:pPr>
            <w:r>
              <w:rPr>
                <w:sz w:val="20"/>
                <w:szCs w:val="20"/>
              </w:rPr>
              <w:t xml:space="preserve">8.9.2. </w:t>
            </w:r>
            <w:r w:rsidRPr="00103EFB">
              <w:rPr>
                <w:sz w:val="20"/>
                <w:szCs w:val="20"/>
              </w:rPr>
              <w:t>Tesorería</w:t>
            </w:r>
          </w:p>
        </w:tc>
      </w:tr>
      <w:tr w:rsidR="004D1F6E" w:rsidRPr="00D43E9D" w14:paraId="231D45BD" w14:textId="77777777" w:rsidTr="00217E6F">
        <w:tc>
          <w:tcPr>
            <w:tcW w:w="1980" w:type="dxa"/>
            <w:vMerge/>
            <w:tcBorders>
              <w:left w:val="single" w:sz="4" w:space="0" w:color="auto"/>
              <w:right w:val="single" w:sz="4" w:space="0" w:color="auto"/>
            </w:tcBorders>
            <w:tcMar>
              <w:top w:w="85" w:type="dxa"/>
              <w:bottom w:w="85" w:type="dxa"/>
            </w:tcMar>
            <w:vAlign w:val="center"/>
          </w:tcPr>
          <w:p w14:paraId="328A120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5E2E9C3" w14:textId="77777777" w:rsidR="004D1F6E" w:rsidRPr="00103EFB" w:rsidRDefault="004D1F6E" w:rsidP="00217E6F">
            <w:pPr>
              <w:rPr>
                <w:sz w:val="20"/>
                <w:szCs w:val="20"/>
              </w:rPr>
            </w:pPr>
          </w:p>
        </w:tc>
        <w:tc>
          <w:tcPr>
            <w:tcW w:w="2551" w:type="dxa"/>
            <w:vMerge/>
            <w:tcMar>
              <w:top w:w="85" w:type="dxa"/>
              <w:bottom w:w="85" w:type="dxa"/>
            </w:tcMar>
            <w:vAlign w:val="center"/>
          </w:tcPr>
          <w:p w14:paraId="1D2EDFC5" w14:textId="77777777" w:rsidR="004D1F6E" w:rsidRPr="00EA35C9" w:rsidRDefault="004D1F6E" w:rsidP="00217E6F">
            <w:pPr>
              <w:rPr>
                <w:sz w:val="20"/>
                <w:szCs w:val="20"/>
              </w:rPr>
            </w:pPr>
          </w:p>
        </w:tc>
        <w:tc>
          <w:tcPr>
            <w:tcW w:w="4962" w:type="dxa"/>
            <w:tcMar>
              <w:top w:w="85" w:type="dxa"/>
              <w:bottom w:w="85" w:type="dxa"/>
            </w:tcMar>
            <w:vAlign w:val="center"/>
          </w:tcPr>
          <w:p w14:paraId="2A4B3AD8" w14:textId="77777777" w:rsidR="004D1F6E" w:rsidRPr="005C08A1" w:rsidRDefault="004D1F6E" w:rsidP="00217E6F">
            <w:pPr>
              <w:rPr>
                <w:sz w:val="20"/>
                <w:szCs w:val="20"/>
              </w:rPr>
            </w:pPr>
            <w:r>
              <w:rPr>
                <w:sz w:val="20"/>
                <w:szCs w:val="20"/>
              </w:rPr>
              <w:t xml:space="preserve">8.9.3. </w:t>
            </w:r>
            <w:r w:rsidRPr="00103EFB">
              <w:rPr>
                <w:sz w:val="20"/>
                <w:szCs w:val="20"/>
              </w:rPr>
              <w:t>Contabilidad</w:t>
            </w:r>
          </w:p>
        </w:tc>
      </w:tr>
      <w:tr w:rsidR="004D1F6E" w:rsidRPr="00D43E9D" w14:paraId="325FD2DA" w14:textId="77777777" w:rsidTr="00217E6F">
        <w:tc>
          <w:tcPr>
            <w:tcW w:w="1980" w:type="dxa"/>
            <w:vMerge/>
            <w:tcBorders>
              <w:left w:val="single" w:sz="4" w:space="0" w:color="auto"/>
              <w:right w:val="single" w:sz="4" w:space="0" w:color="auto"/>
            </w:tcBorders>
            <w:tcMar>
              <w:top w:w="85" w:type="dxa"/>
              <w:bottom w:w="85" w:type="dxa"/>
            </w:tcMar>
            <w:vAlign w:val="center"/>
          </w:tcPr>
          <w:p w14:paraId="3509324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CD9FC92" w14:textId="77777777" w:rsidR="004D1F6E" w:rsidRPr="00103EFB" w:rsidRDefault="004D1F6E" w:rsidP="00217E6F">
            <w:pPr>
              <w:rPr>
                <w:sz w:val="20"/>
                <w:szCs w:val="20"/>
              </w:rPr>
            </w:pPr>
          </w:p>
        </w:tc>
        <w:tc>
          <w:tcPr>
            <w:tcW w:w="2551" w:type="dxa"/>
            <w:tcMar>
              <w:top w:w="85" w:type="dxa"/>
              <w:bottom w:w="85" w:type="dxa"/>
            </w:tcMar>
            <w:vAlign w:val="center"/>
          </w:tcPr>
          <w:p w14:paraId="11BB4AC7" w14:textId="77777777" w:rsidR="004D1F6E" w:rsidRPr="00EA35C9" w:rsidRDefault="004D1F6E" w:rsidP="00217E6F">
            <w:pPr>
              <w:rPr>
                <w:sz w:val="20"/>
                <w:szCs w:val="20"/>
              </w:rPr>
            </w:pPr>
            <w:r>
              <w:rPr>
                <w:sz w:val="20"/>
                <w:szCs w:val="20"/>
              </w:rPr>
              <w:t xml:space="preserve">8.10. </w:t>
            </w:r>
            <w:r w:rsidRPr="00103EFB">
              <w:rPr>
                <w:sz w:val="20"/>
                <w:szCs w:val="20"/>
              </w:rPr>
              <w:t>Gestión de la Tecnología Informática.</w:t>
            </w:r>
          </w:p>
        </w:tc>
        <w:tc>
          <w:tcPr>
            <w:tcW w:w="4962" w:type="dxa"/>
            <w:tcMar>
              <w:top w:w="85" w:type="dxa"/>
              <w:bottom w:w="85" w:type="dxa"/>
            </w:tcMar>
            <w:vAlign w:val="center"/>
          </w:tcPr>
          <w:p w14:paraId="593070AF" w14:textId="77777777" w:rsidR="004D1F6E" w:rsidRPr="005C08A1" w:rsidRDefault="004D1F6E" w:rsidP="00217E6F">
            <w:pPr>
              <w:rPr>
                <w:sz w:val="20"/>
                <w:szCs w:val="20"/>
              </w:rPr>
            </w:pPr>
            <w:r>
              <w:rPr>
                <w:sz w:val="20"/>
                <w:szCs w:val="20"/>
              </w:rPr>
              <w:t xml:space="preserve">8.10.1. </w:t>
            </w:r>
            <w:r w:rsidRPr="00103EFB">
              <w:rPr>
                <w:sz w:val="20"/>
                <w:szCs w:val="20"/>
              </w:rPr>
              <w:t>Formulación y ejecución del Plan Estratégico Tecnología e informática (PETI).</w:t>
            </w:r>
          </w:p>
        </w:tc>
      </w:tr>
      <w:tr w:rsidR="004D1F6E" w:rsidRPr="00D43E9D" w14:paraId="51DB8CDD" w14:textId="77777777" w:rsidTr="00217E6F">
        <w:tc>
          <w:tcPr>
            <w:tcW w:w="1980" w:type="dxa"/>
            <w:vMerge/>
            <w:tcBorders>
              <w:left w:val="single" w:sz="4" w:space="0" w:color="auto"/>
              <w:right w:val="single" w:sz="4" w:space="0" w:color="auto"/>
            </w:tcBorders>
            <w:tcMar>
              <w:top w:w="85" w:type="dxa"/>
              <w:bottom w:w="85" w:type="dxa"/>
            </w:tcMar>
            <w:vAlign w:val="center"/>
          </w:tcPr>
          <w:p w14:paraId="2128B08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1097294"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527D6671" w14:textId="77777777" w:rsidR="004D1F6E" w:rsidRPr="00EA35C9" w:rsidRDefault="004D1F6E" w:rsidP="00217E6F">
            <w:pPr>
              <w:rPr>
                <w:sz w:val="20"/>
                <w:szCs w:val="20"/>
              </w:rPr>
            </w:pPr>
            <w:r w:rsidRPr="00103EFB">
              <w:rPr>
                <w:sz w:val="20"/>
                <w:szCs w:val="20"/>
              </w:rPr>
              <w:t>8.11</w:t>
            </w:r>
            <w:r>
              <w:rPr>
                <w:sz w:val="20"/>
                <w:szCs w:val="20"/>
              </w:rPr>
              <w:t>.</w:t>
            </w:r>
            <w:r w:rsidRPr="00103EFB">
              <w:rPr>
                <w:sz w:val="20"/>
                <w:szCs w:val="20"/>
              </w:rPr>
              <w:t xml:space="preserve"> Asuntos Legales y Públicos.</w:t>
            </w:r>
          </w:p>
        </w:tc>
        <w:tc>
          <w:tcPr>
            <w:tcW w:w="4962" w:type="dxa"/>
            <w:tcMar>
              <w:top w:w="85" w:type="dxa"/>
              <w:bottom w:w="85" w:type="dxa"/>
            </w:tcMar>
            <w:vAlign w:val="center"/>
          </w:tcPr>
          <w:p w14:paraId="2FCFCC40" w14:textId="77777777" w:rsidR="004D1F6E" w:rsidRPr="005C08A1" w:rsidRDefault="004D1F6E" w:rsidP="00217E6F">
            <w:pPr>
              <w:rPr>
                <w:sz w:val="20"/>
                <w:szCs w:val="20"/>
              </w:rPr>
            </w:pPr>
            <w:r>
              <w:rPr>
                <w:sz w:val="20"/>
                <w:szCs w:val="20"/>
              </w:rPr>
              <w:t xml:space="preserve">8.11.1. </w:t>
            </w:r>
            <w:r w:rsidRPr="00103EFB">
              <w:rPr>
                <w:sz w:val="20"/>
                <w:szCs w:val="20"/>
              </w:rPr>
              <w:t>Etapa Precontractual</w:t>
            </w:r>
          </w:p>
        </w:tc>
      </w:tr>
      <w:tr w:rsidR="004D1F6E" w:rsidRPr="00D43E9D" w14:paraId="2136825D" w14:textId="77777777" w:rsidTr="00217E6F">
        <w:tc>
          <w:tcPr>
            <w:tcW w:w="1980" w:type="dxa"/>
            <w:vMerge/>
            <w:tcBorders>
              <w:left w:val="single" w:sz="4" w:space="0" w:color="auto"/>
              <w:right w:val="single" w:sz="4" w:space="0" w:color="auto"/>
            </w:tcBorders>
            <w:tcMar>
              <w:top w:w="85" w:type="dxa"/>
              <w:bottom w:w="85" w:type="dxa"/>
            </w:tcMar>
            <w:vAlign w:val="center"/>
          </w:tcPr>
          <w:p w14:paraId="6EB7DD6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EB61143" w14:textId="77777777" w:rsidR="004D1F6E" w:rsidRPr="00103EFB" w:rsidRDefault="004D1F6E" w:rsidP="00217E6F">
            <w:pPr>
              <w:rPr>
                <w:sz w:val="20"/>
                <w:szCs w:val="20"/>
              </w:rPr>
            </w:pPr>
          </w:p>
        </w:tc>
        <w:tc>
          <w:tcPr>
            <w:tcW w:w="2551" w:type="dxa"/>
            <w:vMerge/>
            <w:tcMar>
              <w:top w:w="85" w:type="dxa"/>
              <w:bottom w:w="85" w:type="dxa"/>
            </w:tcMar>
            <w:vAlign w:val="center"/>
          </w:tcPr>
          <w:p w14:paraId="49C10497" w14:textId="77777777" w:rsidR="004D1F6E" w:rsidRPr="00EA35C9" w:rsidRDefault="004D1F6E" w:rsidP="00217E6F">
            <w:pPr>
              <w:rPr>
                <w:sz w:val="20"/>
                <w:szCs w:val="20"/>
              </w:rPr>
            </w:pPr>
          </w:p>
        </w:tc>
        <w:tc>
          <w:tcPr>
            <w:tcW w:w="4962" w:type="dxa"/>
            <w:tcMar>
              <w:top w:w="85" w:type="dxa"/>
              <w:bottom w:w="85" w:type="dxa"/>
            </w:tcMar>
            <w:vAlign w:val="center"/>
          </w:tcPr>
          <w:p w14:paraId="0CD9F91D" w14:textId="77777777" w:rsidR="004D1F6E" w:rsidRPr="005C08A1" w:rsidRDefault="004D1F6E" w:rsidP="00217E6F">
            <w:pPr>
              <w:rPr>
                <w:sz w:val="20"/>
                <w:szCs w:val="20"/>
              </w:rPr>
            </w:pPr>
            <w:r>
              <w:rPr>
                <w:sz w:val="20"/>
                <w:szCs w:val="20"/>
              </w:rPr>
              <w:t xml:space="preserve">8.11.2. </w:t>
            </w:r>
            <w:r w:rsidRPr="00103EFB">
              <w:rPr>
                <w:sz w:val="20"/>
                <w:szCs w:val="20"/>
              </w:rPr>
              <w:t>Tramitar Acciones Judiciales</w:t>
            </w:r>
          </w:p>
        </w:tc>
      </w:tr>
      <w:tr w:rsidR="004D1F6E" w:rsidRPr="00D43E9D" w14:paraId="2DCA4D19" w14:textId="77777777" w:rsidTr="00217E6F">
        <w:tc>
          <w:tcPr>
            <w:tcW w:w="1980" w:type="dxa"/>
            <w:vMerge/>
            <w:tcBorders>
              <w:left w:val="single" w:sz="4" w:space="0" w:color="auto"/>
              <w:right w:val="single" w:sz="4" w:space="0" w:color="auto"/>
            </w:tcBorders>
            <w:tcMar>
              <w:top w:w="85" w:type="dxa"/>
              <w:bottom w:w="85" w:type="dxa"/>
            </w:tcMar>
            <w:vAlign w:val="center"/>
          </w:tcPr>
          <w:p w14:paraId="4333DF6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80F8143" w14:textId="77777777" w:rsidR="004D1F6E" w:rsidRPr="00103EFB" w:rsidRDefault="004D1F6E" w:rsidP="00217E6F">
            <w:pPr>
              <w:rPr>
                <w:sz w:val="20"/>
                <w:szCs w:val="20"/>
              </w:rPr>
            </w:pPr>
          </w:p>
        </w:tc>
        <w:tc>
          <w:tcPr>
            <w:tcW w:w="2551" w:type="dxa"/>
            <w:vMerge/>
            <w:tcMar>
              <w:top w:w="85" w:type="dxa"/>
              <w:bottom w:w="85" w:type="dxa"/>
            </w:tcMar>
            <w:vAlign w:val="center"/>
          </w:tcPr>
          <w:p w14:paraId="45DEBC4F" w14:textId="77777777" w:rsidR="004D1F6E" w:rsidRPr="00EA35C9" w:rsidRDefault="004D1F6E" w:rsidP="00217E6F">
            <w:pPr>
              <w:rPr>
                <w:sz w:val="20"/>
                <w:szCs w:val="20"/>
              </w:rPr>
            </w:pPr>
          </w:p>
        </w:tc>
        <w:tc>
          <w:tcPr>
            <w:tcW w:w="4962" w:type="dxa"/>
            <w:tcMar>
              <w:top w:w="85" w:type="dxa"/>
              <w:bottom w:w="85" w:type="dxa"/>
            </w:tcMar>
            <w:vAlign w:val="center"/>
          </w:tcPr>
          <w:p w14:paraId="0CEAFBCB" w14:textId="77777777" w:rsidR="004D1F6E" w:rsidRPr="005C08A1" w:rsidRDefault="004D1F6E" w:rsidP="00217E6F">
            <w:pPr>
              <w:rPr>
                <w:sz w:val="20"/>
                <w:szCs w:val="20"/>
              </w:rPr>
            </w:pPr>
            <w:r>
              <w:rPr>
                <w:sz w:val="20"/>
                <w:szCs w:val="20"/>
              </w:rPr>
              <w:t xml:space="preserve">8.11.3. </w:t>
            </w:r>
            <w:r w:rsidRPr="00103EFB">
              <w:rPr>
                <w:sz w:val="20"/>
                <w:szCs w:val="20"/>
              </w:rPr>
              <w:t xml:space="preserve">Prestar </w:t>
            </w:r>
            <w:proofErr w:type="spellStart"/>
            <w:r w:rsidRPr="00103EFB">
              <w:rPr>
                <w:sz w:val="20"/>
                <w:szCs w:val="20"/>
              </w:rPr>
              <w:t>Asesoria</w:t>
            </w:r>
            <w:proofErr w:type="spellEnd"/>
            <w:r w:rsidRPr="00103EFB">
              <w:rPr>
                <w:sz w:val="20"/>
                <w:szCs w:val="20"/>
              </w:rPr>
              <w:t xml:space="preserve"> </w:t>
            </w:r>
            <w:proofErr w:type="spellStart"/>
            <w:r w:rsidRPr="00103EFB">
              <w:rPr>
                <w:sz w:val="20"/>
                <w:szCs w:val="20"/>
              </w:rPr>
              <w:t>Juridica</w:t>
            </w:r>
            <w:proofErr w:type="spellEnd"/>
          </w:p>
        </w:tc>
      </w:tr>
      <w:tr w:rsidR="004D1F6E" w:rsidRPr="00D43E9D" w14:paraId="38D8502E" w14:textId="77777777" w:rsidTr="00217E6F">
        <w:tc>
          <w:tcPr>
            <w:tcW w:w="1980" w:type="dxa"/>
            <w:vMerge/>
            <w:tcBorders>
              <w:left w:val="single" w:sz="4" w:space="0" w:color="auto"/>
              <w:right w:val="single" w:sz="4" w:space="0" w:color="auto"/>
            </w:tcBorders>
            <w:tcMar>
              <w:top w:w="85" w:type="dxa"/>
              <w:bottom w:w="85" w:type="dxa"/>
            </w:tcMar>
            <w:vAlign w:val="center"/>
          </w:tcPr>
          <w:p w14:paraId="44FC945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8D2D845" w14:textId="77777777" w:rsidR="004D1F6E" w:rsidRPr="00103EFB" w:rsidRDefault="004D1F6E" w:rsidP="00217E6F">
            <w:pPr>
              <w:rPr>
                <w:sz w:val="20"/>
                <w:szCs w:val="20"/>
              </w:rPr>
            </w:pPr>
          </w:p>
        </w:tc>
        <w:tc>
          <w:tcPr>
            <w:tcW w:w="2551" w:type="dxa"/>
            <w:tcMar>
              <w:top w:w="85" w:type="dxa"/>
              <w:bottom w:w="85" w:type="dxa"/>
            </w:tcMar>
            <w:vAlign w:val="center"/>
          </w:tcPr>
          <w:p w14:paraId="3BBF97AC" w14:textId="77777777" w:rsidR="004D1F6E" w:rsidRPr="00EA35C9" w:rsidRDefault="004D1F6E" w:rsidP="00217E6F">
            <w:pPr>
              <w:rPr>
                <w:sz w:val="20"/>
                <w:szCs w:val="20"/>
              </w:rPr>
            </w:pPr>
            <w:r w:rsidRPr="001B615C">
              <w:rPr>
                <w:sz w:val="20"/>
                <w:szCs w:val="20"/>
              </w:rPr>
              <w:t>8.12. Sistema de Gestión</w:t>
            </w:r>
          </w:p>
        </w:tc>
        <w:tc>
          <w:tcPr>
            <w:tcW w:w="4962" w:type="dxa"/>
            <w:tcMar>
              <w:top w:w="85" w:type="dxa"/>
              <w:bottom w:w="85" w:type="dxa"/>
            </w:tcMar>
            <w:vAlign w:val="center"/>
          </w:tcPr>
          <w:p w14:paraId="402A7BB3" w14:textId="77777777" w:rsidR="004D1F6E" w:rsidRPr="005C08A1" w:rsidRDefault="004D1F6E" w:rsidP="00217E6F">
            <w:pPr>
              <w:rPr>
                <w:sz w:val="20"/>
                <w:szCs w:val="20"/>
              </w:rPr>
            </w:pPr>
            <w:r w:rsidRPr="001B615C">
              <w:rPr>
                <w:sz w:val="20"/>
                <w:szCs w:val="20"/>
              </w:rPr>
              <w:t>8.12.</w:t>
            </w:r>
            <w:r>
              <w:rPr>
                <w:sz w:val="20"/>
                <w:szCs w:val="20"/>
              </w:rPr>
              <w:t xml:space="preserve">1. </w:t>
            </w:r>
            <w:r w:rsidRPr="001B615C">
              <w:rPr>
                <w:sz w:val="20"/>
                <w:szCs w:val="20"/>
              </w:rPr>
              <w:t>Planificación, Implementación, Mantenimiento, Seguimiento y Mejora del Sistema de Gestión</w:t>
            </w:r>
          </w:p>
        </w:tc>
      </w:tr>
      <w:tr w:rsidR="004D1F6E" w:rsidRPr="00D43E9D" w14:paraId="11B34420" w14:textId="77777777" w:rsidTr="00217E6F">
        <w:tc>
          <w:tcPr>
            <w:tcW w:w="1980" w:type="dxa"/>
            <w:vMerge/>
            <w:tcBorders>
              <w:left w:val="single" w:sz="4" w:space="0" w:color="auto"/>
              <w:right w:val="single" w:sz="4" w:space="0" w:color="auto"/>
            </w:tcBorders>
            <w:tcMar>
              <w:top w:w="85" w:type="dxa"/>
              <w:bottom w:w="85" w:type="dxa"/>
            </w:tcMar>
            <w:vAlign w:val="center"/>
          </w:tcPr>
          <w:p w14:paraId="5D88B97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1410D3C"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17A5974F" w14:textId="77777777" w:rsidR="004D1F6E" w:rsidRPr="00EA35C9" w:rsidRDefault="004D1F6E" w:rsidP="00217E6F">
            <w:pPr>
              <w:rPr>
                <w:sz w:val="20"/>
                <w:szCs w:val="20"/>
              </w:rPr>
            </w:pPr>
            <w:r w:rsidRPr="001B615C">
              <w:rPr>
                <w:sz w:val="20"/>
                <w:szCs w:val="20"/>
              </w:rPr>
              <w:t>8.13. Gestión de la Infraestructura Educativa</w:t>
            </w:r>
          </w:p>
        </w:tc>
        <w:tc>
          <w:tcPr>
            <w:tcW w:w="4962" w:type="dxa"/>
            <w:tcMar>
              <w:top w:w="85" w:type="dxa"/>
              <w:bottom w:w="85" w:type="dxa"/>
            </w:tcMar>
            <w:vAlign w:val="center"/>
          </w:tcPr>
          <w:p w14:paraId="46AA6360" w14:textId="77777777" w:rsidR="004D1F6E" w:rsidRPr="005C08A1" w:rsidRDefault="004D1F6E" w:rsidP="00217E6F">
            <w:pPr>
              <w:rPr>
                <w:sz w:val="20"/>
                <w:szCs w:val="20"/>
              </w:rPr>
            </w:pPr>
            <w:r>
              <w:rPr>
                <w:sz w:val="20"/>
                <w:szCs w:val="20"/>
              </w:rPr>
              <w:t xml:space="preserve">8.13.1. </w:t>
            </w:r>
            <w:r w:rsidRPr="001B615C">
              <w:rPr>
                <w:sz w:val="20"/>
                <w:szCs w:val="20"/>
              </w:rPr>
              <w:t>Gestión de la Infraestructura Educativa</w:t>
            </w:r>
          </w:p>
        </w:tc>
      </w:tr>
      <w:tr w:rsidR="004D1F6E" w:rsidRPr="00D43E9D" w14:paraId="671A75EE" w14:textId="77777777" w:rsidTr="00217E6F">
        <w:tc>
          <w:tcPr>
            <w:tcW w:w="1980" w:type="dxa"/>
            <w:vMerge/>
            <w:tcBorders>
              <w:left w:val="single" w:sz="4" w:space="0" w:color="auto"/>
              <w:right w:val="single" w:sz="4" w:space="0" w:color="auto"/>
            </w:tcBorders>
            <w:tcMar>
              <w:top w:w="85" w:type="dxa"/>
              <w:bottom w:w="85" w:type="dxa"/>
            </w:tcMar>
            <w:vAlign w:val="center"/>
          </w:tcPr>
          <w:p w14:paraId="254948D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77BD89E" w14:textId="77777777" w:rsidR="004D1F6E" w:rsidRPr="00103EFB" w:rsidRDefault="004D1F6E" w:rsidP="00217E6F">
            <w:pPr>
              <w:rPr>
                <w:sz w:val="20"/>
                <w:szCs w:val="20"/>
              </w:rPr>
            </w:pPr>
          </w:p>
        </w:tc>
        <w:tc>
          <w:tcPr>
            <w:tcW w:w="2551" w:type="dxa"/>
            <w:vMerge/>
            <w:tcMar>
              <w:top w:w="85" w:type="dxa"/>
              <w:bottom w:w="85" w:type="dxa"/>
            </w:tcMar>
            <w:vAlign w:val="center"/>
          </w:tcPr>
          <w:p w14:paraId="3531D295" w14:textId="77777777" w:rsidR="004D1F6E" w:rsidRPr="00EA35C9" w:rsidRDefault="004D1F6E" w:rsidP="00217E6F">
            <w:pPr>
              <w:rPr>
                <w:sz w:val="20"/>
                <w:szCs w:val="20"/>
              </w:rPr>
            </w:pPr>
          </w:p>
        </w:tc>
        <w:tc>
          <w:tcPr>
            <w:tcW w:w="4962" w:type="dxa"/>
            <w:tcMar>
              <w:top w:w="85" w:type="dxa"/>
              <w:bottom w:w="85" w:type="dxa"/>
            </w:tcMar>
            <w:vAlign w:val="center"/>
          </w:tcPr>
          <w:p w14:paraId="536865E9" w14:textId="77777777" w:rsidR="004D1F6E" w:rsidRPr="005C08A1" w:rsidRDefault="004D1F6E" w:rsidP="00217E6F">
            <w:pPr>
              <w:rPr>
                <w:sz w:val="20"/>
                <w:szCs w:val="20"/>
              </w:rPr>
            </w:pPr>
            <w:r>
              <w:rPr>
                <w:sz w:val="20"/>
                <w:szCs w:val="20"/>
              </w:rPr>
              <w:t xml:space="preserve">8.13.2. </w:t>
            </w:r>
            <w:r w:rsidRPr="001B615C">
              <w:rPr>
                <w:sz w:val="20"/>
                <w:szCs w:val="20"/>
              </w:rPr>
              <w:t>Asistencia Técnica Externa para Instituciones Educativas</w:t>
            </w:r>
          </w:p>
        </w:tc>
      </w:tr>
      <w:tr w:rsidR="004D1F6E" w:rsidRPr="00D43E9D" w14:paraId="3618A401" w14:textId="77777777" w:rsidTr="00217E6F">
        <w:tc>
          <w:tcPr>
            <w:tcW w:w="1980" w:type="dxa"/>
            <w:vMerge/>
            <w:tcBorders>
              <w:left w:val="single" w:sz="4" w:space="0" w:color="auto"/>
              <w:right w:val="single" w:sz="4" w:space="0" w:color="auto"/>
            </w:tcBorders>
            <w:tcMar>
              <w:top w:w="85" w:type="dxa"/>
              <w:bottom w:w="85" w:type="dxa"/>
            </w:tcMar>
            <w:vAlign w:val="center"/>
          </w:tcPr>
          <w:p w14:paraId="7D2B26F0"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B81D293" w14:textId="77777777" w:rsidR="004D1F6E" w:rsidRPr="00103EFB" w:rsidRDefault="004D1F6E" w:rsidP="00217E6F">
            <w:pPr>
              <w:rPr>
                <w:sz w:val="20"/>
                <w:szCs w:val="20"/>
              </w:rPr>
            </w:pPr>
          </w:p>
        </w:tc>
        <w:tc>
          <w:tcPr>
            <w:tcW w:w="2551" w:type="dxa"/>
            <w:vMerge w:val="restart"/>
            <w:tcMar>
              <w:top w:w="85" w:type="dxa"/>
              <w:bottom w:w="85" w:type="dxa"/>
            </w:tcMar>
            <w:vAlign w:val="center"/>
          </w:tcPr>
          <w:p w14:paraId="3E784850" w14:textId="77777777" w:rsidR="004D1F6E" w:rsidRPr="00EA35C9" w:rsidRDefault="004D1F6E" w:rsidP="00217E6F">
            <w:pPr>
              <w:rPr>
                <w:sz w:val="20"/>
                <w:szCs w:val="20"/>
              </w:rPr>
            </w:pPr>
            <w:r w:rsidRPr="001B615C">
              <w:rPr>
                <w:sz w:val="20"/>
                <w:szCs w:val="20"/>
              </w:rPr>
              <w:t>8.14. Fortalecimiento de la Comunicación Institucional y Corporativa</w:t>
            </w:r>
          </w:p>
        </w:tc>
        <w:tc>
          <w:tcPr>
            <w:tcW w:w="4962" w:type="dxa"/>
            <w:tcMar>
              <w:top w:w="85" w:type="dxa"/>
              <w:bottom w:w="85" w:type="dxa"/>
            </w:tcMar>
            <w:vAlign w:val="center"/>
          </w:tcPr>
          <w:p w14:paraId="277B0918" w14:textId="77777777" w:rsidR="004D1F6E" w:rsidRPr="005C08A1" w:rsidRDefault="004D1F6E" w:rsidP="00217E6F">
            <w:pPr>
              <w:rPr>
                <w:sz w:val="20"/>
                <w:szCs w:val="20"/>
              </w:rPr>
            </w:pPr>
            <w:r>
              <w:rPr>
                <w:sz w:val="20"/>
                <w:szCs w:val="20"/>
              </w:rPr>
              <w:t xml:space="preserve">8.14.1. </w:t>
            </w:r>
            <w:r w:rsidRPr="001B615C">
              <w:rPr>
                <w:sz w:val="20"/>
                <w:szCs w:val="20"/>
              </w:rPr>
              <w:t>Ejecución de Plan Estratégico de Comunicaciones</w:t>
            </w:r>
          </w:p>
        </w:tc>
      </w:tr>
      <w:tr w:rsidR="004D1F6E" w:rsidRPr="00D43E9D" w14:paraId="5AFAB1CF"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6A587C5F"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5FA849B0" w14:textId="77777777" w:rsidR="004D1F6E" w:rsidRPr="00103EFB" w:rsidRDefault="004D1F6E" w:rsidP="00217E6F">
            <w:pPr>
              <w:rPr>
                <w:sz w:val="20"/>
                <w:szCs w:val="20"/>
              </w:rPr>
            </w:pPr>
          </w:p>
        </w:tc>
        <w:tc>
          <w:tcPr>
            <w:tcW w:w="2551" w:type="dxa"/>
            <w:vMerge/>
            <w:tcMar>
              <w:top w:w="85" w:type="dxa"/>
              <w:bottom w:w="85" w:type="dxa"/>
            </w:tcMar>
            <w:vAlign w:val="center"/>
          </w:tcPr>
          <w:p w14:paraId="561FC478" w14:textId="77777777" w:rsidR="004D1F6E" w:rsidRPr="00EA35C9" w:rsidRDefault="004D1F6E" w:rsidP="00217E6F">
            <w:pPr>
              <w:rPr>
                <w:sz w:val="20"/>
                <w:szCs w:val="20"/>
              </w:rPr>
            </w:pPr>
          </w:p>
        </w:tc>
        <w:tc>
          <w:tcPr>
            <w:tcW w:w="4962" w:type="dxa"/>
            <w:tcMar>
              <w:top w:w="85" w:type="dxa"/>
              <w:bottom w:w="85" w:type="dxa"/>
            </w:tcMar>
            <w:vAlign w:val="center"/>
          </w:tcPr>
          <w:p w14:paraId="1BC12023" w14:textId="77777777" w:rsidR="004D1F6E" w:rsidRPr="005C08A1" w:rsidRDefault="004D1F6E" w:rsidP="00217E6F">
            <w:pPr>
              <w:rPr>
                <w:sz w:val="20"/>
                <w:szCs w:val="20"/>
              </w:rPr>
            </w:pPr>
            <w:r>
              <w:rPr>
                <w:sz w:val="20"/>
                <w:szCs w:val="20"/>
              </w:rPr>
              <w:t xml:space="preserve">8.14.2. </w:t>
            </w:r>
            <w:r w:rsidRPr="001B615C">
              <w:rPr>
                <w:sz w:val="20"/>
                <w:szCs w:val="20"/>
              </w:rPr>
              <w:t>Acompañamiento a Eventos Protocolarios</w:t>
            </w:r>
          </w:p>
        </w:tc>
      </w:tr>
      <w:tr w:rsidR="004D1F6E" w:rsidRPr="00D43E9D" w14:paraId="419192E3"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5E843CE5" w14:textId="77777777" w:rsidR="004D1F6E" w:rsidRPr="00581684" w:rsidRDefault="004D1F6E" w:rsidP="00217E6F">
            <w:pPr>
              <w:rPr>
                <w:b/>
                <w:bCs/>
                <w:sz w:val="20"/>
                <w:szCs w:val="20"/>
              </w:rPr>
            </w:pPr>
            <w:r w:rsidRPr="00581684">
              <w:rPr>
                <w:b/>
                <w:bCs/>
                <w:sz w:val="20"/>
                <w:szCs w:val="20"/>
              </w:rPr>
              <w:t>P09</w:t>
            </w:r>
            <w:r>
              <w:rPr>
                <w:sz w:val="20"/>
                <w:szCs w:val="20"/>
              </w:rPr>
              <w:t xml:space="preserve"> – Gobierno y Convivencia</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12211036" w14:textId="77777777" w:rsidR="004D1F6E" w:rsidRPr="00103EFB" w:rsidRDefault="004D1F6E" w:rsidP="00217E6F">
            <w:pPr>
              <w:rPr>
                <w:sz w:val="20"/>
                <w:szCs w:val="20"/>
              </w:rPr>
            </w:pPr>
            <w:r w:rsidRPr="00F35DFD">
              <w:rPr>
                <w:sz w:val="20"/>
                <w:szCs w:val="20"/>
              </w:rPr>
              <w:t xml:space="preserve">La Secretaría de Gobierno y Convivencia del Municipio de Armenia tiene como objetivo garantizar las condiciones de seguridad, convivencia, tranquilidad y armonía en la municipalidad, así mismo, es la encargada de la mitigación del riesgo natural y antrópico a través de la Oficina Municipal de Gestión del Riesgo de Desastres (OMGERD); prevenir, atender y controlar incendios, así como la atención de rescates en todas sus modalidades a través del Cuerpo Oficial de Bomberos; velar por el cumplimiento de los derechos humanos y el derecho internacional humanitario; realizar las acciones tendientes a la protección y atención de los seres sintientes; dar cumplimiento a la política pública de libertad religiosa; generar la atención oportuna a las comunidades étnicas que tienen </w:t>
            </w:r>
            <w:r w:rsidRPr="00F35DFD">
              <w:rPr>
                <w:sz w:val="20"/>
                <w:szCs w:val="20"/>
              </w:rPr>
              <w:lastRenderedPageBreak/>
              <w:t>asiento en nuestro territorio; atender los casos de violencia intrafamiliar y restablecimiento de derechos de personas de protección especial en cumplimiento de la Ley 2126 de 2021; atender las querellas policivas enmarcadas en el Código Nacional de Seguridad y Convivencia Ciudadana (Ley 1801 de 2016); efectuar acciones para la protección de los derechos del consumidor mediante la (Casa del Consumidor); igualmente generar las acciones necesarias frente al control de la utilización del espacio público.</w:t>
            </w:r>
          </w:p>
        </w:tc>
        <w:tc>
          <w:tcPr>
            <w:tcW w:w="2551" w:type="dxa"/>
            <w:vMerge w:val="restart"/>
            <w:tcMar>
              <w:top w:w="85" w:type="dxa"/>
              <w:bottom w:w="85" w:type="dxa"/>
            </w:tcMar>
            <w:vAlign w:val="center"/>
          </w:tcPr>
          <w:p w14:paraId="19779421" w14:textId="77777777" w:rsidR="004D1F6E" w:rsidRPr="00EA35C9" w:rsidRDefault="004D1F6E" w:rsidP="00217E6F">
            <w:pPr>
              <w:rPr>
                <w:sz w:val="20"/>
                <w:szCs w:val="20"/>
              </w:rPr>
            </w:pPr>
            <w:r w:rsidRPr="00F35DFD">
              <w:rPr>
                <w:sz w:val="20"/>
                <w:szCs w:val="20"/>
              </w:rPr>
              <w:lastRenderedPageBreak/>
              <w:t>9.1. Seguridad, Justicia y Convivencia</w:t>
            </w:r>
          </w:p>
        </w:tc>
        <w:tc>
          <w:tcPr>
            <w:tcW w:w="4962" w:type="dxa"/>
            <w:tcMar>
              <w:top w:w="85" w:type="dxa"/>
              <w:bottom w:w="85" w:type="dxa"/>
            </w:tcMar>
            <w:vAlign w:val="center"/>
          </w:tcPr>
          <w:p w14:paraId="1B7A656C" w14:textId="77777777" w:rsidR="004D1F6E" w:rsidRPr="005C08A1" w:rsidRDefault="004D1F6E" w:rsidP="00217E6F">
            <w:pPr>
              <w:rPr>
                <w:sz w:val="20"/>
                <w:szCs w:val="20"/>
              </w:rPr>
            </w:pPr>
            <w:r w:rsidRPr="00F35DFD">
              <w:rPr>
                <w:sz w:val="20"/>
                <w:szCs w:val="20"/>
              </w:rPr>
              <w:t>9.1.1</w:t>
            </w:r>
            <w:r>
              <w:rPr>
                <w:sz w:val="20"/>
                <w:szCs w:val="20"/>
              </w:rPr>
              <w:t>.</w:t>
            </w:r>
            <w:r w:rsidRPr="00F35DFD">
              <w:rPr>
                <w:sz w:val="20"/>
                <w:szCs w:val="20"/>
              </w:rPr>
              <w:t xml:space="preserve"> Seguridad y Orden Público</w:t>
            </w:r>
          </w:p>
        </w:tc>
      </w:tr>
      <w:tr w:rsidR="004D1F6E" w:rsidRPr="00D43E9D" w14:paraId="78EA7C86" w14:textId="77777777" w:rsidTr="00217E6F">
        <w:tc>
          <w:tcPr>
            <w:tcW w:w="1980" w:type="dxa"/>
            <w:vMerge/>
            <w:tcBorders>
              <w:left w:val="single" w:sz="4" w:space="0" w:color="auto"/>
              <w:right w:val="single" w:sz="4" w:space="0" w:color="auto"/>
            </w:tcBorders>
            <w:tcMar>
              <w:top w:w="85" w:type="dxa"/>
              <w:bottom w:w="85" w:type="dxa"/>
            </w:tcMar>
            <w:vAlign w:val="center"/>
          </w:tcPr>
          <w:p w14:paraId="08BCE03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0F257F9" w14:textId="77777777" w:rsidR="004D1F6E" w:rsidRPr="00F35DFD" w:rsidRDefault="004D1F6E" w:rsidP="00217E6F">
            <w:pPr>
              <w:rPr>
                <w:sz w:val="20"/>
                <w:szCs w:val="20"/>
              </w:rPr>
            </w:pPr>
          </w:p>
        </w:tc>
        <w:tc>
          <w:tcPr>
            <w:tcW w:w="2551" w:type="dxa"/>
            <w:vMerge/>
            <w:tcMar>
              <w:top w:w="85" w:type="dxa"/>
              <w:bottom w:w="85" w:type="dxa"/>
            </w:tcMar>
            <w:vAlign w:val="center"/>
          </w:tcPr>
          <w:p w14:paraId="7C25DBEC" w14:textId="77777777" w:rsidR="004D1F6E" w:rsidRPr="00F35DFD" w:rsidRDefault="004D1F6E" w:rsidP="00217E6F">
            <w:pPr>
              <w:rPr>
                <w:sz w:val="20"/>
                <w:szCs w:val="20"/>
              </w:rPr>
            </w:pPr>
          </w:p>
        </w:tc>
        <w:tc>
          <w:tcPr>
            <w:tcW w:w="4962" w:type="dxa"/>
            <w:tcMar>
              <w:top w:w="85" w:type="dxa"/>
              <w:bottom w:w="85" w:type="dxa"/>
            </w:tcMar>
            <w:vAlign w:val="center"/>
          </w:tcPr>
          <w:p w14:paraId="5372DF39" w14:textId="77777777" w:rsidR="004D1F6E" w:rsidRPr="005C08A1" w:rsidRDefault="004D1F6E" w:rsidP="00217E6F">
            <w:pPr>
              <w:rPr>
                <w:sz w:val="20"/>
                <w:szCs w:val="20"/>
              </w:rPr>
            </w:pPr>
            <w:r w:rsidRPr="00F35DFD">
              <w:rPr>
                <w:sz w:val="20"/>
                <w:szCs w:val="20"/>
              </w:rPr>
              <w:t>9.1.2</w:t>
            </w:r>
            <w:r>
              <w:rPr>
                <w:sz w:val="20"/>
                <w:szCs w:val="20"/>
              </w:rPr>
              <w:t>.</w:t>
            </w:r>
            <w:r w:rsidRPr="00F35DFD">
              <w:rPr>
                <w:sz w:val="20"/>
                <w:szCs w:val="20"/>
              </w:rPr>
              <w:t xml:space="preserve"> Coordinación Casa de Justicia</w:t>
            </w:r>
          </w:p>
        </w:tc>
      </w:tr>
      <w:tr w:rsidR="004D1F6E" w:rsidRPr="00D43E9D" w14:paraId="16082F91" w14:textId="77777777" w:rsidTr="00217E6F">
        <w:tc>
          <w:tcPr>
            <w:tcW w:w="1980" w:type="dxa"/>
            <w:vMerge/>
            <w:tcBorders>
              <w:left w:val="single" w:sz="4" w:space="0" w:color="auto"/>
              <w:right w:val="single" w:sz="4" w:space="0" w:color="auto"/>
            </w:tcBorders>
            <w:tcMar>
              <w:top w:w="85" w:type="dxa"/>
              <w:bottom w:w="85" w:type="dxa"/>
            </w:tcMar>
            <w:vAlign w:val="center"/>
          </w:tcPr>
          <w:p w14:paraId="56B8135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ECA0754" w14:textId="77777777" w:rsidR="004D1F6E" w:rsidRPr="00F35DFD" w:rsidRDefault="004D1F6E" w:rsidP="00217E6F">
            <w:pPr>
              <w:rPr>
                <w:sz w:val="20"/>
                <w:szCs w:val="20"/>
              </w:rPr>
            </w:pPr>
          </w:p>
        </w:tc>
        <w:tc>
          <w:tcPr>
            <w:tcW w:w="2551" w:type="dxa"/>
            <w:vMerge/>
            <w:tcMar>
              <w:top w:w="85" w:type="dxa"/>
              <w:bottom w:w="85" w:type="dxa"/>
            </w:tcMar>
            <w:vAlign w:val="center"/>
          </w:tcPr>
          <w:p w14:paraId="578819D9" w14:textId="77777777" w:rsidR="004D1F6E" w:rsidRPr="00F35DFD" w:rsidRDefault="004D1F6E" w:rsidP="00217E6F">
            <w:pPr>
              <w:rPr>
                <w:sz w:val="20"/>
                <w:szCs w:val="20"/>
              </w:rPr>
            </w:pPr>
          </w:p>
        </w:tc>
        <w:tc>
          <w:tcPr>
            <w:tcW w:w="4962" w:type="dxa"/>
            <w:tcMar>
              <w:top w:w="85" w:type="dxa"/>
              <w:bottom w:w="85" w:type="dxa"/>
            </w:tcMar>
            <w:vAlign w:val="center"/>
          </w:tcPr>
          <w:p w14:paraId="1B548F3F" w14:textId="77777777" w:rsidR="004D1F6E" w:rsidRPr="005C08A1" w:rsidRDefault="004D1F6E" w:rsidP="00217E6F">
            <w:pPr>
              <w:rPr>
                <w:sz w:val="20"/>
                <w:szCs w:val="20"/>
              </w:rPr>
            </w:pPr>
            <w:r w:rsidRPr="00F35DFD">
              <w:rPr>
                <w:sz w:val="20"/>
                <w:szCs w:val="20"/>
              </w:rPr>
              <w:t>9.1.3</w:t>
            </w:r>
            <w:r>
              <w:rPr>
                <w:sz w:val="20"/>
                <w:szCs w:val="20"/>
              </w:rPr>
              <w:t>.</w:t>
            </w:r>
            <w:r w:rsidRPr="00F35DFD">
              <w:rPr>
                <w:sz w:val="20"/>
                <w:szCs w:val="20"/>
              </w:rPr>
              <w:t xml:space="preserve"> Asuntos de Familia</w:t>
            </w:r>
          </w:p>
        </w:tc>
      </w:tr>
      <w:tr w:rsidR="004D1F6E" w:rsidRPr="00D43E9D" w14:paraId="0B412CC2" w14:textId="77777777" w:rsidTr="00217E6F">
        <w:tc>
          <w:tcPr>
            <w:tcW w:w="1980" w:type="dxa"/>
            <w:vMerge/>
            <w:tcBorders>
              <w:left w:val="single" w:sz="4" w:space="0" w:color="auto"/>
              <w:right w:val="single" w:sz="4" w:space="0" w:color="auto"/>
            </w:tcBorders>
            <w:tcMar>
              <w:top w:w="85" w:type="dxa"/>
              <w:bottom w:w="85" w:type="dxa"/>
            </w:tcMar>
            <w:vAlign w:val="center"/>
          </w:tcPr>
          <w:p w14:paraId="531592A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DA92893" w14:textId="77777777" w:rsidR="004D1F6E" w:rsidRPr="00F35DFD" w:rsidRDefault="004D1F6E" w:rsidP="00217E6F">
            <w:pPr>
              <w:rPr>
                <w:sz w:val="20"/>
                <w:szCs w:val="20"/>
              </w:rPr>
            </w:pPr>
          </w:p>
        </w:tc>
        <w:tc>
          <w:tcPr>
            <w:tcW w:w="2551" w:type="dxa"/>
            <w:vMerge/>
            <w:tcMar>
              <w:top w:w="85" w:type="dxa"/>
              <w:bottom w:w="85" w:type="dxa"/>
            </w:tcMar>
            <w:vAlign w:val="center"/>
          </w:tcPr>
          <w:p w14:paraId="5D8689E9" w14:textId="77777777" w:rsidR="004D1F6E" w:rsidRPr="00F35DFD" w:rsidRDefault="004D1F6E" w:rsidP="00217E6F">
            <w:pPr>
              <w:rPr>
                <w:sz w:val="20"/>
                <w:szCs w:val="20"/>
              </w:rPr>
            </w:pPr>
          </w:p>
        </w:tc>
        <w:tc>
          <w:tcPr>
            <w:tcW w:w="4962" w:type="dxa"/>
            <w:tcMar>
              <w:top w:w="85" w:type="dxa"/>
              <w:bottom w:w="85" w:type="dxa"/>
            </w:tcMar>
            <w:vAlign w:val="center"/>
          </w:tcPr>
          <w:p w14:paraId="0D6588E3" w14:textId="77777777" w:rsidR="004D1F6E" w:rsidRPr="005C08A1" w:rsidRDefault="004D1F6E" w:rsidP="00217E6F">
            <w:pPr>
              <w:rPr>
                <w:sz w:val="20"/>
                <w:szCs w:val="20"/>
              </w:rPr>
            </w:pPr>
            <w:r w:rsidRPr="00F35DFD">
              <w:rPr>
                <w:sz w:val="20"/>
                <w:szCs w:val="20"/>
              </w:rPr>
              <w:t>9.1.4</w:t>
            </w:r>
            <w:r>
              <w:rPr>
                <w:sz w:val="20"/>
                <w:szCs w:val="20"/>
              </w:rPr>
              <w:t>.</w:t>
            </w:r>
            <w:r w:rsidRPr="00F35DFD">
              <w:rPr>
                <w:sz w:val="20"/>
                <w:szCs w:val="20"/>
              </w:rPr>
              <w:t xml:space="preserve"> Procesos </w:t>
            </w:r>
            <w:r>
              <w:rPr>
                <w:sz w:val="20"/>
                <w:szCs w:val="20"/>
              </w:rPr>
              <w:t>P</w:t>
            </w:r>
            <w:r w:rsidRPr="00F35DFD">
              <w:rPr>
                <w:sz w:val="20"/>
                <w:szCs w:val="20"/>
              </w:rPr>
              <w:t>olicivos</w:t>
            </w:r>
          </w:p>
        </w:tc>
      </w:tr>
      <w:tr w:rsidR="004D1F6E" w:rsidRPr="00D43E9D" w14:paraId="5F3B13FD" w14:textId="77777777" w:rsidTr="00217E6F">
        <w:tc>
          <w:tcPr>
            <w:tcW w:w="1980" w:type="dxa"/>
            <w:vMerge/>
            <w:tcBorders>
              <w:left w:val="single" w:sz="4" w:space="0" w:color="auto"/>
              <w:right w:val="single" w:sz="4" w:space="0" w:color="auto"/>
            </w:tcBorders>
            <w:tcMar>
              <w:top w:w="85" w:type="dxa"/>
              <w:bottom w:w="85" w:type="dxa"/>
            </w:tcMar>
            <w:vAlign w:val="center"/>
          </w:tcPr>
          <w:p w14:paraId="5E5EBC1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3634966" w14:textId="77777777" w:rsidR="004D1F6E" w:rsidRPr="00F35DFD" w:rsidRDefault="004D1F6E" w:rsidP="00217E6F">
            <w:pPr>
              <w:rPr>
                <w:sz w:val="20"/>
                <w:szCs w:val="20"/>
              </w:rPr>
            </w:pPr>
          </w:p>
        </w:tc>
        <w:tc>
          <w:tcPr>
            <w:tcW w:w="2551" w:type="dxa"/>
            <w:vMerge/>
            <w:tcMar>
              <w:top w:w="85" w:type="dxa"/>
              <w:bottom w:w="85" w:type="dxa"/>
            </w:tcMar>
            <w:vAlign w:val="center"/>
          </w:tcPr>
          <w:p w14:paraId="4303B5FB" w14:textId="77777777" w:rsidR="004D1F6E" w:rsidRPr="00F35DFD" w:rsidRDefault="004D1F6E" w:rsidP="00217E6F">
            <w:pPr>
              <w:rPr>
                <w:sz w:val="20"/>
                <w:szCs w:val="20"/>
              </w:rPr>
            </w:pPr>
          </w:p>
        </w:tc>
        <w:tc>
          <w:tcPr>
            <w:tcW w:w="4962" w:type="dxa"/>
            <w:tcMar>
              <w:top w:w="85" w:type="dxa"/>
              <w:bottom w:w="85" w:type="dxa"/>
            </w:tcMar>
            <w:vAlign w:val="center"/>
          </w:tcPr>
          <w:p w14:paraId="006935A1" w14:textId="77777777" w:rsidR="004D1F6E" w:rsidRPr="005C08A1" w:rsidRDefault="004D1F6E" w:rsidP="00217E6F">
            <w:pPr>
              <w:rPr>
                <w:sz w:val="20"/>
                <w:szCs w:val="20"/>
              </w:rPr>
            </w:pPr>
            <w:r w:rsidRPr="00F35DFD">
              <w:rPr>
                <w:sz w:val="20"/>
                <w:szCs w:val="20"/>
              </w:rPr>
              <w:t>9.1.5</w:t>
            </w:r>
            <w:r>
              <w:rPr>
                <w:sz w:val="20"/>
                <w:szCs w:val="20"/>
              </w:rPr>
              <w:t>.</w:t>
            </w:r>
            <w:r w:rsidRPr="00F35DFD">
              <w:rPr>
                <w:sz w:val="20"/>
                <w:szCs w:val="20"/>
              </w:rPr>
              <w:t xml:space="preserve"> Coordinar Asuntos Administrativos y Resolver Asuntos Policivos en Segunda Instancia</w:t>
            </w:r>
          </w:p>
        </w:tc>
      </w:tr>
      <w:tr w:rsidR="004D1F6E" w:rsidRPr="00D43E9D" w14:paraId="2D6082D2" w14:textId="77777777" w:rsidTr="00217E6F">
        <w:tc>
          <w:tcPr>
            <w:tcW w:w="1980" w:type="dxa"/>
            <w:vMerge/>
            <w:tcBorders>
              <w:left w:val="single" w:sz="4" w:space="0" w:color="auto"/>
              <w:right w:val="single" w:sz="4" w:space="0" w:color="auto"/>
            </w:tcBorders>
            <w:tcMar>
              <w:top w:w="85" w:type="dxa"/>
              <w:bottom w:w="85" w:type="dxa"/>
            </w:tcMar>
            <w:vAlign w:val="center"/>
          </w:tcPr>
          <w:p w14:paraId="787ABB1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7680B9E" w14:textId="77777777" w:rsidR="004D1F6E" w:rsidRPr="00F35DFD" w:rsidRDefault="004D1F6E" w:rsidP="00217E6F">
            <w:pPr>
              <w:rPr>
                <w:sz w:val="20"/>
                <w:szCs w:val="20"/>
              </w:rPr>
            </w:pPr>
          </w:p>
        </w:tc>
        <w:tc>
          <w:tcPr>
            <w:tcW w:w="2551" w:type="dxa"/>
            <w:vMerge/>
            <w:tcMar>
              <w:top w:w="85" w:type="dxa"/>
              <w:bottom w:w="85" w:type="dxa"/>
            </w:tcMar>
            <w:vAlign w:val="center"/>
          </w:tcPr>
          <w:p w14:paraId="0D9270F6" w14:textId="77777777" w:rsidR="004D1F6E" w:rsidRPr="00F35DFD" w:rsidRDefault="004D1F6E" w:rsidP="00217E6F">
            <w:pPr>
              <w:rPr>
                <w:sz w:val="20"/>
                <w:szCs w:val="20"/>
              </w:rPr>
            </w:pPr>
          </w:p>
        </w:tc>
        <w:tc>
          <w:tcPr>
            <w:tcW w:w="4962" w:type="dxa"/>
            <w:tcMar>
              <w:top w:w="85" w:type="dxa"/>
              <w:bottom w:w="85" w:type="dxa"/>
            </w:tcMar>
            <w:vAlign w:val="center"/>
          </w:tcPr>
          <w:p w14:paraId="4604488F" w14:textId="77777777" w:rsidR="004D1F6E" w:rsidRPr="005C08A1" w:rsidRDefault="004D1F6E" w:rsidP="00217E6F">
            <w:pPr>
              <w:rPr>
                <w:sz w:val="20"/>
                <w:szCs w:val="20"/>
              </w:rPr>
            </w:pPr>
            <w:r w:rsidRPr="00F35DFD">
              <w:rPr>
                <w:sz w:val="20"/>
                <w:szCs w:val="20"/>
              </w:rPr>
              <w:t>9.1.6</w:t>
            </w:r>
            <w:r>
              <w:rPr>
                <w:sz w:val="20"/>
                <w:szCs w:val="20"/>
              </w:rPr>
              <w:t>.</w:t>
            </w:r>
            <w:r w:rsidRPr="00F35DFD">
              <w:rPr>
                <w:sz w:val="20"/>
                <w:szCs w:val="20"/>
              </w:rPr>
              <w:t xml:space="preserve"> Inspección Control y Vigilancia en Materia de Arrendamientos</w:t>
            </w:r>
          </w:p>
        </w:tc>
      </w:tr>
      <w:tr w:rsidR="004D1F6E" w:rsidRPr="00D43E9D" w14:paraId="4C83ED10" w14:textId="77777777" w:rsidTr="00217E6F">
        <w:tc>
          <w:tcPr>
            <w:tcW w:w="1980" w:type="dxa"/>
            <w:vMerge/>
            <w:tcBorders>
              <w:left w:val="single" w:sz="4" w:space="0" w:color="auto"/>
              <w:right w:val="single" w:sz="4" w:space="0" w:color="auto"/>
            </w:tcBorders>
            <w:tcMar>
              <w:top w:w="85" w:type="dxa"/>
              <w:bottom w:w="85" w:type="dxa"/>
            </w:tcMar>
            <w:vAlign w:val="center"/>
          </w:tcPr>
          <w:p w14:paraId="6A87893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CA784B4" w14:textId="77777777" w:rsidR="004D1F6E" w:rsidRPr="00F35DFD" w:rsidRDefault="004D1F6E" w:rsidP="00217E6F">
            <w:pPr>
              <w:rPr>
                <w:sz w:val="20"/>
                <w:szCs w:val="20"/>
              </w:rPr>
            </w:pPr>
          </w:p>
        </w:tc>
        <w:tc>
          <w:tcPr>
            <w:tcW w:w="2551" w:type="dxa"/>
            <w:vMerge/>
            <w:tcMar>
              <w:top w:w="85" w:type="dxa"/>
              <w:bottom w:w="85" w:type="dxa"/>
            </w:tcMar>
            <w:vAlign w:val="center"/>
          </w:tcPr>
          <w:p w14:paraId="719ACE0C" w14:textId="77777777" w:rsidR="004D1F6E" w:rsidRPr="00F35DFD" w:rsidRDefault="004D1F6E" w:rsidP="00217E6F">
            <w:pPr>
              <w:rPr>
                <w:sz w:val="20"/>
                <w:szCs w:val="20"/>
              </w:rPr>
            </w:pPr>
          </w:p>
        </w:tc>
        <w:tc>
          <w:tcPr>
            <w:tcW w:w="4962" w:type="dxa"/>
            <w:tcMar>
              <w:top w:w="85" w:type="dxa"/>
              <w:bottom w:w="85" w:type="dxa"/>
            </w:tcMar>
            <w:vAlign w:val="center"/>
          </w:tcPr>
          <w:p w14:paraId="5ADF887C" w14:textId="77777777" w:rsidR="004D1F6E" w:rsidRPr="005C08A1" w:rsidRDefault="004D1F6E" w:rsidP="00217E6F">
            <w:pPr>
              <w:rPr>
                <w:sz w:val="20"/>
                <w:szCs w:val="20"/>
              </w:rPr>
            </w:pPr>
            <w:r w:rsidRPr="00F35DFD">
              <w:rPr>
                <w:sz w:val="20"/>
                <w:szCs w:val="20"/>
              </w:rPr>
              <w:t>9.1.7</w:t>
            </w:r>
            <w:r>
              <w:rPr>
                <w:sz w:val="20"/>
                <w:szCs w:val="20"/>
              </w:rPr>
              <w:t>.</w:t>
            </w:r>
            <w:r w:rsidRPr="00F35DFD">
              <w:rPr>
                <w:sz w:val="20"/>
                <w:szCs w:val="20"/>
              </w:rPr>
              <w:t xml:space="preserve"> Recuperación y organización del espacio público con la venta informal</w:t>
            </w:r>
          </w:p>
        </w:tc>
      </w:tr>
      <w:tr w:rsidR="004D1F6E" w:rsidRPr="00D43E9D" w14:paraId="5B06765B" w14:textId="77777777" w:rsidTr="00217E6F">
        <w:tc>
          <w:tcPr>
            <w:tcW w:w="1980" w:type="dxa"/>
            <w:vMerge/>
            <w:tcBorders>
              <w:left w:val="single" w:sz="4" w:space="0" w:color="auto"/>
              <w:right w:val="single" w:sz="4" w:space="0" w:color="auto"/>
            </w:tcBorders>
            <w:tcMar>
              <w:top w:w="85" w:type="dxa"/>
              <w:bottom w:w="85" w:type="dxa"/>
            </w:tcMar>
            <w:vAlign w:val="center"/>
          </w:tcPr>
          <w:p w14:paraId="7C2A6DD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2C54BBF" w14:textId="77777777" w:rsidR="004D1F6E" w:rsidRPr="00F35DFD" w:rsidRDefault="004D1F6E" w:rsidP="00217E6F">
            <w:pPr>
              <w:rPr>
                <w:sz w:val="20"/>
                <w:szCs w:val="20"/>
              </w:rPr>
            </w:pPr>
          </w:p>
        </w:tc>
        <w:tc>
          <w:tcPr>
            <w:tcW w:w="2551" w:type="dxa"/>
            <w:vMerge/>
            <w:tcMar>
              <w:top w:w="85" w:type="dxa"/>
              <w:bottom w:w="85" w:type="dxa"/>
            </w:tcMar>
            <w:vAlign w:val="center"/>
          </w:tcPr>
          <w:p w14:paraId="65F78220" w14:textId="77777777" w:rsidR="004D1F6E" w:rsidRPr="00F35DFD" w:rsidRDefault="004D1F6E" w:rsidP="00217E6F">
            <w:pPr>
              <w:rPr>
                <w:sz w:val="20"/>
                <w:szCs w:val="20"/>
              </w:rPr>
            </w:pPr>
          </w:p>
        </w:tc>
        <w:tc>
          <w:tcPr>
            <w:tcW w:w="4962" w:type="dxa"/>
            <w:tcMar>
              <w:top w:w="85" w:type="dxa"/>
              <w:bottom w:w="85" w:type="dxa"/>
            </w:tcMar>
            <w:vAlign w:val="center"/>
          </w:tcPr>
          <w:p w14:paraId="6347F81E" w14:textId="77777777" w:rsidR="004D1F6E" w:rsidRPr="005C08A1" w:rsidRDefault="004D1F6E" w:rsidP="00217E6F">
            <w:pPr>
              <w:rPr>
                <w:sz w:val="20"/>
                <w:szCs w:val="20"/>
              </w:rPr>
            </w:pPr>
            <w:r w:rsidRPr="00F35DFD">
              <w:rPr>
                <w:sz w:val="20"/>
                <w:szCs w:val="20"/>
              </w:rPr>
              <w:t>9.1.8</w:t>
            </w:r>
            <w:r>
              <w:rPr>
                <w:sz w:val="20"/>
                <w:szCs w:val="20"/>
              </w:rPr>
              <w:t>.</w:t>
            </w:r>
            <w:r w:rsidRPr="00F35DFD">
              <w:rPr>
                <w:sz w:val="20"/>
                <w:szCs w:val="20"/>
              </w:rPr>
              <w:t xml:space="preserve"> Regulación de Eventos</w:t>
            </w:r>
          </w:p>
        </w:tc>
      </w:tr>
      <w:tr w:rsidR="004D1F6E" w:rsidRPr="00D43E9D" w14:paraId="3088B9F6" w14:textId="77777777" w:rsidTr="00217E6F">
        <w:tc>
          <w:tcPr>
            <w:tcW w:w="1980" w:type="dxa"/>
            <w:vMerge/>
            <w:tcBorders>
              <w:left w:val="single" w:sz="4" w:space="0" w:color="auto"/>
              <w:right w:val="single" w:sz="4" w:space="0" w:color="auto"/>
            </w:tcBorders>
            <w:tcMar>
              <w:top w:w="85" w:type="dxa"/>
              <w:bottom w:w="85" w:type="dxa"/>
            </w:tcMar>
            <w:vAlign w:val="center"/>
          </w:tcPr>
          <w:p w14:paraId="21F76AA2"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BC2A012" w14:textId="77777777" w:rsidR="004D1F6E" w:rsidRPr="00F35DFD" w:rsidRDefault="004D1F6E" w:rsidP="00217E6F">
            <w:pPr>
              <w:rPr>
                <w:sz w:val="20"/>
                <w:szCs w:val="20"/>
              </w:rPr>
            </w:pPr>
          </w:p>
        </w:tc>
        <w:tc>
          <w:tcPr>
            <w:tcW w:w="2551" w:type="dxa"/>
            <w:vMerge/>
            <w:tcMar>
              <w:top w:w="85" w:type="dxa"/>
              <w:bottom w:w="85" w:type="dxa"/>
            </w:tcMar>
            <w:vAlign w:val="center"/>
          </w:tcPr>
          <w:p w14:paraId="6483967F" w14:textId="77777777" w:rsidR="004D1F6E" w:rsidRPr="00F35DFD" w:rsidRDefault="004D1F6E" w:rsidP="00217E6F">
            <w:pPr>
              <w:rPr>
                <w:sz w:val="20"/>
                <w:szCs w:val="20"/>
              </w:rPr>
            </w:pPr>
          </w:p>
        </w:tc>
        <w:tc>
          <w:tcPr>
            <w:tcW w:w="4962" w:type="dxa"/>
            <w:tcMar>
              <w:top w:w="85" w:type="dxa"/>
              <w:bottom w:w="85" w:type="dxa"/>
            </w:tcMar>
            <w:vAlign w:val="center"/>
          </w:tcPr>
          <w:p w14:paraId="27317CAD" w14:textId="77777777" w:rsidR="004D1F6E" w:rsidRPr="005C08A1" w:rsidRDefault="004D1F6E" w:rsidP="00217E6F">
            <w:pPr>
              <w:rPr>
                <w:sz w:val="20"/>
                <w:szCs w:val="20"/>
              </w:rPr>
            </w:pPr>
            <w:r w:rsidRPr="00F35DFD">
              <w:rPr>
                <w:sz w:val="20"/>
                <w:szCs w:val="20"/>
              </w:rPr>
              <w:t>9.1.9</w:t>
            </w:r>
            <w:r>
              <w:rPr>
                <w:sz w:val="20"/>
                <w:szCs w:val="20"/>
              </w:rPr>
              <w:t>.</w:t>
            </w:r>
            <w:r w:rsidRPr="00F35DFD">
              <w:rPr>
                <w:sz w:val="20"/>
                <w:szCs w:val="20"/>
              </w:rPr>
              <w:t xml:space="preserve"> Protección al Consumidor</w:t>
            </w:r>
          </w:p>
        </w:tc>
      </w:tr>
      <w:tr w:rsidR="004D1F6E" w:rsidRPr="00D43E9D" w14:paraId="5693C28F" w14:textId="77777777" w:rsidTr="00217E6F">
        <w:tc>
          <w:tcPr>
            <w:tcW w:w="1980" w:type="dxa"/>
            <w:vMerge/>
            <w:tcBorders>
              <w:left w:val="single" w:sz="4" w:space="0" w:color="auto"/>
              <w:right w:val="single" w:sz="4" w:space="0" w:color="auto"/>
            </w:tcBorders>
            <w:tcMar>
              <w:top w:w="85" w:type="dxa"/>
              <w:bottom w:w="85" w:type="dxa"/>
            </w:tcMar>
            <w:vAlign w:val="center"/>
          </w:tcPr>
          <w:p w14:paraId="0852E64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F596924" w14:textId="77777777" w:rsidR="004D1F6E" w:rsidRPr="00F35DFD" w:rsidRDefault="004D1F6E" w:rsidP="00217E6F">
            <w:pPr>
              <w:rPr>
                <w:sz w:val="20"/>
                <w:szCs w:val="20"/>
              </w:rPr>
            </w:pPr>
          </w:p>
        </w:tc>
        <w:tc>
          <w:tcPr>
            <w:tcW w:w="2551" w:type="dxa"/>
            <w:vMerge/>
            <w:tcMar>
              <w:top w:w="85" w:type="dxa"/>
              <w:bottom w:w="85" w:type="dxa"/>
            </w:tcMar>
            <w:vAlign w:val="center"/>
          </w:tcPr>
          <w:p w14:paraId="54237620" w14:textId="77777777" w:rsidR="004D1F6E" w:rsidRPr="00F35DFD" w:rsidRDefault="004D1F6E" w:rsidP="00217E6F">
            <w:pPr>
              <w:rPr>
                <w:sz w:val="20"/>
                <w:szCs w:val="20"/>
              </w:rPr>
            </w:pPr>
          </w:p>
        </w:tc>
        <w:tc>
          <w:tcPr>
            <w:tcW w:w="4962" w:type="dxa"/>
            <w:tcMar>
              <w:top w:w="85" w:type="dxa"/>
              <w:bottom w:w="85" w:type="dxa"/>
            </w:tcMar>
            <w:vAlign w:val="center"/>
          </w:tcPr>
          <w:p w14:paraId="6F7780C4" w14:textId="77777777" w:rsidR="004D1F6E" w:rsidRPr="005C08A1" w:rsidRDefault="004D1F6E" w:rsidP="00217E6F">
            <w:pPr>
              <w:rPr>
                <w:sz w:val="20"/>
                <w:szCs w:val="20"/>
              </w:rPr>
            </w:pPr>
            <w:r w:rsidRPr="00F35DFD">
              <w:rPr>
                <w:sz w:val="20"/>
                <w:szCs w:val="20"/>
              </w:rPr>
              <w:t>9.1.10</w:t>
            </w:r>
            <w:r>
              <w:rPr>
                <w:sz w:val="20"/>
                <w:szCs w:val="20"/>
              </w:rPr>
              <w:t>.</w:t>
            </w:r>
            <w:r w:rsidRPr="00F35DFD">
              <w:rPr>
                <w:sz w:val="20"/>
                <w:szCs w:val="20"/>
              </w:rPr>
              <w:t xml:space="preserve"> Licencias de Ocupación de Espacio Público con Venta Informal</w:t>
            </w:r>
          </w:p>
        </w:tc>
      </w:tr>
      <w:tr w:rsidR="004D1F6E" w:rsidRPr="00D43E9D" w14:paraId="65060BF9" w14:textId="77777777" w:rsidTr="00217E6F">
        <w:tc>
          <w:tcPr>
            <w:tcW w:w="1980" w:type="dxa"/>
            <w:vMerge/>
            <w:tcBorders>
              <w:left w:val="single" w:sz="4" w:space="0" w:color="auto"/>
              <w:right w:val="single" w:sz="4" w:space="0" w:color="auto"/>
            </w:tcBorders>
            <w:tcMar>
              <w:top w:w="85" w:type="dxa"/>
              <w:bottom w:w="85" w:type="dxa"/>
            </w:tcMar>
            <w:vAlign w:val="center"/>
          </w:tcPr>
          <w:p w14:paraId="7D9BBC6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A973D5D" w14:textId="77777777" w:rsidR="004D1F6E" w:rsidRPr="00F35DFD" w:rsidRDefault="004D1F6E" w:rsidP="00217E6F">
            <w:pPr>
              <w:rPr>
                <w:sz w:val="20"/>
                <w:szCs w:val="20"/>
              </w:rPr>
            </w:pPr>
          </w:p>
        </w:tc>
        <w:tc>
          <w:tcPr>
            <w:tcW w:w="2551" w:type="dxa"/>
            <w:vMerge/>
            <w:tcMar>
              <w:top w:w="85" w:type="dxa"/>
              <w:bottom w:w="85" w:type="dxa"/>
            </w:tcMar>
            <w:vAlign w:val="center"/>
          </w:tcPr>
          <w:p w14:paraId="771A0E7F" w14:textId="77777777" w:rsidR="004D1F6E" w:rsidRPr="00F35DFD" w:rsidRDefault="004D1F6E" w:rsidP="00217E6F">
            <w:pPr>
              <w:rPr>
                <w:sz w:val="20"/>
                <w:szCs w:val="20"/>
              </w:rPr>
            </w:pPr>
          </w:p>
        </w:tc>
        <w:tc>
          <w:tcPr>
            <w:tcW w:w="4962" w:type="dxa"/>
            <w:tcMar>
              <w:top w:w="85" w:type="dxa"/>
              <w:bottom w:w="85" w:type="dxa"/>
            </w:tcMar>
            <w:vAlign w:val="center"/>
          </w:tcPr>
          <w:p w14:paraId="3DAB05B0" w14:textId="77777777" w:rsidR="004D1F6E" w:rsidRPr="005C08A1" w:rsidRDefault="004D1F6E" w:rsidP="00217E6F">
            <w:pPr>
              <w:rPr>
                <w:sz w:val="20"/>
                <w:szCs w:val="20"/>
              </w:rPr>
            </w:pPr>
            <w:r w:rsidRPr="00F35DFD">
              <w:rPr>
                <w:sz w:val="20"/>
                <w:szCs w:val="20"/>
              </w:rPr>
              <w:t>9.1.11</w:t>
            </w:r>
            <w:r>
              <w:rPr>
                <w:sz w:val="20"/>
                <w:szCs w:val="20"/>
              </w:rPr>
              <w:t>.</w:t>
            </w:r>
            <w:r w:rsidRPr="00F35DFD">
              <w:rPr>
                <w:sz w:val="20"/>
                <w:szCs w:val="20"/>
              </w:rPr>
              <w:t xml:space="preserve"> Espectáculo público de las artes </w:t>
            </w:r>
            <w:proofErr w:type="spellStart"/>
            <w:r w:rsidRPr="00F35DFD">
              <w:rPr>
                <w:sz w:val="20"/>
                <w:szCs w:val="20"/>
              </w:rPr>
              <w:t>escenicas</w:t>
            </w:r>
            <w:proofErr w:type="spellEnd"/>
          </w:p>
        </w:tc>
      </w:tr>
      <w:tr w:rsidR="004D1F6E" w:rsidRPr="00D43E9D" w14:paraId="348441D0" w14:textId="77777777" w:rsidTr="00217E6F">
        <w:tc>
          <w:tcPr>
            <w:tcW w:w="1980" w:type="dxa"/>
            <w:vMerge/>
            <w:tcBorders>
              <w:left w:val="single" w:sz="4" w:space="0" w:color="auto"/>
              <w:right w:val="single" w:sz="4" w:space="0" w:color="auto"/>
            </w:tcBorders>
            <w:tcMar>
              <w:top w:w="85" w:type="dxa"/>
              <w:bottom w:w="85" w:type="dxa"/>
            </w:tcMar>
            <w:vAlign w:val="center"/>
          </w:tcPr>
          <w:p w14:paraId="340643E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F678C5E" w14:textId="77777777" w:rsidR="004D1F6E" w:rsidRPr="00F35DFD" w:rsidRDefault="004D1F6E" w:rsidP="00217E6F">
            <w:pPr>
              <w:rPr>
                <w:sz w:val="20"/>
                <w:szCs w:val="20"/>
              </w:rPr>
            </w:pPr>
          </w:p>
        </w:tc>
        <w:tc>
          <w:tcPr>
            <w:tcW w:w="2551" w:type="dxa"/>
            <w:vMerge/>
            <w:tcMar>
              <w:top w:w="85" w:type="dxa"/>
              <w:bottom w:w="85" w:type="dxa"/>
            </w:tcMar>
            <w:vAlign w:val="center"/>
          </w:tcPr>
          <w:p w14:paraId="7280ECBA" w14:textId="77777777" w:rsidR="004D1F6E" w:rsidRPr="00F35DFD" w:rsidRDefault="004D1F6E" w:rsidP="00217E6F">
            <w:pPr>
              <w:rPr>
                <w:sz w:val="20"/>
                <w:szCs w:val="20"/>
              </w:rPr>
            </w:pPr>
          </w:p>
        </w:tc>
        <w:tc>
          <w:tcPr>
            <w:tcW w:w="4962" w:type="dxa"/>
            <w:tcMar>
              <w:top w:w="85" w:type="dxa"/>
              <w:bottom w:w="85" w:type="dxa"/>
            </w:tcMar>
            <w:vAlign w:val="center"/>
          </w:tcPr>
          <w:p w14:paraId="5706A211" w14:textId="77777777" w:rsidR="004D1F6E" w:rsidRPr="005C08A1" w:rsidRDefault="004D1F6E" w:rsidP="00217E6F">
            <w:pPr>
              <w:rPr>
                <w:sz w:val="20"/>
                <w:szCs w:val="20"/>
              </w:rPr>
            </w:pPr>
            <w:r w:rsidRPr="00F35DFD">
              <w:rPr>
                <w:sz w:val="20"/>
                <w:szCs w:val="20"/>
              </w:rPr>
              <w:t>9.1.12</w:t>
            </w:r>
            <w:r>
              <w:rPr>
                <w:sz w:val="20"/>
                <w:szCs w:val="20"/>
              </w:rPr>
              <w:t>.</w:t>
            </w:r>
            <w:r w:rsidRPr="00F35DFD">
              <w:rPr>
                <w:sz w:val="20"/>
                <w:szCs w:val="20"/>
              </w:rPr>
              <w:t xml:space="preserve"> Bienestar y protecci</w:t>
            </w:r>
            <w:r>
              <w:rPr>
                <w:sz w:val="20"/>
                <w:szCs w:val="20"/>
              </w:rPr>
              <w:t>ó</w:t>
            </w:r>
            <w:r w:rsidRPr="00F35DFD">
              <w:rPr>
                <w:sz w:val="20"/>
                <w:szCs w:val="20"/>
              </w:rPr>
              <w:t>n para seres sintientes</w:t>
            </w:r>
          </w:p>
        </w:tc>
      </w:tr>
      <w:tr w:rsidR="004D1F6E" w:rsidRPr="00D43E9D" w14:paraId="6B1C6E89" w14:textId="77777777" w:rsidTr="00217E6F">
        <w:tc>
          <w:tcPr>
            <w:tcW w:w="1980" w:type="dxa"/>
            <w:vMerge/>
            <w:tcBorders>
              <w:left w:val="single" w:sz="4" w:space="0" w:color="auto"/>
              <w:right w:val="single" w:sz="4" w:space="0" w:color="auto"/>
            </w:tcBorders>
            <w:tcMar>
              <w:top w:w="85" w:type="dxa"/>
              <w:bottom w:w="85" w:type="dxa"/>
            </w:tcMar>
            <w:vAlign w:val="center"/>
          </w:tcPr>
          <w:p w14:paraId="50DDA80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283B163" w14:textId="77777777" w:rsidR="004D1F6E" w:rsidRPr="00F35DFD" w:rsidRDefault="004D1F6E" w:rsidP="00217E6F">
            <w:pPr>
              <w:rPr>
                <w:sz w:val="20"/>
                <w:szCs w:val="20"/>
              </w:rPr>
            </w:pPr>
          </w:p>
        </w:tc>
        <w:tc>
          <w:tcPr>
            <w:tcW w:w="2551" w:type="dxa"/>
            <w:vMerge w:val="restart"/>
            <w:tcMar>
              <w:top w:w="85" w:type="dxa"/>
              <w:bottom w:w="85" w:type="dxa"/>
            </w:tcMar>
            <w:vAlign w:val="center"/>
          </w:tcPr>
          <w:p w14:paraId="7139208B" w14:textId="77777777" w:rsidR="004D1F6E" w:rsidRPr="00F35DFD" w:rsidRDefault="004D1F6E" w:rsidP="00217E6F">
            <w:pPr>
              <w:rPr>
                <w:sz w:val="20"/>
                <w:szCs w:val="20"/>
              </w:rPr>
            </w:pPr>
            <w:r w:rsidRPr="00F35DFD">
              <w:rPr>
                <w:sz w:val="20"/>
                <w:szCs w:val="20"/>
              </w:rPr>
              <w:t>9.2. Gestión del Riesgo de Desastres</w:t>
            </w:r>
          </w:p>
        </w:tc>
        <w:tc>
          <w:tcPr>
            <w:tcW w:w="4962" w:type="dxa"/>
            <w:tcMar>
              <w:top w:w="85" w:type="dxa"/>
              <w:bottom w:w="85" w:type="dxa"/>
            </w:tcMar>
            <w:vAlign w:val="center"/>
          </w:tcPr>
          <w:p w14:paraId="37A25ED2" w14:textId="77777777" w:rsidR="004D1F6E" w:rsidRPr="005C08A1" w:rsidRDefault="004D1F6E" w:rsidP="00217E6F">
            <w:pPr>
              <w:rPr>
                <w:sz w:val="20"/>
                <w:szCs w:val="20"/>
              </w:rPr>
            </w:pPr>
            <w:r w:rsidRPr="00F35DFD">
              <w:rPr>
                <w:sz w:val="20"/>
                <w:szCs w:val="20"/>
              </w:rPr>
              <w:t>9.2.1</w:t>
            </w:r>
            <w:r>
              <w:rPr>
                <w:sz w:val="20"/>
                <w:szCs w:val="20"/>
              </w:rPr>
              <w:t>.</w:t>
            </w:r>
            <w:r w:rsidRPr="00F35DFD">
              <w:rPr>
                <w:sz w:val="20"/>
                <w:szCs w:val="20"/>
              </w:rPr>
              <w:t xml:space="preserve"> Plan Municipal para la Gestión del Riesgo de Desastre (PMGRD)</w:t>
            </w:r>
          </w:p>
        </w:tc>
      </w:tr>
      <w:tr w:rsidR="004D1F6E" w:rsidRPr="00D43E9D" w14:paraId="49D493F0" w14:textId="77777777" w:rsidTr="00217E6F">
        <w:tc>
          <w:tcPr>
            <w:tcW w:w="1980" w:type="dxa"/>
            <w:vMerge/>
            <w:tcBorders>
              <w:left w:val="single" w:sz="4" w:space="0" w:color="auto"/>
              <w:right w:val="single" w:sz="4" w:space="0" w:color="auto"/>
            </w:tcBorders>
            <w:tcMar>
              <w:top w:w="85" w:type="dxa"/>
              <w:bottom w:w="85" w:type="dxa"/>
            </w:tcMar>
            <w:vAlign w:val="center"/>
          </w:tcPr>
          <w:p w14:paraId="3CC96C3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64949EF" w14:textId="77777777" w:rsidR="004D1F6E" w:rsidRPr="00F35DFD" w:rsidRDefault="004D1F6E" w:rsidP="00217E6F">
            <w:pPr>
              <w:rPr>
                <w:sz w:val="20"/>
                <w:szCs w:val="20"/>
              </w:rPr>
            </w:pPr>
          </w:p>
        </w:tc>
        <w:tc>
          <w:tcPr>
            <w:tcW w:w="2551" w:type="dxa"/>
            <w:vMerge/>
            <w:tcMar>
              <w:top w:w="85" w:type="dxa"/>
              <w:bottom w:w="85" w:type="dxa"/>
            </w:tcMar>
            <w:vAlign w:val="center"/>
          </w:tcPr>
          <w:p w14:paraId="14A60209" w14:textId="77777777" w:rsidR="004D1F6E" w:rsidRPr="00F35DFD" w:rsidRDefault="004D1F6E" w:rsidP="00217E6F">
            <w:pPr>
              <w:rPr>
                <w:sz w:val="20"/>
                <w:szCs w:val="20"/>
              </w:rPr>
            </w:pPr>
          </w:p>
        </w:tc>
        <w:tc>
          <w:tcPr>
            <w:tcW w:w="4962" w:type="dxa"/>
            <w:tcMar>
              <w:top w:w="85" w:type="dxa"/>
              <w:bottom w:w="85" w:type="dxa"/>
            </w:tcMar>
            <w:vAlign w:val="center"/>
          </w:tcPr>
          <w:p w14:paraId="3FA8CD30" w14:textId="77777777" w:rsidR="004D1F6E" w:rsidRPr="005C08A1" w:rsidRDefault="004D1F6E" w:rsidP="00217E6F">
            <w:pPr>
              <w:rPr>
                <w:sz w:val="20"/>
                <w:szCs w:val="20"/>
              </w:rPr>
            </w:pPr>
            <w:r w:rsidRPr="00F35DFD">
              <w:rPr>
                <w:sz w:val="20"/>
                <w:szCs w:val="20"/>
              </w:rPr>
              <w:t>9.2.2</w:t>
            </w:r>
            <w:r>
              <w:rPr>
                <w:sz w:val="20"/>
                <w:szCs w:val="20"/>
              </w:rPr>
              <w:t>.</w:t>
            </w:r>
            <w:r w:rsidRPr="00F35DFD">
              <w:rPr>
                <w:sz w:val="20"/>
                <w:szCs w:val="20"/>
              </w:rPr>
              <w:t xml:space="preserve"> Coordinación, Atención de Emergencias y Activación del EMRE (Estrategia Municipal para Respuesta a Emergencias)</w:t>
            </w:r>
          </w:p>
        </w:tc>
      </w:tr>
      <w:tr w:rsidR="004D1F6E" w:rsidRPr="00D43E9D" w14:paraId="2F8A01F7" w14:textId="77777777" w:rsidTr="00217E6F">
        <w:tc>
          <w:tcPr>
            <w:tcW w:w="1980" w:type="dxa"/>
            <w:vMerge/>
            <w:tcBorders>
              <w:left w:val="single" w:sz="4" w:space="0" w:color="auto"/>
              <w:right w:val="single" w:sz="4" w:space="0" w:color="auto"/>
            </w:tcBorders>
            <w:tcMar>
              <w:top w:w="85" w:type="dxa"/>
              <w:bottom w:w="85" w:type="dxa"/>
            </w:tcMar>
            <w:vAlign w:val="center"/>
          </w:tcPr>
          <w:p w14:paraId="7B3C2E6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ECE46C5" w14:textId="77777777" w:rsidR="004D1F6E" w:rsidRPr="00F35DFD" w:rsidRDefault="004D1F6E" w:rsidP="00217E6F">
            <w:pPr>
              <w:rPr>
                <w:sz w:val="20"/>
                <w:szCs w:val="20"/>
              </w:rPr>
            </w:pPr>
          </w:p>
        </w:tc>
        <w:tc>
          <w:tcPr>
            <w:tcW w:w="2551" w:type="dxa"/>
            <w:vMerge/>
            <w:tcMar>
              <w:top w:w="85" w:type="dxa"/>
              <w:bottom w:w="85" w:type="dxa"/>
            </w:tcMar>
            <w:vAlign w:val="center"/>
          </w:tcPr>
          <w:p w14:paraId="5A7DC383" w14:textId="77777777" w:rsidR="004D1F6E" w:rsidRPr="00F35DFD" w:rsidRDefault="004D1F6E" w:rsidP="00217E6F">
            <w:pPr>
              <w:rPr>
                <w:sz w:val="20"/>
                <w:szCs w:val="20"/>
              </w:rPr>
            </w:pPr>
          </w:p>
        </w:tc>
        <w:tc>
          <w:tcPr>
            <w:tcW w:w="4962" w:type="dxa"/>
            <w:tcMar>
              <w:top w:w="85" w:type="dxa"/>
              <w:bottom w:w="85" w:type="dxa"/>
            </w:tcMar>
            <w:vAlign w:val="center"/>
          </w:tcPr>
          <w:p w14:paraId="25C27187" w14:textId="77777777" w:rsidR="004D1F6E" w:rsidRPr="005C08A1" w:rsidRDefault="004D1F6E" w:rsidP="00217E6F">
            <w:pPr>
              <w:rPr>
                <w:sz w:val="20"/>
                <w:szCs w:val="20"/>
              </w:rPr>
            </w:pPr>
            <w:r w:rsidRPr="00F35DFD">
              <w:rPr>
                <w:sz w:val="20"/>
                <w:szCs w:val="20"/>
              </w:rPr>
              <w:t>9.2.3</w:t>
            </w:r>
            <w:r>
              <w:rPr>
                <w:sz w:val="20"/>
                <w:szCs w:val="20"/>
              </w:rPr>
              <w:t>.</w:t>
            </w:r>
            <w:r w:rsidRPr="00F35DFD">
              <w:rPr>
                <w:sz w:val="20"/>
                <w:szCs w:val="20"/>
              </w:rPr>
              <w:t xml:space="preserve"> Visitas Técnicas</w:t>
            </w:r>
          </w:p>
        </w:tc>
      </w:tr>
      <w:tr w:rsidR="004D1F6E" w:rsidRPr="00D43E9D" w14:paraId="408FF516" w14:textId="77777777" w:rsidTr="00217E6F">
        <w:tc>
          <w:tcPr>
            <w:tcW w:w="1980" w:type="dxa"/>
            <w:vMerge/>
            <w:tcBorders>
              <w:left w:val="single" w:sz="4" w:space="0" w:color="auto"/>
              <w:right w:val="single" w:sz="4" w:space="0" w:color="auto"/>
            </w:tcBorders>
            <w:tcMar>
              <w:top w:w="85" w:type="dxa"/>
              <w:bottom w:w="85" w:type="dxa"/>
            </w:tcMar>
            <w:vAlign w:val="center"/>
          </w:tcPr>
          <w:p w14:paraId="5C7A23D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4BECBE5" w14:textId="77777777" w:rsidR="004D1F6E" w:rsidRPr="00F35DFD" w:rsidRDefault="004D1F6E" w:rsidP="00217E6F">
            <w:pPr>
              <w:rPr>
                <w:sz w:val="20"/>
                <w:szCs w:val="20"/>
              </w:rPr>
            </w:pPr>
          </w:p>
        </w:tc>
        <w:tc>
          <w:tcPr>
            <w:tcW w:w="2551" w:type="dxa"/>
            <w:vMerge/>
            <w:tcMar>
              <w:top w:w="85" w:type="dxa"/>
              <w:bottom w:w="85" w:type="dxa"/>
            </w:tcMar>
            <w:vAlign w:val="center"/>
          </w:tcPr>
          <w:p w14:paraId="36A0FEA3" w14:textId="77777777" w:rsidR="004D1F6E" w:rsidRPr="00F35DFD" w:rsidRDefault="004D1F6E" w:rsidP="00217E6F">
            <w:pPr>
              <w:rPr>
                <w:sz w:val="20"/>
                <w:szCs w:val="20"/>
              </w:rPr>
            </w:pPr>
          </w:p>
        </w:tc>
        <w:tc>
          <w:tcPr>
            <w:tcW w:w="4962" w:type="dxa"/>
            <w:tcMar>
              <w:top w:w="85" w:type="dxa"/>
              <w:bottom w:w="85" w:type="dxa"/>
            </w:tcMar>
            <w:vAlign w:val="center"/>
          </w:tcPr>
          <w:p w14:paraId="59558303" w14:textId="77777777" w:rsidR="004D1F6E" w:rsidRPr="005C08A1" w:rsidRDefault="004D1F6E" w:rsidP="00217E6F">
            <w:pPr>
              <w:rPr>
                <w:sz w:val="20"/>
                <w:szCs w:val="20"/>
              </w:rPr>
            </w:pPr>
            <w:r w:rsidRPr="00F35DFD">
              <w:rPr>
                <w:sz w:val="20"/>
                <w:szCs w:val="20"/>
              </w:rPr>
              <w:t>9.2.4</w:t>
            </w:r>
            <w:r>
              <w:rPr>
                <w:sz w:val="20"/>
                <w:szCs w:val="20"/>
              </w:rPr>
              <w:t>.</w:t>
            </w:r>
            <w:r w:rsidRPr="00F35DFD">
              <w:rPr>
                <w:sz w:val="20"/>
                <w:szCs w:val="20"/>
              </w:rPr>
              <w:t xml:space="preserve"> Orientación y/o formación en Gestión del Riesgo de Desastres</w:t>
            </w:r>
          </w:p>
        </w:tc>
      </w:tr>
      <w:tr w:rsidR="004D1F6E" w:rsidRPr="00D43E9D" w14:paraId="47BF6DD9" w14:textId="77777777" w:rsidTr="00217E6F">
        <w:tc>
          <w:tcPr>
            <w:tcW w:w="1980" w:type="dxa"/>
            <w:vMerge/>
            <w:tcBorders>
              <w:left w:val="single" w:sz="4" w:space="0" w:color="auto"/>
              <w:right w:val="single" w:sz="4" w:space="0" w:color="auto"/>
            </w:tcBorders>
            <w:tcMar>
              <w:top w:w="85" w:type="dxa"/>
              <w:bottom w:w="85" w:type="dxa"/>
            </w:tcMar>
            <w:vAlign w:val="center"/>
          </w:tcPr>
          <w:p w14:paraId="6DBA358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BA3F1B5" w14:textId="77777777" w:rsidR="004D1F6E" w:rsidRPr="00F35DFD" w:rsidRDefault="004D1F6E" w:rsidP="00217E6F">
            <w:pPr>
              <w:rPr>
                <w:sz w:val="20"/>
                <w:szCs w:val="20"/>
              </w:rPr>
            </w:pPr>
          </w:p>
        </w:tc>
        <w:tc>
          <w:tcPr>
            <w:tcW w:w="2551" w:type="dxa"/>
            <w:vMerge w:val="restart"/>
            <w:tcMar>
              <w:top w:w="85" w:type="dxa"/>
              <w:bottom w:w="85" w:type="dxa"/>
            </w:tcMar>
            <w:vAlign w:val="center"/>
          </w:tcPr>
          <w:p w14:paraId="7B7C5DD4" w14:textId="77777777" w:rsidR="004D1F6E" w:rsidRPr="00F35DFD" w:rsidRDefault="004D1F6E" w:rsidP="00217E6F">
            <w:pPr>
              <w:rPr>
                <w:sz w:val="20"/>
                <w:szCs w:val="20"/>
              </w:rPr>
            </w:pPr>
            <w:r w:rsidRPr="00F35DFD">
              <w:rPr>
                <w:sz w:val="20"/>
                <w:szCs w:val="20"/>
              </w:rPr>
              <w:t>9.3. Servicio Público Esencial de Bomberos</w:t>
            </w:r>
          </w:p>
        </w:tc>
        <w:tc>
          <w:tcPr>
            <w:tcW w:w="4962" w:type="dxa"/>
            <w:tcMar>
              <w:top w:w="85" w:type="dxa"/>
              <w:bottom w:w="85" w:type="dxa"/>
            </w:tcMar>
            <w:vAlign w:val="center"/>
          </w:tcPr>
          <w:p w14:paraId="6D288D3E" w14:textId="77777777" w:rsidR="004D1F6E" w:rsidRPr="005C08A1" w:rsidRDefault="004D1F6E" w:rsidP="00217E6F">
            <w:pPr>
              <w:rPr>
                <w:sz w:val="20"/>
                <w:szCs w:val="20"/>
              </w:rPr>
            </w:pPr>
            <w:r w:rsidRPr="00F35DFD">
              <w:rPr>
                <w:sz w:val="20"/>
                <w:szCs w:val="20"/>
              </w:rPr>
              <w:t>9.3.1</w:t>
            </w:r>
            <w:r>
              <w:rPr>
                <w:sz w:val="20"/>
                <w:szCs w:val="20"/>
              </w:rPr>
              <w:t>.</w:t>
            </w:r>
            <w:r w:rsidRPr="00F35DFD">
              <w:rPr>
                <w:sz w:val="20"/>
                <w:szCs w:val="20"/>
              </w:rPr>
              <w:t xml:space="preserve"> Gestión Integral del Riesgo Contra Incendios</w:t>
            </w:r>
          </w:p>
        </w:tc>
      </w:tr>
      <w:tr w:rsidR="004D1F6E" w:rsidRPr="00D43E9D" w14:paraId="22CE06E4" w14:textId="77777777" w:rsidTr="00217E6F">
        <w:tc>
          <w:tcPr>
            <w:tcW w:w="1980" w:type="dxa"/>
            <w:vMerge/>
            <w:tcBorders>
              <w:left w:val="single" w:sz="4" w:space="0" w:color="auto"/>
              <w:right w:val="single" w:sz="4" w:space="0" w:color="auto"/>
            </w:tcBorders>
            <w:tcMar>
              <w:top w:w="85" w:type="dxa"/>
              <w:bottom w:w="85" w:type="dxa"/>
            </w:tcMar>
            <w:vAlign w:val="center"/>
          </w:tcPr>
          <w:p w14:paraId="15E5EE1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0EB63B6" w14:textId="77777777" w:rsidR="004D1F6E" w:rsidRPr="00F35DFD" w:rsidRDefault="004D1F6E" w:rsidP="00217E6F">
            <w:pPr>
              <w:rPr>
                <w:sz w:val="20"/>
                <w:szCs w:val="20"/>
              </w:rPr>
            </w:pPr>
          </w:p>
        </w:tc>
        <w:tc>
          <w:tcPr>
            <w:tcW w:w="2551" w:type="dxa"/>
            <w:vMerge/>
            <w:tcMar>
              <w:top w:w="85" w:type="dxa"/>
              <w:bottom w:w="85" w:type="dxa"/>
            </w:tcMar>
            <w:vAlign w:val="center"/>
          </w:tcPr>
          <w:p w14:paraId="515D0CEA" w14:textId="77777777" w:rsidR="004D1F6E" w:rsidRPr="00F35DFD" w:rsidRDefault="004D1F6E" w:rsidP="00217E6F">
            <w:pPr>
              <w:rPr>
                <w:sz w:val="20"/>
                <w:szCs w:val="20"/>
              </w:rPr>
            </w:pPr>
          </w:p>
        </w:tc>
        <w:tc>
          <w:tcPr>
            <w:tcW w:w="4962" w:type="dxa"/>
            <w:tcMar>
              <w:top w:w="85" w:type="dxa"/>
              <w:bottom w:w="85" w:type="dxa"/>
            </w:tcMar>
            <w:vAlign w:val="center"/>
          </w:tcPr>
          <w:p w14:paraId="79C55801" w14:textId="77777777" w:rsidR="004D1F6E" w:rsidRPr="005C08A1" w:rsidRDefault="004D1F6E" w:rsidP="00217E6F">
            <w:pPr>
              <w:rPr>
                <w:sz w:val="20"/>
                <w:szCs w:val="20"/>
              </w:rPr>
            </w:pPr>
            <w:r w:rsidRPr="00F35DFD">
              <w:rPr>
                <w:sz w:val="20"/>
                <w:szCs w:val="20"/>
              </w:rPr>
              <w:t>9.3.2</w:t>
            </w:r>
            <w:r>
              <w:rPr>
                <w:sz w:val="20"/>
                <w:szCs w:val="20"/>
              </w:rPr>
              <w:t>.</w:t>
            </w:r>
            <w:r w:rsidRPr="00F35DFD">
              <w:rPr>
                <w:sz w:val="20"/>
                <w:szCs w:val="20"/>
              </w:rPr>
              <w:t xml:space="preserve"> Prevención y Control de Incendios y Demás Calamidades Conexas</w:t>
            </w:r>
          </w:p>
        </w:tc>
      </w:tr>
      <w:tr w:rsidR="004D1F6E" w:rsidRPr="00D43E9D" w14:paraId="3494FE2D" w14:textId="77777777" w:rsidTr="00217E6F">
        <w:tc>
          <w:tcPr>
            <w:tcW w:w="1980" w:type="dxa"/>
            <w:vMerge/>
            <w:tcBorders>
              <w:left w:val="single" w:sz="4" w:space="0" w:color="auto"/>
              <w:right w:val="single" w:sz="4" w:space="0" w:color="auto"/>
            </w:tcBorders>
            <w:tcMar>
              <w:top w:w="85" w:type="dxa"/>
              <w:bottom w:w="85" w:type="dxa"/>
            </w:tcMar>
            <w:vAlign w:val="center"/>
          </w:tcPr>
          <w:p w14:paraId="54EB1B4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A82C424" w14:textId="77777777" w:rsidR="004D1F6E" w:rsidRPr="00F35DFD" w:rsidRDefault="004D1F6E" w:rsidP="00217E6F">
            <w:pPr>
              <w:rPr>
                <w:sz w:val="20"/>
                <w:szCs w:val="20"/>
              </w:rPr>
            </w:pPr>
          </w:p>
        </w:tc>
        <w:tc>
          <w:tcPr>
            <w:tcW w:w="2551" w:type="dxa"/>
            <w:vMerge w:val="restart"/>
            <w:tcMar>
              <w:top w:w="85" w:type="dxa"/>
              <w:bottom w:w="85" w:type="dxa"/>
            </w:tcMar>
            <w:vAlign w:val="center"/>
          </w:tcPr>
          <w:p w14:paraId="65AB863F" w14:textId="77777777" w:rsidR="004D1F6E" w:rsidRPr="00F35DFD" w:rsidRDefault="004D1F6E" w:rsidP="00217E6F">
            <w:pPr>
              <w:rPr>
                <w:sz w:val="20"/>
                <w:szCs w:val="20"/>
              </w:rPr>
            </w:pPr>
            <w:r w:rsidRPr="00F35DFD">
              <w:rPr>
                <w:sz w:val="20"/>
                <w:szCs w:val="20"/>
              </w:rPr>
              <w:t>9.4. Contratación Estatal</w:t>
            </w:r>
          </w:p>
        </w:tc>
        <w:tc>
          <w:tcPr>
            <w:tcW w:w="4962" w:type="dxa"/>
            <w:tcMar>
              <w:top w:w="85" w:type="dxa"/>
              <w:bottom w:w="85" w:type="dxa"/>
            </w:tcMar>
            <w:vAlign w:val="center"/>
          </w:tcPr>
          <w:p w14:paraId="004A11AE" w14:textId="77777777" w:rsidR="004D1F6E" w:rsidRPr="005C08A1" w:rsidRDefault="004D1F6E" w:rsidP="00217E6F">
            <w:pPr>
              <w:rPr>
                <w:sz w:val="20"/>
                <w:szCs w:val="20"/>
              </w:rPr>
            </w:pPr>
            <w:r w:rsidRPr="00F35DFD">
              <w:rPr>
                <w:sz w:val="20"/>
                <w:szCs w:val="20"/>
              </w:rPr>
              <w:t>9.4.1</w:t>
            </w:r>
            <w:r>
              <w:rPr>
                <w:sz w:val="20"/>
                <w:szCs w:val="20"/>
              </w:rPr>
              <w:t>.</w:t>
            </w:r>
            <w:r w:rsidRPr="00F35DFD">
              <w:rPr>
                <w:sz w:val="20"/>
                <w:szCs w:val="20"/>
              </w:rPr>
              <w:t xml:space="preserve"> </w:t>
            </w:r>
            <w:proofErr w:type="spellStart"/>
            <w:r w:rsidRPr="00F35DFD">
              <w:rPr>
                <w:sz w:val="20"/>
                <w:szCs w:val="20"/>
              </w:rPr>
              <w:t>Contratacion</w:t>
            </w:r>
            <w:proofErr w:type="spellEnd"/>
            <w:r w:rsidRPr="00F35DFD">
              <w:rPr>
                <w:sz w:val="20"/>
                <w:szCs w:val="20"/>
              </w:rPr>
              <w:t xml:space="preserve"> directa</w:t>
            </w:r>
          </w:p>
        </w:tc>
      </w:tr>
      <w:tr w:rsidR="004D1F6E" w:rsidRPr="00D43E9D" w14:paraId="50FF8CC6" w14:textId="77777777" w:rsidTr="00217E6F">
        <w:tc>
          <w:tcPr>
            <w:tcW w:w="1980" w:type="dxa"/>
            <w:vMerge/>
            <w:tcBorders>
              <w:left w:val="single" w:sz="4" w:space="0" w:color="auto"/>
              <w:right w:val="single" w:sz="4" w:space="0" w:color="auto"/>
            </w:tcBorders>
            <w:tcMar>
              <w:top w:w="85" w:type="dxa"/>
              <w:bottom w:w="85" w:type="dxa"/>
            </w:tcMar>
            <w:vAlign w:val="center"/>
          </w:tcPr>
          <w:p w14:paraId="52E7E68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582C924" w14:textId="77777777" w:rsidR="004D1F6E" w:rsidRPr="00F35DFD" w:rsidRDefault="004D1F6E" w:rsidP="00217E6F">
            <w:pPr>
              <w:rPr>
                <w:sz w:val="20"/>
                <w:szCs w:val="20"/>
              </w:rPr>
            </w:pPr>
          </w:p>
        </w:tc>
        <w:tc>
          <w:tcPr>
            <w:tcW w:w="2551" w:type="dxa"/>
            <w:vMerge/>
            <w:tcMar>
              <w:top w:w="85" w:type="dxa"/>
              <w:bottom w:w="85" w:type="dxa"/>
            </w:tcMar>
            <w:vAlign w:val="center"/>
          </w:tcPr>
          <w:p w14:paraId="256B4199" w14:textId="77777777" w:rsidR="004D1F6E" w:rsidRPr="00F35DFD" w:rsidRDefault="004D1F6E" w:rsidP="00217E6F">
            <w:pPr>
              <w:rPr>
                <w:sz w:val="20"/>
                <w:szCs w:val="20"/>
              </w:rPr>
            </w:pPr>
          </w:p>
        </w:tc>
        <w:tc>
          <w:tcPr>
            <w:tcW w:w="4962" w:type="dxa"/>
            <w:tcMar>
              <w:top w:w="85" w:type="dxa"/>
              <w:bottom w:w="85" w:type="dxa"/>
            </w:tcMar>
            <w:vAlign w:val="center"/>
          </w:tcPr>
          <w:p w14:paraId="1EC0440E" w14:textId="77777777" w:rsidR="004D1F6E" w:rsidRPr="005C08A1" w:rsidRDefault="004D1F6E" w:rsidP="00217E6F">
            <w:pPr>
              <w:rPr>
                <w:sz w:val="20"/>
                <w:szCs w:val="20"/>
              </w:rPr>
            </w:pPr>
            <w:r w:rsidRPr="00F35DFD">
              <w:rPr>
                <w:sz w:val="20"/>
                <w:szCs w:val="20"/>
              </w:rPr>
              <w:t>9.4.2</w:t>
            </w:r>
            <w:r>
              <w:rPr>
                <w:sz w:val="20"/>
                <w:szCs w:val="20"/>
              </w:rPr>
              <w:t>.</w:t>
            </w:r>
            <w:r w:rsidRPr="00F35DFD">
              <w:rPr>
                <w:sz w:val="20"/>
                <w:szCs w:val="20"/>
              </w:rPr>
              <w:t xml:space="preserve"> Procesos Contractuales</w:t>
            </w:r>
          </w:p>
        </w:tc>
      </w:tr>
      <w:tr w:rsidR="004D1F6E" w:rsidRPr="00D43E9D" w14:paraId="074C6B13" w14:textId="77777777" w:rsidTr="00217E6F">
        <w:tc>
          <w:tcPr>
            <w:tcW w:w="1980" w:type="dxa"/>
            <w:vMerge/>
            <w:tcBorders>
              <w:left w:val="single" w:sz="4" w:space="0" w:color="auto"/>
              <w:right w:val="single" w:sz="4" w:space="0" w:color="auto"/>
            </w:tcBorders>
            <w:tcMar>
              <w:top w:w="85" w:type="dxa"/>
              <w:bottom w:w="85" w:type="dxa"/>
            </w:tcMar>
            <w:vAlign w:val="center"/>
          </w:tcPr>
          <w:p w14:paraId="76C870E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2A03A1E" w14:textId="77777777" w:rsidR="004D1F6E" w:rsidRPr="00F35DFD" w:rsidRDefault="004D1F6E" w:rsidP="00217E6F">
            <w:pPr>
              <w:rPr>
                <w:sz w:val="20"/>
                <w:szCs w:val="20"/>
              </w:rPr>
            </w:pPr>
          </w:p>
        </w:tc>
        <w:tc>
          <w:tcPr>
            <w:tcW w:w="2551" w:type="dxa"/>
            <w:vMerge w:val="restart"/>
            <w:tcMar>
              <w:top w:w="85" w:type="dxa"/>
              <w:bottom w:w="85" w:type="dxa"/>
            </w:tcMar>
            <w:vAlign w:val="center"/>
          </w:tcPr>
          <w:p w14:paraId="57E24F76" w14:textId="77777777" w:rsidR="004D1F6E" w:rsidRPr="00F35DFD" w:rsidRDefault="004D1F6E" w:rsidP="00217E6F">
            <w:pPr>
              <w:rPr>
                <w:sz w:val="20"/>
                <w:szCs w:val="20"/>
              </w:rPr>
            </w:pPr>
            <w:r w:rsidRPr="00F35DFD">
              <w:rPr>
                <w:sz w:val="20"/>
                <w:szCs w:val="20"/>
              </w:rPr>
              <w:t>9.5</w:t>
            </w:r>
            <w:r>
              <w:rPr>
                <w:sz w:val="20"/>
                <w:szCs w:val="20"/>
              </w:rPr>
              <w:t>.</w:t>
            </w:r>
            <w:r w:rsidRPr="00F35DFD">
              <w:rPr>
                <w:sz w:val="20"/>
                <w:szCs w:val="20"/>
              </w:rPr>
              <w:t xml:space="preserve"> Derechos Humanos y DIH</w:t>
            </w:r>
          </w:p>
        </w:tc>
        <w:tc>
          <w:tcPr>
            <w:tcW w:w="4962" w:type="dxa"/>
            <w:tcMar>
              <w:top w:w="85" w:type="dxa"/>
              <w:bottom w:w="85" w:type="dxa"/>
            </w:tcMar>
            <w:vAlign w:val="center"/>
          </w:tcPr>
          <w:p w14:paraId="200F5569" w14:textId="77777777" w:rsidR="004D1F6E" w:rsidRPr="005C08A1" w:rsidRDefault="004D1F6E" w:rsidP="00217E6F">
            <w:pPr>
              <w:rPr>
                <w:sz w:val="20"/>
                <w:szCs w:val="20"/>
              </w:rPr>
            </w:pPr>
            <w:r w:rsidRPr="00D710B8">
              <w:rPr>
                <w:sz w:val="20"/>
                <w:szCs w:val="20"/>
              </w:rPr>
              <w:t>9.5.1</w:t>
            </w:r>
            <w:r>
              <w:rPr>
                <w:sz w:val="20"/>
                <w:szCs w:val="20"/>
              </w:rPr>
              <w:t>.</w:t>
            </w:r>
            <w:r w:rsidRPr="00D710B8">
              <w:rPr>
                <w:sz w:val="20"/>
                <w:szCs w:val="20"/>
              </w:rPr>
              <w:t xml:space="preserve"> Promoción de Derechos Humanos y respeto por el DIH</w:t>
            </w:r>
          </w:p>
        </w:tc>
      </w:tr>
      <w:tr w:rsidR="004D1F6E" w:rsidRPr="00D43E9D" w14:paraId="2A4B9E2E" w14:textId="77777777" w:rsidTr="00217E6F">
        <w:tc>
          <w:tcPr>
            <w:tcW w:w="1980" w:type="dxa"/>
            <w:vMerge/>
            <w:tcBorders>
              <w:left w:val="single" w:sz="4" w:space="0" w:color="auto"/>
              <w:right w:val="single" w:sz="4" w:space="0" w:color="auto"/>
            </w:tcBorders>
            <w:tcMar>
              <w:top w:w="85" w:type="dxa"/>
              <w:bottom w:w="85" w:type="dxa"/>
            </w:tcMar>
            <w:vAlign w:val="center"/>
          </w:tcPr>
          <w:p w14:paraId="19B467C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8FE401E" w14:textId="77777777" w:rsidR="004D1F6E" w:rsidRPr="00F35DFD" w:rsidRDefault="004D1F6E" w:rsidP="00217E6F">
            <w:pPr>
              <w:rPr>
                <w:sz w:val="20"/>
                <w:szCs w:val="20"/>
              </w:rPr>
            </w:pPr>
          </w:p>
        </w:tc>
        <w:tc>
          <w:tcPr>
            <w:tcW w:w="2551" w:type="dxa"/>
            <w:vMerge/>
            <w:tcMar>
              <w:top w:w="85" w:type="dxa"/>
              <w:bottom w:w="85" w:type="dxa"/>
            </w:tcMar>
            <w:vAlign w:val="center"/>
          </w:tcPr>
          <w:p w14:paraId="0CEE9E49" w14:textId="77777777" w:rsidR="004D1F6E" w:rsidRPr="00F35DFD" w:rsidRDefault="004D1F6E" w:rsidP="00217E6F">
            <w:pPr>
              <w:rPr>
                <w:sz w:val="20"/>
                <w:szCs w:val="20"/>
              </w:rPr>
            </w:pPr>
          </w:p>
        </w:tc>
        <w:tc>
          <w:tcPr>
            <w:tcW w:w="4962" w:type="dxa"/>
            <w:tcMar>
              <w:top w:w="85" w:type="dxa"/>
              <w:bottom w:w="85" w:type="dxa"/>
            </w:tcMar>
            <w:vAlign w:val="center"/>
          </w:tcPr>
          <w:p w14:paraId="393B12C3" w14:textId="77777777" w:rsidR="004D1F6E" w:rsidRPr="005C08A1" w:rsidRDefault="004D1F6E" w:rsidP="00217E6F">
            <w:pPr>
              <w:rPr>
                <w:sz w:val="20"/>
                <w:szCs w:val="20"/>
              </w:rPr>
            </w:pPr>
            <w:r w:rsidRPr="00D710B8">
              <w:rPr>
                <w:sz w:val="20"/>
                <w:szCs w:val="20"/>
              </w:rPr>
              <w:t>9.5.2</w:t>
            </w:r>
            <w:r>
              <w:rPr>
                <w:sz w:val="20"/>
                <w:szCs w:val="20"/>
              </w:rPr>
              <w:t>.</w:t>
            </w:r>
            <w:r w:rsidRPr="00D710B8">
              <w:rPr>
                <w:sz w:val="20"/>
                <w:szCs w:val="20"/>
              </w:rPr>
              <w:t xml:space="preserve"> Atención a Población Víctima del Conflicto Armado</w:t>
            </w:r>
          </w:p>
        </w:tc>
      </w:tr>
      <w:tr w:rsidR="004D1F6E" w:rsidRPr="00D43E9D" w14:paraId="60AD0438" w14:textId="77777777" w:rsidTr="00217E6F">
        <w:tc>
          <w:tcPr>
            <w:tcW w:w="1980" w:type="dxa"/>
            <w:vMerge/>
            <w:tcBorders>
              <w:left w:val="single" w:sz="4" w:space="0" w:color="auto"/>
              <w:right w:val="single" w:sz="4" w:space="0" w:color="auto"/>
            </w:tcBorders>
            <w:tcMar>
              <w:top w:w="85" w:type="dxa"/>
              <w:bottom w:w="85" w:type="dxa"/>
            </w:tcMar>
            <w:vAlign w:val="center"/>
          </w:tcPr>
          <w:p w14:paraId="32000E4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7314D4E" w14:textId="77777777" w:rsidR="004D1F6E" w:rsidRPr="00F35DFD" w:rsidRDefault="004D1F6E" w:rsidP="00217E6F">
            <w:pPr>
              <w:rPr>
                <w:sz w:val="20"/>
                <w:szCs w:val="20"/>
              </w:rPr>
            </w:pPr>
          </w:p>
        </w:tc>
        <w:tc>
          <w:tcPr>
            <w:tcW w:w="2551" w:type="dxa"/>
            <w:vMerge/>
            <w:tcMar>
              <w:top w:w="85" w:type="dxa"/>
              <w:bottom w:w="85" w:type="dxa"/>
            </w:tcMar>
            <w:vAlign w:val="center"/>
          </w:tcPr>
          <w:p w14:paraId="496F7F0E" w14:textId="77777777" w:rsidR="004D1F6E" w:rsidRPr="00F35DFD" w:rsidRDefault="004D1F6E" w:rsidP="00217E6F">
            <w:pPr>
              <w:rPr>
                <w:sz w:val="20"/>
                <w:szCs w:val="20"/>
              </w:rPr>
            </w:pPr>
          </w:p>
        </w:tc>
        <w:tc>
          <w:tcPr>
            <w:tcW w:w="4962" w:type="dxa"/>
            <w:tcMar>
              <w:top w:w="85" w:type="dxa"/>
              <w:bottom w:w="85" w:type="dxa"/>
            </w:tcMar>
            <w:vAlign w:val="center"/>
          </w:tcPr>
          <w:p w14:paraId="556A0E22" w14:textId="77777777" w:rsidR="004D1F6E" w:rsidRPr="005C08A1" w:rsidRDefault="004D1F6E" w:rsidP="00217E6F">
            <w:pPr>
              <w:rPr>
                <w:sz w:val="20"/>
                <w:szCs w:val="20"/>
              </w:rPr>
            </w:pPr>
            <w:r w:rsidRPr="00D710B8">
              <w:rPr>
                <w:sz w:val="20"/>
                <w:szCs w:val="20"/>
              </w:rPr>
              <w:t>9.5.3</w:t>
            </w:r>
            <w:r>
              <w:rPr>
                <w:sz w:val="20"/>
                <w:szCs w:val="20"/>
              </w:rPr>
              <w:t>.</w:t>
            </w:r>
            <w:r w:rsidRPr="00D710B8">
              <w:rPr>
                <w:sz w:val="20"/>
                <w:szCs w:val="20"/>
              </w:rPr>
              <w:t xml:space="preserve"> Apoyo a procesos interculturales y promoción de los DH</w:t>
            </w:r>
          </w:p>
        </w:tc>
      </w:tr>
      <w:tr w:rsidR="004D1F6E" w:rsidRPr="00D43E9D" w14:paraId="74B2AC53" w14:textId="77777777" w:rsidTr="00217E6F">
        <w:tc>
          <w:tcPr>
            <w:tcW w:w="1980" w:type="dxa"/>
            <w:vMerge/>
            <w:tcBorders>
              <w:left w:val="single" w:sz="4" w:space="0" w:color="auto"/>
              <w:right w:val="single" w:sz="4" w:space="0" w:color="auto"/>
            </w:tcBorders>
            <w:tcMar>
              <w:top w:w="85" w:type="dxa"/>
              <w:bottom w:w="85" w:type="dxa"/>
            </w:tcMar>
            <w:vAlign w:val="center"/>
          </w:tcPr>
          <w:p w14:paraId="6887B85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9B73C24" w14:textId="77777777" w:rsidR="004D1F6E" w:rsidRPr="00F35DFD" w:rsidRDefault="004D1F6E" w:rsidP="00217E6F">
            <w:pPr>
              <w:rPr>
                <w:sz w:val="20"/>
                <w:szCs w:val="20"/>
              </w:rPr>
            </w:pPr>
          </w:p>
        </w:tc>
        <w:tc>
          <w:tcPr>
            <w:tcW w:w="2551" w:type="dxa"/>
            <w:vMerge w:val="restart"/>
            <w:tcMar>
              <w:top w:w="85" w:type="dxa"/>
              <w:bottom w:w="85" w:type="dxa"/>
            </w:tcMar>
            <w:vAlign w:val="center"/>
          </w:tcPr>
          <w:p w14:paraId="458B11CF" w14:textId="77777777" w:rsidR="004D1F6E" w:rsidRPr="00F35DFD" w:rsidRDefault="004D1F6E" w:rsidP="00217E6F">
            <w:pPr>
              <w:rPr>
                <w:sz w:val="20"/>
                <w:szCs w:val="20"/>
              </w:rPr>
            </w:pPr>
            <w:r w:rsidRPr="00D710B8">
              <w:rPr>
                <w:sz w:val="20"/>
                <w:szCs w:val="20"/>
              </w:rPr>
              <w:t>9.6</w:t>
            </w:r>
            <w:r>
              <w:rPr>
                <w:sz w:val="20"/>
                <w:szCs w:val="20"/>
              </w:rPr>
              <w:t>.</w:t>
            </w:r>
            <w:r w:rsidRPr="00D710B8">
              <w:rPr>
                <w:sz w:val="20"/>
                <w:szCs w:val="20"/>
              </w:rPr>
              <w:t xml:space="preserve"> Administrativa</w:t>
            </w:r>
          </w:p>
        </w:tc>
        <w:tc>
          <w:tcPr>
            <w:tcW w:w="4962" w:type="dxa"/>
            <w:tcMar>
              <w:top w:w="85" w:type="dxa"/>
              <w:bottom w:w="85" w:type="dxa"/>
            </w:tcMar>
            <w:vAlign w:val="center"/>
          </w:tcPr>
          <w:p w14:paraId="03371F26" w14:textId="77777777" w:rsidR="004D1F6E" w:rsidRPr="005C08A1" w:rsidRDefault="004D1F6E" w:rsidP="00217E6F">
            <w:pPr>
              <w:rPr>
                <w:sz w:val="20"/>
                <w:szCs w:val="20"/>
              </w:rPr>
            </w:pPr>
            <w:r w:rsidRPr="00D710B8">
              <w:rPr>
                <w:sz w:val="20"/>
                <w:szCs w:val="20"/>
              </w:rPr>
              <w:t>9.6.1</w:t>
            </w:r>
            <w:r>
              <w:rPr>
                <w:sz w:val="20"/>
                <w:szCs w:val="20"/>
              </w:rPr>
              <w:t>.</w:t>
            </w:r>
            <w:r w:rsidRPr="00D710B8">
              <w:rPr>
                <w:sz w:val="20"/>
                <w:szCs w:val="20"/>
              </w:rPr>
              <w:t xml:space="preserve"> Calidad</w:t>
            </w:r>
          </w:p>
        </w:tc>
      </w:tr>
      <w:tr w:rsidR="004D1F6E" w:rsidRPr="00D43E9D" w14:paraId="00A93B24" w14:textId="77777777" w:rsidTr="00217E6F">
        <w:tc>
          <w:tcPr>
            <w:tcW w:w="1980" w:type="dxa"/>
            <w:vMerge/>
            <w:tcBorders>
              <w:left w:val="single" w:sz="4" w:space="0" w:color="auto"/>
              <w:right w:val="single" w:sz="4" w:space="0" w:color="auto"/>
            </w:tcBorders>
            <w:tcMar>
              <w:top w:w="85" w:type="dxa"/>
              <w:bottom w:w="85" w:type="dxa"/>
            </w:tcMar>
            <w:vAlign w:val="center"/>
          </w:tcPr>
          <w:p w14:paraId="0589DCD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4EA4295" w14:textId="77777777" w:rsidR="004D1F6E" w:rsidRPr="00F35DFD" w:rsidRDefault="004D1F6E" w:rsidP="00217E6F">
            <w:pPr>
              <w:rPr>
                <w:sz w:val="20"/>
                <w:szCs w:val="20"/>
              </w:rPr>
            </w:pPr>
          </w:p>
        </w:tc>
        <w:tc>
          <w:tcPr>
            <w:tcW w:w="2551" w:type="dxa"/>
            <w:vMerge/>
            <w:tcMar>
              <w:top w:w="85" w:type="dxa"/>
              <w:bottom w:w="85" w:type="dxa"/>
            </w:tcMar>
            <w:vAlign w:val="center"/>
          </w:tcPr>
          <w:p w14:paraId="7A09081F" w14:textId="77777777" w:rsidR="004D1F6E" w:rsidRPr="00F35DFD" w:rsidRDefault="004D1F6E" w:rsidP="00217E6F">
            <w:pPr>
              <w:rPr>
                <w:sz w:val="20"/>
                <w:szCs w:val="20"/>
              </w:rPr>
            </w:pPr>
          </w:p>
        </w:tc>
        <w:tc>
          <w:tcPr>
            <w:tcW w:w="4962" w:type="dxa"/>
            <w:tcMar>
              <w:top w:w="85" w:type="dxa"/>
              <w:bottom w:w="85" w:type="dxa"/>
            </w:tcMar>
            <w:vAlign w:val="center"/>
          </w:tcPr>
          <w:p w14:paraId="47897DBB" w14:textId="77777777" w:rsidR="004D1F6E" w:rsidRPr="005C08A1" w:rsidRDefault="004D1F6E" w:rsidP="00217E6F">
            <w:pPr>
              <w:rPr>
                <w:sz w:val="20"/>
                <w:szCs w:val="20"/>
              </w:rPr>
            </w:pPr>
            <w:r w:rsidRPr="00D710B8">
              <w:rPr>
                <w:sz w:val="20"/>
                <w:szCs w:val="20"/>
              </w:rPr>
              <w:t>9.6.2</w:t>
            </w:r>
            <w:r>
              <w:rPr>
                <w:sz w:val="20"/>
                <w:szCs w:val="20"/>
              </w:rPr>
              <w:t>.</w:t>
            </w:r>
            <w:r w:rsidRPr="00D710B8">
              <w:rPr>
                <w:sz w:val="20"/>
                <w:szCs w:val="20"/>
              </w:rPr>
              <w:t xml:space="preserve"> Atención al ciudadano e </w:t>
            </w:r>
            <w:proofErr w:type="spellStart"/>
            <w:r w:rsidRPr="00D710B8">
              <w:rPr>
                <w:sz w:val="20"/>
                <w:szCs w:val="20"/>
              </w:rPr>
              <w:t>intraweb</w:t>
            </w:r>
            <w:proofErr w:type="spellEnd"/>
            <w:r>
              <w:rPr>
                <w:sz w:val="20"/>
                <w:szCs w:val="20"/>
              </w:rPr>
              <w:t>.</w:t>
            </w:r>
          </w:p>
        </w:tc>
      </w:tr>
      <w:tr w:rsidR="004D1F6E" w:rsidRPr="00D43E9D" w14:paraId="54084864" w14:textId="77777777" w:rsidTr="00217E6F">
        <w:tc>
          <w:tcPr>
            <w:tcW w:w="1980" w:type="dxa"/>
            <w:vMerge/>
            <w:tcBorders>
              <w:left w:val="single" w:sz="4" w:space="0" w:color="auto"/>
              <w:right w:val="single" w:sz="4" w:space="0" w:color="auto"/>
            </w:tcBorders>
            <w:tcMar>
              <w:top w:w="85" w:type="dxa"/>
              <w:bottom w:w="85" w:type="dxa"/>
            </w:tcMar>
            <w:vAlign w:val="center"/>
          </w:tcPr>
          <w:p w14:paraId="774E7D2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923963D" w14:textId="77777777" w:rsidR="004D1F6E" w:rsidRPr="00F35DFD" w:rsidRDefault="004D1F6E" w:rsidP="00217E6F">
            <w:pPr>
              <w:rPr>
                <w:sz w:val="20"/>
                <w:szCs w:val="20"/>
              </w:rPr>
            </w:pPr>
          </w:p>
        </w:tc>
        <w:tc>
          <w:tcPr>
            <w:tcW w:w="2551" w:type="dxa"/>
            <w:vMerge/>
            <w:tcMar>
              <w:top w:w="85" w:type="dxa"/>
              <w:bottom w:w="85" w:type="dxa"/>
            </w:tcMar>
            <w:vAlign w:val="center"/>
          </w:tcPr>
          <w:p w14:paraId="05475E2E" w14:textId="77777777" w:rsidR="004D1F6E" w:rsidRPr="00F35DFD" w:rsidRDefault="004D1F6E" w:rsidP="00217E6F">
            <w:pPr>
              <w:rPr>
                <w:sz w:val="20"/>
                <w:szCs w:val="20"/>
              </w:rPr>
            </w:pPr>
          </w:p>
        </w:tc>
        <w:tc>
          <w:tcPr>
            <w:tcW w:w="4962" w:type="dxa"/>
            <w:tcMar>
              <w:top w:w="85" w:type="dxa"/>
              <w:bottom w:w="85" w:type="dxa"/>
            </w:tcMar>
            <w:vAlign w:val="center"/>
          </w:tcPr>
          <w:p w14:paraId="1DF4D125" w14:textId="77777777" w:rsidR="004D1F6E" w:rsidRPr="005C08A1" w:rsidRDefault="004D1F6E" w:rsidP="00217E6F">
            <w:pPr>
              <w:rPr>
                <w:sz w:val="20"/>
                <w:szCs w:val="20"/>
              </w:rPr>
            </w:pPr>
            <w:r w:rsidRPr="00D710B8">
              <w:rPr>
                <w:sz w:val="20"/>
                <w:szCs w:val="20"/>
              </w:rPr>
              <w:t>9.6.3</w:t>
            </w:r>
            <w:r>
              <w:rPr>
                <w:sz w:val="20"/>
                <w:szCs w:val="20"/>
              </w:rPr>
              <w:t>.</w:t>
            </w:r>
            <w:r w:rsidRPr="00D710B8">
              <w:rPr>
                <w:sz w:val="20"/>
                <w:szCs w:val="20"/>
              </w:rPr>
              <w:t xml:space="preserve"> Financiera</w:t>
            </w:r>
          </w:p>
        </w:tc>
      </w:tr>
      <w:tr w:rsidR="004D1F6E" w:rsidRPr="00D43E9D" w14:paraId="25B28216"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5CCDF6E6"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6485B5D6" w14:textId="77777777" w:rsidR="004D1F6E" w:rsidRPr="00F35DFD" w:rsidRDefault="004D1F6E" w:rsidP="00217E6F">
            <w:pPr>
              <w:rPr>
                <w:sz w:val="20"/>
                <w:szCs w:val="20"/>
              </w:rPr>
            </w:pPr>
          </w:p>
        </w:tc>
        <w:tc>
          <w:tcPr>
            <w:tcW w:w="2551" w:type="dxa"/>
            <w:vMerge/>
            <w:tcMar>
              <w:top w:w="85" w:type="dxa"/>
              <w:bottom w:w="85" w:type="dxa"/>
            </w:tcMar>
            <w:vAlign w:val="center"/>
          </w:tcPr>
          <w:p w14:paraId="789DBC3D" w14:textId="77777777" w:rsidR="004D1F6E" w:rsidRPr="00F35DFD" w:rsidRDefault="004D1F6E" w:rsidP="00217E6F">
            <w:pPr>
              <w:rPr>
                <w:sz w:val="20"/>
                <w:szCs w:val="20"/>
              </w:rPr>
            </w:pPr>
          </w:p>
        </w:tc>
        <w:tc>
          <w:tcPr>
            <w:tcW w:w="4962" w:type="dxa"/>
            <w:tcMar>
              <w:top w:w="85" w:type="dxa"/>
              <w:bottom w:w="85" w:type="dxa"/>
            </w:tcMar>
            <w:vAlign w:val="center"/>
          </w:tcPr>
          <w:p w14:paraId="564B66C5" w14:textId="77777777" w:rsidR="004D1F6E" w:rsidRPr="005C08A1" w:rsidRDefault="004D1F6E" w:rsidP="00217E6F">
            <w:pPr>
              <w:rPr>
                <w:sz w:val="20"/>
                <w:szCs w:val="20"/>
              </w:rPr>
            </w:pPr>
            <w:r w:rsidRPr="00D710B8">
              <w:rPr>
                <w:sz w:val="20"/>
                <w:szCs w:val="20"/>
              </w:rPr>
              <w:t>9.6.4</w:t>
            </w:r>
            <w:r>
              <w:rPr>
                <w:sz w:val="20"/>
                <w:szCs w:val="20"/>
              </w:rPr>
              <w:t>.</w:t>
            </w:r>
            <w:r w:rsidRPr="00D710B8">
              <w:rPr>
                <w:sz w:val="20"/>
                <w:szCs w:val="20"/>
              </w:rPr>
              <w:t xml:space="preserve"> Defensa Judicial</w:t>
            </w:r>
          </w:p>
        </w:tc>
      </w:tr>
      <w:tr w:rsidR="004D1F6E" w:rsidRPr="00D43E9D" w14:paraId="1ED3C077"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4C355CC2" w14:textId="77777777" w:rsidR="004D1F6E" w:rsidRPr="00581684" w:rsidRDefault="004D1F6E" w:rsidP="00217E6F">
            <w:pPr>
              <w:rPr>
                <w:b/>
                <w:bCs/>
                <w:sz w:val="20"/>
                <w:szCs w:val="20"/>
              </w:rPr>
            </w:pPr>
            <w:r w:rsidRPr="00581684">
              <w:rPr>
                <w:b/>
                <w:bCs/>
                <w:sz w:val="20"/>
                <w:szCs w:val="20"/>
              </w:rPr>
              <w:lastRenderedPageBreak/>
              <w:t>P10</w:t>
            </w:r>
            <w:r>
              <w:rPr>
                <w:sz w:val="20"/>
                <w:szCs w:val="20"/>
              </w:rPr>
              <w:t xml:space="preserve"> – Transito y Movilidad</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3634655B" w14:textId="77777777" w:rsidR="004D1F6E" w:rsidRPr="00103EFB" w:rsidRDefault="004D1F6E" w:rsidP="00217E6F">
            <w:pPr>
              <w:rPr>
                <w:sz w:val="20"/>
                <w:szCs w:val="20"/>
              </w:rPr>
            </w:pPr>
            <w:r w:rsidRPr="00382267">
              <w:rPr>
                <w:sz w:val="20"/>
                <w:szCs w:val="20"/>
              </w:rPr>
              <w:t>Garantizar en las vías del municipio de armenia la circulación de los diferentes actores a través de mecanismos de regulación, control, monitoreo y verificación; contribuyendo a la movilidad de forma segura, económica, cómoda, y amigable con el medio ambiente.</w:t>
            </w:r>
          </w:p>
        </w:tc>
        <w:tc>
          <w:tcPr>
            <w:tcW w:w="2551" w:type="dxa"/>
            <w:vMerge w:val="restart"/>
            <w:tcMar>
              <w:top w:w="85" w:type="dxa"/>
              <w:bottom w:w="85" w:type="dxa"/>
            </w:tcMar>
            <w:vAlign w:val="center"/>
          </w:tcPr>
          <w:p w14:paraId="13211699" w14:textId="77777777" w:rsidR="004D1F6E" w:rsidRPr="00EA35C9" w:rsidRDefault="004D1F6E" w:rsidP="00217E6F">
            <w:pPr>
              <w:rPr>
                <w:sz w:val="20"/>
                <w:szCs w:val="20"/>
              </w:rPr>
            </w:pPr>
            <w:r w:rsidRPr="00382267">
              <w:rPr>
                <w:sz w:val="20"/>
                <w:szCs w:val="20"/>
              </w:rPr>
              <w:t>10.1</w:t>
            </w:r>
            <w:r>
              <w:rPr>
                <w:sz w:val="20"/>
                <w:szCs w:val="20"/>
              </w:rPr>
              <w:t>.</w:t>
            </w:r>
            <w:r w:rsidRPr="00382267">
              <w:rPr>
                <w:sz w:val="20"/>
                <w:szCs w:val="20"/>
              </w:rPr>
              <w:t xml:space="preserve"> Despacho</w:t>
            </w:r>
          </w:p>
        </w:tc>
        <w:tc>
          <w:tcPr>
            <w:tcW w:w="4962" w:type="dxa"/>
            <w:tcMar>
              <w:top w:w="85" w:type="dxa"/>
              <w:bottom w:w="85" w:type="dxa"/>
            </w:tcMar>
            <w:vAlign w:val="center"/>
          </w:tcPr>
          <w:p w14:paraId="776CAA72" w14:textId="77777777" w:rsidR="004D1F6E" w:rsidRPr="005C08A1" w:rsidRDefault="004D1F6E" w:rsidP="00217E6F">
            <w:pPr>
              <w:rPr>
                <w:sz w:val="20"/>
                <w:szCs w:val="20"/>
              </w:rPr>
            </w:pPr>
            <w:r w:rsidRPr="00382267">
              <w:rPr>
                <w:sz w:val="20"/>
                <w:szCs w:val="20"/>
              </w:rPr>
              <w:t>10.1.1. Direccionamiento de Tránsito y Movilidad</w:t>
            </w:r>
          </w:p>
        </w:tc>
      </w:tr>
      <w:tr w:rsidR="004D1F6E" w:rsidRPr="00D43E9D" w14:paraId="4F0986ED" w14:textId="77777777" w:rsidTr="00217E6F">
        <w:tc>
          <w:tcPr>
            <w:tcW w:w="1980" w:type="dxa"/>
            <w:vMerge/>
            <w:tcBorders>
              <w:left w:val="single" w:sz="4" w:space="0" w:color="auto"/>
              <w:right w:val="single" w:sz="4" w:space="0" w:color="auto"/>
            </w:tcBorders>
            <w:tcMar>
              <w:top w:w="85" w:type="dxa"/>
              <w:bottom w:w="85" w:type="dxa"/>
            </w:tcMar>
            <w:vAlign w:val="center"/>
          </w:tcPr>
          <w:p w14:paraId="3C8B622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A426D74" w14:textId="77777777" w:rsidR="004D1F6E" w:rsidRPr="00103EFB" w:rsidRDefault="004D1F6E" w:rsidP="00217E6F">
            <w:pPr>
              <w:rPr>
                <w:sz w:val="20"/>
                <w:szCs w:val="20"/>
              </w:rPr>
            </w:pPr>
          </w:p>
        </w:tc>
        <w:tc>
          <w:tcPr>
            <w:tcW w:w="2551" w:type="dxa"/>
            <w:vMerge/>
            <w:tcMar>
              <w:top w:w="85" w:type="dxa"/>
              <w:bottom w:w="85" w:type="dxa"/>
            </w:tcMar>
            <w:vAlign w:val="center"/>
          </w:tcPr>
          <w:p w14:paraId="716DE6CF" w14:textId="77777777" w:rsidR="004D1F6E" w:rsidRPr="00EA35C9" w:rsidRDefault="004D1F6E" w:rsidP="00217E6F">
            <w:pPr>
              <w:rPr>
                <w:sz w:val="20"/>
                <w:szCs w:val="20"/>
              </w:rPr>
            </w:pPr>
          </w:p>
        </w:tc>
        <w:tc>
          <w:tcPr>
            <w:tcW w:w="4962" w:type="dxa"/>
            <w:tcMar>
              <w:top w:w="85" w:type="dxa"/>
              <w:bottom w:w="85" w:type="dxa"/>
            </w:tcMar>
            <w:vAlign w:val="center"/>
          </w:tcPr>
          <w:p w14:paraId="203C9414" w14:textId="77777777" w:rsidR="004D1F6E" w:rsidRPr="005C08A1" w:rsidRDefault="004D1F6E" w:rsidP="00217E6F">
            <w:pPr>
              <w:rPr>
                <w:sz w:val="20"/>
                <w:szCs w:val="20"/>
              </w:rPr>
            </w:pPr>
            <w:r w:rsidRPr="00382267">
              <w:rPr>
                <w:sz w:val="20"/>
                <w:szCs w:val="20"/>
              </w:rPr>
              <w:t>10.1.2. Grupo Operativo</w:t>
            </w:r>
          </w:p>
        </w:tc>
      </w:tr>
      <w:tr w:rsidR="004D1F6E" w:rsidRPr="00D43E9D" w14:paraId="05BEDEB3" w14:textId="77777777" w:rsidTr="00217E6F">
        <w:tc>
          <w:tcPr>
            <w:tcW w:w="1980" w:type="dxa"/>
            <w:vMerge/>
            <w:tcBorders>
              <w:left w:val="single" w:sz="4" w:space="0" w:color="auto"/>
              <w:right w:val="single" w:sz="4" w:space="0" w:color="auto"/>
            </w:tcBorders>
            <w:tcMar>
              <w:top w:w="85" w:type="dxa"/>
              <w:bottom w:w="85" w:type="dxa"/>
            </w:tcMar>
            <w:vAlign w:val="center"/>
          </w:tcPr>
          <w:p w14:paraId="3B8A0CC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A186670" w14:textId="77777777" w:rsidR="004D1F6E" w:rsidRPr="00103EFB" w:rsidRDefault="004D1F6E" w:rsidP="00217E6F">
            <w:pPr>
              <w:rPr>
                <w:sz w:val="20"/>
                <w:szCs w:val="20"/>
              </w:rPr>
            </w:pPr>
          </w:p>
        </w:tc>
        <w:tc>
          <w:tcPr>
            <w:tcW w:w="2551" w:type="dxa"/>
            <w:vMerge/>
            <w:tcMar>
              <w:top w:w="85" w:type="dxa"/>
              <w:bottom w:w="85" w:type="dxa"/>
            </w:tcMar>
            <w:vAlign w:val="center"/>
          </w:tcPr>
          <w:p w14:paraId="551EA91C" w14:textId="77777777" w:rsidR="004D1F6E" w:rsidRPr="00EA35C9" w:rsidRDefault="004D1F6E" w:rsidP="00217E6F">
            <w:pPr>
              <w:rPr>
                <w:sz w:val="20"/>
                <w:szCs w:val="20"/>
              </w:rPr>
            </w:pPr>
          </w:p>
        </w:tc>
        <w:tc>
          <w:tcPr>
            <w:tcW w:w="4962" w:type="dxa"/>
            <w:tcMar>
              <w:top w:w="85" w:type="dxa"/>
              <w:bottom w:w="85" w:type="dxa"/>
            </w:tcMar>
            <w:vAlign w:val="center"/>
          </w:tcPr>
          <w:p w14:paraId="144A6985" w14:textId="77777777" w:rsidR="004D1F6E" w:rsidRPr="005C08A1" w:rsidRDefault="004D1F6E" w:rsidP="00217E6F">
            <w:pPr>
              <w:rPr>
                <w:sz w:val="20"/>
                <w:szCs w:val="20"/>
              </w:rPr>
            </w:pPr>
            <w:r w:rsidRPr="00382267">
              <w:rPr>
                <w:sz w:val="20"/>
                <w:szCs w:val="20"/>
              </w:rPr>
              <w:t>10.1.3. Sistemas</w:t>
            </w:r>
          </w:p>
        </w:tc>
      </w:tr>
      <w:tr w:rsidR="004D1F6E" w:rsidRPr="00D43E9D" w14:paraId="295E723F" w14:textId="77777777" w:rsidTr="00217E6F">
        <w:tc>
          <w:tcPr>
            <w:tcW w:w="1980" w:type="dxa"/>
            <w:vMerge/>
            <w:tcBorders>
              <w:left w:val="single" w:sz="4" w:space="0" w:color="auto"/>
              <w:right w:val="single" w:sz="4" w:space="0" w:color="auto"/>
            </w:tcBorders>
            <w:tcMar>
              <w:top w:w="85" w:type="dxa"/>
              <w:bottom w:w="85" w:type="dxa"/>
            </w:tcMar>
            <w:vAlign w:val="center"/>
          </w:tcPr>
          <w:p w14:paraId="0672222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3957461" w14:textId="77777777" w:rsidR="004D1F6E" w:rsidRPr="009D2C19" w:rsidRDefault="004D1F6E" w:rsidP="00217E6F">
            <w:pPr>
              <w:rPr>
                <w:sz w:val="20"/>
                <w:szCs w:val="20"/>
              </w:rPr>
            </w:pPr>
          </w:p>
        </w:tc>
        <w:tc>
          <w:tcPr>
            <w:tcW w:w="2551" w:type="dxa"/>
            <w:vMerge/>
            <w:tcMar>
              <w:top w:w="85" w:type="dxa"/>
              <w:bottom w:w="85" w:type="dxa"/>
            </w:tcMar>
            <w:vAlign w:val="center"/>
          </w:tcPr>
          <w:p w14:paraId="779EA63F" w14:textId="77777777" w:rsidR="004D1F6E" w:rsidRPr="00EA35C9" w:rsidRDefault="004D1F6E" w:rsidP="00217E6F">
            <w:pPr>
              <w:rPr>
                <w:sz w:val="20"/>
                <w:szCs w:val="20"/>
              </w:rPr>
            </w:pPr>
          </w:p>
        </w:tc>
        <w:tc>
          <w:tcPr>
            <w:tcW w:w="4962" w:type="dxa"/>
            <w:tcMar>
              <w:top w:w="85" w:type="dxa"/>
              <w:bottom w:w="85" w:type="dxa"/>
            </w:tcMar>
          </w:tcPr>
          <w:p w14:paraId="1C5CA624" w14:textId="77777777" w:rsidR="004D1F6E" w:rsidRPr="005C08A1" w:rsidRDefault="004D1F6E" w:rsidP="00217E6F">
            <w:pPr>
              <w:rPr>
                <w:sz w:val="20"/>
                <w:szCs w:val="20"/>
              </w:rPr>
            </w:pPr>
            <w:r w:rsidRPr="00382267">
              <w:rPr>
                <w:sz w:val="20"/>
                <w:szCs w:val="20"/>
              </w:rPr>
              <w:t>10.1.4. Contabilidad</w:t>
            </w:r>
          </w:p>
        </w:tc>
      </w:tr>
      <w:tr w:rsidR="004D1F6E" w:rsidRPr="00D43E9D" w14:paraId="5DE5F3DE" w14:textId="77777777" w:rsidTr="00217E6F">
        <w:tc>
          <w:tcPr>
            <w:tcW w:w="1980" w:type="dxa"/>
            <w:vMerge/>
            <w:tcBorders>
              <w:left w:val="single" w:sz="4" w:space="0" w:color="auto"/>
              <w:right w:val="single" w:sz="4" w:space="0" w:color="auto"/>
            </w:tcBorders>
            <w:tcMar>
              <w:top w:w="85" w:type="dxa"/>
              <w:bottom w:w="85" w:type="dxa"/>
            </w:tcMar>
            <w:vAlign w:val="center"/>
          </w:tcPr>
          <w:p w14:paraId="2751931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F846F4E" w14:textId="77777777" w:rsidR="004D1F6E" w:rsidRPr="009D2C19" w:rsidRDefault="004D1F6E" w:rsidP="00217E6F">
            <w:pPr>
              <w:rPr>
                <w:sz w:val="20"/>
                <w:szCs w:val="20"/>
              </w:rPr>
            </w:pPr>
          </w:p>
        </w:tc>
        <w:tc>
          <w:tcPr>
            <w:tcW w:w="2551" w:type="dxa"/>
            <w:vMerge/>
            <w:tcMar>
              <w:top w:w="85" w:type="dxa"/>
              <w:bottom w:w="85" w:type="dxa"/>
            </w:tcMar>
            <w:vAlign w:val="center"/>
          </w:tcPr>
          <w:p w14:paraId="16AF0C02" w14:textId="77777777" w:rsidR="004D1F6E" w:rsidRPr="00EA35C9" w:rsidRDefault="004D1F6E" w:rsidP="00217E6F">
            <w:pPr>
              <w:rPr>
                <w:sz w:val="20"/>
                <w:szCs w:val="20"/>
              </w:rPr>
            </w:pPr>
          </w:p>
        </w:tc>
        <w:tc>
          <w:tcPr>
            <w:tcW w:w="4962" w:type="dxa"/>
            <w:tcMar>
              <w:top w:w="85" w:type="dxa"/>
              <w:bottom w:w="85" w:type="dxa"/>
            </w:tcMar>
          </w:tcPr>
          <w:p w14:paraId="546C6831" w14:textId="77777777" w:rsidR="004D1F6E" w:rsidRPr="005C08A1" w:rsidRDefault="004D1F6E" w:rsidP="00217E6F">
            <w:pPr>
              <w:rPr>
                <w:sz w:val="20"/>
                <w:szCs w:val="20"/>
              </w:rPr>
            </w:pPr>
            <w:r w:rsidRPr="00382267">
              <w:rPr>
                <w:sz w:val="20"/>
                <w:szCs w:val="20"/>
              </w:rPr>
              <w:t>10.1.5.  Archivo Secretaría de Transito</w:t>
            </w:r>
          </w:p>
        </w:tc>
      </w:tr>
      <w:tr w:rsidR="004D1F6E" w:rsidRPr="00D43E9D" w14:paraId="394E620A" w14:textId="77777777" w:rsidTr="00217E6F">
        <w:tc>
          <w:tcPr>
            <w:tcW w:w="1980" w:type="dxa"/>
            <w:vMerge/>
            <w:tcBorders>
              <w:left w:val="single" w:sz="4" w:space="0" w:color="auto"/>
              <w:right w:val="single" w:sz="4" w:space="0" w:color="auto"/>
            </w:tcBorders>
            <w:tcMar>
              <w:top w:w="85" w:type="dxa"/>
              <w:bottom w:w="85" w:type="dxa"/>
            </w:tcMar>
            <w:vAlign w:val="center"/>
          </w:tcPr>
          <w:p w14:paraId="59C98435"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2E1C90F" w14:textId="77777777" w:rsidR="004D1F6E" w:rsidRPr="009D2C19" w:rsidRDefault="004D1F6E" w:rsidP="00217E6F">
            <w:pPr>
              <w:rPr>
                <w:sz w:val="20"/>
                <w:szCs w:val="20"/>
              </w:rPr>
            </w:pPr>
          </w:p>
        </w:tc>
        <w:tc>
          <w:tcPr>
            <w:tcW w:w="2551" w:type="dxa"/>
            <w:vMerge/>
            <w:tcMar>
              <w:top w:w="85" w:type="dxa"/>
              <w:bottom w:w="85" w:type="dxa"/>
            </w:tcMar>
            <w:vAlign w:val="center"/>
          </w:tcPr>
          <w:p w14:paraId="4AEB1C31" w14:textId="77777777" w:rsidR="004D1F6E" w:rsidRPr="00EA35C9" w:rsidRDefault="004D1F6E" w:rsidP="00217E6F">
            <w:pPr>
              <w:rPr>
                <w:sz w:val="20"/>
                <w:szCs w:val="20"/>
              </w:rPr>
            </w:pPr>
          </w:p>
        </w:tc>
        <w:tc>
          <w:tcPr>
            <w:tcW w:w="4962" w:type="dxa"/>
            <w:tcMar>
              <w:top w:w="85" w:type="dxa"/>
              <w:bottom w:w="85" w:type="dxa"/>
            </w:tcMar>
          </w:tcPr>
          <w:p w14:paraId="38A5522D" w14:textId="77777777" w:rsidR="004D1F6E" w:rsidRPr="005C08A1" w:rsidRDefault="004D1F6E" w:rsidP="00217E6F">
            <w:pPr>
              <w:rPr>
                <w:sz w:val="20"/>
                <w:szCs w:val="20"/>
              </w:rPr>
            </w:pPr>
            <w:r w:rsidRPr="00382267">
              <w:rPr>
                <w:sz w:val="20"/>
                <w:szCs w:val="20"/>
              </w:rPr>
              <w:t xml:space="preserve">10.1.6. </w:t>
            </w:r>
            <w:r>
              <w:rPr>
                <w:sz w:val="20"/>
                <w:szCs w:val="20"/>
              </w:rPr>
              <w:t>Educación</w:t>
            </w:r>
            <w:r w:rsidRPr="00382267">
              <w:rPr>
                <w:sz w:val="20"/>
                <w:szCs w:val="20"/>
              </w:rPr>
              <w:t xml:space="preserve"> –</w:t>
            </w:r>
            <w:r>
              <w:rPr>
                <w:sz w:val="20"/>
                <w:szCs w:val="20"/>
              </w:rPr>
              <w:t xml:space="preserve"> C</w:t>
            </w:r>
            <w:r w:rsidRPr="00382267">
              <w:rPr>
                <w:sz w:val="20"/>
                <w:szCs w:val="20"/>
              </w:rPr>
              <w:t xml:space="preserve">urso </w:t>
            </w:r>
            <w:r>
              <w:rPr>
                <w:sz w:val="20"/>
                <w:szCs w:val="20"/>
              </w:rPr>
              <w:t>P</w:t>
            </w:r>
            <w:r w:rsidRPr="00382267">
              <w:rPr>
                <w:sz w:val="20"/>
                <w:szCs w:val="20"/>
              </w:rPr>
              <w:t>edagógico Normas de Transito</w:t>
            </w:r>
          </w:p>
        </w:tc>
      </w:tr>
      <w:tr w:rsidR="004D1F6E" w:rsidRPr="00D43E9D" w14:paraId="56DB95A1" w14:textId="77777777" w:rsidTr="00217E6F">
        <w:tc>
          <w:tcPr>
            <w:tcW w:w="1980" w:type="dxa"/>
            <w:vMerge/>
            <w:tcBorders>
              <w:left w:val="single" w:sz="4" w:space="0" w:color="auto"/>
              <w:right w:val="single" w:sz="4" w:space="0" w:color="auto"/>
            </w:tcBorders>
            <w:tcMar>
              <w:top w:w="85" w:type="dxa"/>
              <w:bottom w:w="85" w:type="dxa"/>
            </w:tcMar>
            <w:vAlign w:val="center"/>
          </w:tcPr>
          <w:p w14:paraId="0F13DD5F"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82040C9" w14:textId="77777777" w:rsidR="004D1F6E" w:rsidRPr="009D2C19" w:rsidRDefault="004D1F6E" w:rsidP="00217E6F">
            <w:pPr>
              <w:rPr>
                <w:sz w:val="20"/>
                <w:szCs w:val="20"/>
              </w:rPr>
            </w:pPr>
          </w:p>
        </w:tc>
        <w:tc>
          <w:tcPr>
            <w:tcW w:w="2551" w:type="dxa"/>
            <w:vMerge/>
            <w:tcMar>
              <w:top w:w="85" w:type="dxa"/>
              <w:bottom w:w="85" w:type="dxa"/>
            </w:tcMar>
            <w:vAlign w:val="center"/>
          </w:tcPr>
          <w:p w14:paraId="58620622" w14:textId="77777777" w:rsidR="004D1F6E" w:rsidRPr="00EA35C9" w:rsidRDefault="004D1F6E" w:rsidP="00217E6F">
            <w:pPr>
              <w:rPr>
                <w:sz w:val="20"/>
                <w:szCs w:val="20"/>
              </w:rPr>
            </w:pPr>
          </w:p>
        </w:tc>
        <w:tc>
          <w:tcPr>
            <w:tcW w:w="4962" w:type="dxa"/>
            <w:tcMar>
              <w:top w:w="85" w:type="dxa"/>
              <w:bottom w:w="85" w:type="dxa"/>
            </w:tcMar>
          </w:tcPr>
          <w:p w14:paraId="43921926" w14:textId="77777777" w:rsidR="004D1F6E" w:rsidRPr="005C08A1" w:rsidRDefault="004D1F6E" w:rsidP="00217E6F">
            <w:pPr>
              <w:rPr>
                <w:sz w:val="20"/>
                <w:szCs w:val="20"/>
              </w:rPr>
            </w:pPr>
            <w:r w:rsidRPr="00382267">
              <w:rPr>
                <w:sz w:val="20"/>
                <w:szCs w:val="20"/>
              </w:rPr>
              <w:t>10.1.7. Recuperación de Cartera Morosa de Infracciones de Tránsito y Transporte</w:t>
            </w:r>
          </w:p>
        </w:tc>
      </w:tr>
      <w:tr w:rsidR="004D1F6E" w:rsidRPr="00D43E9D" w14:paraId="13194E63" w14:textId="77777777" w:rsidTr="00217E6F">
        <w:tc>
          <w:tcPr>
            <w:tcW w:w="1980" w:type="dxa"/>
            <w:vMerge/>
            <w:tcBorders>
              <w:left w:val="single" w:sz="4" w:space="0" w:color="auto"/>
              <w:right w:val="single" w:sz="4" w:space="0" w:color="auto"/>
            </w:tcBorders>
            <w:tcMar>
              <w:top w:w="85" w:type="dxa"/>
              <w:bottom w:w="85" w:type="dxa"/>
            </w:tcMar>
            <w:vAlign w:val="center"/>
          </w:tcPr>
          <w:p w14:paraId="41081EA0"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F8BB17F" w14:textId="77777777" w:rsidR="004D1F6E" w:rsidRPr="009D2C19" w:rsidRDefault="004D1F6E" w:rsidP="00217E6F">
            <w:pPr>
              <w:rPr>
                <w:sz w:val="20"/>
                <w:szCs w:val="20"/>
              </w:rPr>
            </w:pPr>
          </w:p>
        </w:tc>
        <w:tc>
          <w:tcPr>
            <w:tcW w:w="2551" w:type="dxa"/>
            <w:vMerge/>
            <w:tcMar>
              <w:top w:w="85" w:type="dxa"/>
              <w:bottom w:w="85" w:type="dxa"/>
            </w:tcMar>
            <w:vAlign w:val="center"/>
          </w:tcPr>
          <w:p w14:paraId="5D253904" w14:textId="77777777" w:rsidR="004D1F6E" w:rsidRPr="00EA35C9" w:rsidRDefault="004D1F6E" w:rsidP="00217E6F">
            <w:pPr>
              <w:rPr>
                <w:sz w:val="20"/>
                <w:szCs w:val="20"/>
              </w:rPr>
            </w:pPr>
          </w:p>
        </w:tc>
        <w:tc>
          <w:tcPr>
            <w:tcW w:w="4962" w:type="dxa"/>
            <w:tcMar>
              <w:top w:w="85" w:type="dxa"/>
              <w:bottom w:w="85" w:type="dxa"/>
            </w:tcMar>
          </w:tcPr>
          <w:p w14:paraId="78092D3C" w14:textId="77777777" w:rsidR="004D1F6E" w:rsidRPr="005C08A1" w:rsidRDefault="004D1F6E" w:rsidP="00217E6F">
            <w:pPr>
              <w:rPr>
                <w:sz w:val="20"/>
                <w:szCs w:val="20"/>
              </w:rPr>
            </w:pPr>
            <w:r w:rsidRPr="00382267">
              <w:rPr>
                <w:sz w:val="20"/>
                <w:szCs w:val="20"/>
              </w:rPr>
              <w:t>10.1.8. Pico y Placa</w:t>
            </w:r>
          </w:p>
        </w:tc>
      </w:tr>
      <w:tr w:rsidR="004D1F6E" w:rsidRPr="00D43E9D" w14:paraId="43C571C4" w14:textId="77777777" w:rsidTr="00217E6F">
        <w:tc>
          <w:tcPr>
            <w:tcW w:w="1980" w:type="dxa"/>
            <w:vMerge/>
            <w:tcBorders>
              <w:left w:val="single" w:sz="4" w:space="0" w:color="auto"/>
              <w:right w:val="single" w:sz="4" w:space="0" w:color="auto"/>
            </w:tcBorders>
            <w:tcMar>
              <w:top w:w="85" w:type="dxa"/>
              <w:bottom w:w="85" w:type="dxa"/>
            </w:tcMar>
            <w:vAlign w:val="center"/>
          </w:tcPr>
          <w:p w14:paraId="4CE0DB8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9534A72" w14:textId="77777777" w:rsidR="004D1F6E" w:rsidRPr="009D2C19" w:rsidRDefault="004D1F6E" w:rsidP="00217E6F">
            <w:pPr>
              <w:rPr>
                <w:sz w:val="20"/>
                <w:szCs w:val="20"/>
              </w:rPr>
            </w:pPr>
          </w:p>
        </w:tc>
        <w:tc>
          <w:tcPr>
            <w:tcW w:w="2551" w:type="dxa"/>
            <w:vMerge/>
            <w:tcMar>
              <w:top w:w="85" w:type="dxa"/>
              <w:bottom w:w="85" w:type="dxa"/>
            </w:tcMar>
            <w:vAlign w:val="center"/>
          </w:tcPr>
          <w:p w14:paraId="3B5BE748" w14:textId="77777777" w:rsidR="004D1F6E" w:rsidRPr="00EA35C9" w:rsidRDefault="004D1F6E" w:rsidP="00217E6F">
            <w:pPr>
              <w:rPr>
                <w:sz w:val="20"/>
                <w:szCs w:val="20"/>
              </w:rPr>
            </w:pPr>
          </w:p>
        </w:tc>
        <w:tc>
          <w:tcPr>
            <w:tcW w:w="4962" w:type="dxa"/>
            <w:tcMar>
              <w:top w:w="85" w:type="dxa"/>
              <w:bottom w:w="85" w:type="dxa"/>
            </w:tcMar>
          </w:tcPr>
          <w:p w14:paraId="4FC49643" w14:textId="77777777" w:rsidR="004D1F6E" w:rsidRPr="005C08A1" w:rsidRDefault="004D1F6E" w:rsidP="00217E6F">
            <w:pPr>
              <w:rPr>
                <w:sz w:val="20"/>
                <w:szCs w:val="20"/>
              </w:rPr>
            </w:pPr>
            <w:r w:rsidRPr="00382267">
              <w:rPr>
                <w:sz w:val="20"/>
                <w:szCs w:val="20"/>
              </w:rPr>
              <w:t>10.1.9</w:t>
            </w:r>
            <w:r>
              <w:rPr>
                <w:sz w:val="20"/>
                <w:szCs w:val="20"/>
              </w:rPr>
              <w:t>.</w:t>
            </w:r>
            <w:r w:rsidRPr="00382267">
              <w:rPr>
                <w:sz w:val="20"/>
                <w:szCs w:val="20"/>
              </w:rPr>
              <w:t xml:space="preserve"> </w:t>
            </w:r>
            <w:proofErr w:type="spellStart"/>
            <w:r w:rsidRPr="00382267">
              <w:rPr>
                <w:sz w:val="20"/>
                <w:szCs w:val="20"/>
              </w:rPr>
              <w:t>Juridica</w:t>
            </w:r>
            <w:proofErr w:type="spellEnd"/>
          </w:p>
        </w:tc>
      </w:tr>
      <w:tr w:rsidR="004D1F6E" w:rsidRPr="00D43E9D" w14:paraId="4B8BFE21" w14:textId="77777777" w:rsidTr="00217E6F">
        <w:tc>
          <w:tcPr>
            <w:tcW w:w="1980" w:type="dxa"/>
            <w:vMerge/>
            <w:tcBorders>
              <w:left w:val="single" w:sz="4" w:space="0" w:color="auto"/>
              <w:right w:val="single" w:sz="4" w:space="0" w:color="auto"/>
            </w:tcBorders>
            <w:tcMar>
              <w:top w:w="85" w:type="dxa"/>
              <w:bottom w:w="85" w:type="dxa"/>
            </w:tcMar>
            <w:vAlign w:val="center"/>
          </w:tcPr>
          <w:p w14:paraId="08AA357D"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4D2A241"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1FA740AD" w14:textId="77777777" w:rsidR="004D1F6E" w:rsidRPr="00EA35C9" w:rsidRDefault="004D1F6E" w:rsidP="00217E6F">
            <w:pPr>
              <w:rPr>
                <w:sz w:val="20"/>
                <w:szCs w:val="20"/>
              </w:rPr>
            </w:pPr>
            <w:r w:rsidRPr="00382267">
              <w:rPr>
                <w:sz w:val="20"/>
                <w:szCs w:val="20"/>
              </w:rPr>
              <w:t>10.2</w:t>
            </w:r>
            <w:r>
              <w:rPr>
                <w:sz w:val="20"/>
                <w:szCs w:val="20"/>
              </w:rPr>
              <w:t>.</w:t>
            </w:r>
            <w:r w:rsidRPr="00382267">
              <w:rPr>
                <w:sz w:val="20"/>
                <w:szCs w:val="20"/>
              </w:rPr>
              <w:t xml:space="preserve"> Flujo Vial</w:t>
            </w:r>
          </w:p>
        </w:tc>
        <w:tc>
          <w:tcPr>
            <w:tcW w:w="4962" w:type="dxa"/>
            <w:tcMar>
              <w:top w:w="85" w:type="dxa"/>
              <w:bottom w:w="85" w:type="dxa"/>
            </w:tcMar>
          </w:tcPr>
          <w:p w14:paraId="6E68F500" w14:textId="77777777" w:rsidR="004D1F6E" w:rsidRPr="005C08A1" w:rsidRDefault="004D1F6E" w:rsidP="00217E6F">
            <w:pPr>
              <w:rPr>
                <w:sz w:val="20"/>
                <w:szCs w:val="20"/>
              </w:rPr>
            </w:pPr>
            <w:r w:rsidRPr="00382267">
              <w:rPr>
                <w:sz w:val="20"/>
                <w:szCs w:val="20"/>
              </w:rPr>
              <w:t>10.2.1</w:t>
            </w:r>
            <w:r>
              <w:rPr>
                <w:sz w:val="20"/>
                <w:szCs w:val="20"/>
              </w:rPr>
              <w:t>.</w:t>
            </w:r>
            <w:r w:rsidRPr="00382267">
              <w:rPr>
                <w:sz w:val="20"/>
                <w:szCs w:val="20"/>
              </w:rPr>
              <w:t xml:space="preserve"> Señalización Vial</w:t>
            </w:r>
          </w:p>
        </w:tc>
      </w:tr>
      <w:tr w:rsidR="004D1F6E" w:rsidRPr="00D43E9D" w14:paraId="191439B9" w14:textId="77777777" w:rsidTr="00217E6F">
        <w:tc>
          <w:tcPr>
            <w:tcW w:w="1980" w:type="dxa"/>
            <w:vMerge/>
            <w:tcBorders>
              <w:left w:val="single" w:sz="4" w:space="0" w:color="auto"/>
              <w:right w:val="single" w:sz="4" w:space="0" w:color="auto"/>
            </w:tcBorders>
            <w:tcMar>
              <w:top w:w="85" w:type="dxa"/>
              <w:bottom w:w="85" w:type="dxa"/>
            </w:tcMar>
            <w:vAlign w:val="center"/>
          </w:tcPr>
          <w:p w14:paraId="54A11F0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42FACED" w14:textId="77777777" w:rsidR="004D1F6E" w:rsidRPr="009D2C19" w:rsidRDefault="004D1F6E" w:rsidP="00217E6F">
            <w:pPr>
              <w:rPr>
                <w:sz w:val="20"/>
                <w:szCs w:val="20"/>
              </w:rPr>
            </w:pPr>
          </w:p>
        </w:tc>
        <w:tc>
          <w:tcPr>
            <w:tcW w:w="2551" w:type="dxa"/>
            <w:vMerge/>
            <w:tcMar>
              <w:top w:w="85" w:type="dxa"/>
              <w:bottom w:w="85" w:type="dxa"/>
            </w:tcMar>
            <w:vAlign w:val="center"/>
          </w:tcPr>
          <w:p w14:paraId="7409DD15" w14:textId="77777777" w:rsidR="004D1F6E" w:rsidRPr="00EA35C9" w:rsidRDefault="004D1F6E" w:rsidP="00217E6F">
            <w:pPr>
              <w:rPr>
                <w:sz w:val="20"/>
                <w:szCs w:val="20"/>
              </w:rPr>
            </w:pPr>
          </w:p>
        </w:tc>
        <w:tc>
          <w:tcPr>
            <w:tcW w:w="4962" w:type="dxa"/>
            <w:tcMar>
              <w:top w:w="85" w:type="dxa"/>
              <w:bottom w:w="85" w:type="dxa"/>
            </w:tcMar>
          </w:tcPr>
          <w:p w14:paraId="3973586E" w14:textId="77777777" w:rsidR="004D1F6E" w:rsidRPr="005C08A1" w:rsidRDefault="004D1F6E" w:rsidP="00217E6F">
            <w:pPr>
              <w:rPr>
                <w:sz w:val="20"/>
                <w:szCs w:val="20"/>
              </w:rPr>
            </w:pPr>
            <w:r w:rsidRPr="00382267">
              <w:rPr>
                <w:sz w:val="20"/>
                <w:szCs w:val="20"/>
              </w:rPr>
              <w:t>10.2.2. Semaforización</w:t>
            </w:r>
          </w:p>
        </w:tc>
      </w:tr>
      <w:tr w:rsidR="004D1F6E" w:rsidRPr="00D43E9D" w14:paraId="21927CF1" w14:textId="77777777" w:rsidTr="00217E6F">
        <w:tc>
          <w:tcPr>
            <w:tcW w:w="1980" w:type="dxa"/>
            <w:vMerge/>
            <w:tcBorders>
              <w:left w:val="single" w:sz="4" w:space="0" w:color="auto"/>
              <w:right w:val="single" w:sz="4" w:space="0" w:color="auto"/>
            </w:tcBorders>
            <w:tcMar>
              <w:top w:w="85" w:type="dxa"/>
              <w:bottom w:w="85" w:type="dxa"/>
            </w:tcMar>
            <w:vAlign w:val="center"/>
          </w:tcPr>
          <w:p w14:paraId="37F725CE"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F722123" w14:textId="77777777" w:rsidR="004D1F6E" w:rsidRPr="009D2C19" w:rsidRDefault="004D1F6E" w:rsidP="00217E6F">
            <w:pPr>
              <w:rPr>
                <w:sz w:val="20"/>
                <w:szCs w:val="20"/>
              </w:rPr>
            </w:pPr>
          </w:p>
        </w:tc>
        <w:tc>
          <w:tcPr>
            <w:tcW w:w="2551" w:type="dxa"/>
            <w:vMerge/>
            <w:tcMar>
              <w:top w:w="85" w:type="dxa"/>
              <w:bottom w:w="85" w:type="dxa"/>
            </w:tcMar>
            <w:vAlign w:val="center"/>
          </w:tcPr>
          <w:p w14:paraId="786DF242" w14:textId="77777777" w:rsidR="004D1F6E" w:rsidRPr="00EA35C9" w:rsidRDefault="004D1F6E" w:rsidP="00217E6F">
            <w:pPr>
              <w:rPr>
                <w:sz w:val="20"/>
                <w:szCs w:val="20"/>
              </w:rPr>
            </w:pPr>
          </w:p>
        </w:tc>
        <w:tc>
          <w:tcPr>
            <w:tcW w:w="4962" w:type="dxa"/>
            <w:tcMar>
              <w:top w:w="85" w:type="dxa"/>
              <w:bottom w:w="85" w:type="dxa"/>
            </w:tcMar>
          </w:tcPr>
          <w:p w14:paraId="2CF3D72C" w14:textId="77777777" w:rsidR="004D1F6E" w:rsidRPr="005C08A1" w:rsidRDefault="004D1F6E" w:rsidP="00217E6F">
            <w:pPr>
              <w:rPr>
                <w:sz w:val="20"/>
                <w:szCs w:val="20"/>
              </w:rPr>
            </w:pPr>
            <w:r w:rsidRPr="00382267">
              <w:rPr>
                <w:sz w:val="20"/>
                <w:szCs w:val="20"/>
              </w:rPr>
              <w:t>10.2.3</w:t>
            </w:r>
            <w:r>
              <w:rPr>
                <w:sz w:val="20"/>
                <w:szCs w:val="20"/>
              </w:rPr>
              <w:t>.</w:t>
            </w:r>
            <w:r w:rsidRPr="00382267">
              <w:rPr>
                <w:sz w:val="20"/>
                <w:szCs w:val="20"/>
              </w:rPr>
              <w:t xml:space="preserve"> Cultura Vial</w:t>
            </w:r>
          </w:p>
        </w:tc>
      </w:tr>
      <w:tr w:rsidR="004D1F6E" w:rsidRPr="00D43E9D" w14:paraId="672DE02D" w14:textId="77777777" w:rsidTr="00217E6F">
        <w:tc>
          <w:tcPr>
            <w:tcW w:w="1980" w:type="dxa"/>
            <w:vMerge/>
            <w:tcBorders>
              <w:left w:val="single" w:sz="4" w:space="0" w:color="auto"/>
              <w:right w:val="single" w:sz="4" w:space="0" w:color="auto"/>
            </w:tcBorders>
            <w:tcMar>
              <w:top w:w="85" w:type="dxa"/>
              <w:bottom w:w="85" w:type="dxa"/>
            </w:tcMar>
            <w:vAlign w:val="center"/>
          </w:tcPr>
          <w:p w14:paraId="0BCFE7BF"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1FA34B9" w14:textId="77777777" w:rsidR="004D1F6E" w:rsidRPr="009D2C19" w:rsidRDefault="004D1F6E" w:rsidP="00217E6F">
            <w:pPr>
              <w:rPr>
                <w:sz w:val="20"/>
                <w:szCs w:val="20"/>
              </w:rPr>
            </w:pPr>
          </w:p>
        </w:tc>
        <w:tc>
          <w:tcPr>
            <w:tcW w:w="2551" w:type="dxa"/>
            <w:vMerge/>
            <w:tcMar>
              <w:top w:w="85" w:type="dxa"/>
              <w:bottom w:w="85" w:type="dxa"/>
            </w:tcMar>
            <w:vAlign w:val="center"/>
          </w:tcPr>
          <w:p w14:paraId="36C568BC" w14:textId="77777777" w:rsidR="004D1F6E" w:rsidRPr="00EA35C9" w:rsidRDefault="004D1F6E" w:rsidP="00217E6F">
            <w:pPr>
              <w:rPr>
                <w:sz w:val="20"/>
                <w:szCs w:val="20"/>
              </w:rPr>
            </w:pPr>
          </w:p>
        </w:tc>
        <w:tc>
          <w:tcPr>
            <w:tcW w:w="4962" w:type="dxa"/>
            <w:tcMar>
              <w:top w:w="85" w:type="dxa"/>
              <w:bottom w:w="85" w:type="dxa"/>
            </w:tcMar>
          </w:tcPr>
          <w:p w14:paraId="4E4FD1BB" w14:textId="77777777" w:rsidR="004D1F6E" w:rsidRPr="005C08A1" w:rsidRDefault="004D1F6E" w:rsidP="00217E6F">
            <w:pPr>
              <w:rPr>
                <w:sz w:val="20"/>
                <w:szCs w:val="20"/>
              </w:rPr>
            </w:pPr>
            <w:r w:rsidRPr="00382267">
              <w:rPr>
                <w:sz w:val="20"/>
                <w:szCs w:val="20"/>
              </w:rPr>
              <w:t>10.2.4</w:t>
            </w:r>
            <w:r>
              <w:rPr>
                <w:sz w:val="20"/>
                <w:szCs w:val="20"/>
              </w:rPr>
              <w:t>.</w:t>
            </w:r>
            <w:r w:rsidRPr="00382267">
              <w:rPr>
                <w:sz w:val="20"/>
                <w:szCs w:val="20"/>
              </w:rPr>
              <w:t xml:space="preserve"> Operatividad del Transporte</w:t>
            </w:r>
          </w:p>
        </w:tc>
      </w:tr>
      <w:tr w:rsidR="004D1F6E" w:rsidRPr="00D43E9D" w14:paraId="392DA114" w14:textId="77777777" w:rsidTr="00217E6F">
        <w:tc>
          <w:tcPr>
            <w:tcW w:w="1980" w:type="dxa"/>
            <w:vMerge/>
            <w:tcBorders>
              <w:left w:val="single" w:sz="4" w:space="0" w:color="auto"/>
              <w:right w:val="single" w:sz="4" w:space="0" w:color="auto"/>
            </w:tcBorders>
            <w:tcMar>
              <w:top w:w="85" w:type="dxa"/>
              <w:bottom w:w="85" w:type="dxa"/>
            </w:tcMar>
            <w:vAlign w:val="center"/>
          </w:tcPr>
          <w:p w14:paraId="65FE181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FEFA404" w14:textId="77777777" w:rsidR="004D1F6E" w:rsidRPr="009D2C19" w:rsidRDefault="004D1F6E" w:rsidP="00217E6F">
            <w:pPr>
              <w:rPr>
                <w:sz w:val="20"/>
                <w:szCs w:val="20"/>
              </w:rPr>
            </w:pPr>
          </w:p>
        </w:tc>
        <w:tc>
          <w:tcPr>
            <w:tcW w:w="2551" w:type="dxa"/>
            <w:vMerge/>
            <w:tcMar>
              <w:top w:w="85" w:type="dxa"/>
              <w:bottom w:w="85" w:type="dxa"/>
            </w:tcMar>
            <w:vAlign w:val="center"/>
          </w:tcPr>
          <w:p w14:paraId="07740FFD" w14:textId="77777777" w:rsidR="004D1F6E" w:rsidRPr="00EA35C9" w:rsidRDefault="004D1F6E" w:rsidP="00217E6F">
            <w:pPr>
              <w:rPr>
                <w:sz w:val="20"/>
                <w:szCs w:val="20"/>
              </w:rPr>
            </w:pPr>
          </w:p>
        </w:tc>
        <w:tc>
          <w:tcPr>
            <w:tcW w:w="4962" w:type="dxa"/>
            <w:tcMar>
              <w:top w:w="85" w:type="dxa"/>
              <w:bottom w:w="85" w:type="dxa"/>
            </w:tcMar>
          </w:tcPr>
          <w:p w14:paraId="0A960AEB" w14:textId="77777777" w:rsidR="004D1F6E" w:rsidRPr="005C08A1" w:rsidRDefault="004D1F6E" w:rsidP="00217E6F">
            <w:pPr>
              <w:rPr>
                <w:sz w:val="20"/>
                <w:szCs w:val="20"/>
              </w:rPr>
            </w:pPr>
            <w:r w:rsidRPr="00382267">
              <w:rPr>
                <w:sz w:val="20"/>
                <w:szCs w:val="20"/>
              </w:rPr>
              <w:t>10.2.5</w:t>
            </w:r>
            <w:r>
              <w:rPr>
                <w:sz w:val="20"/>
                <w:szCs w:val="20"/>
              </w:rPr>
              <w:t>.</w:t>
            </w:r>
            <w:r w:rsidRPr="00382267">
              <w:rPr>
                <w:sz w:val="20"/>
                <w:szCs w:val="20"/>
              </w:rPr>
              <w:t xml:space="preserve"> Control de Transito</w:t>
            </w:r>
          </w:p>
        </w:tc>
      </w:tr>
      <w:tr w:rsidR="004D1F6E" w:rsidRPr="00D43E9D" w14:paraId="70550660" w14:textId="77777777" w:rsidTr="00217E6F">
        <w:tc>
          <w:tcPr>
            <w:tcW w:w="1980" w:type="dxa"/>
            <w:vMerge/>
            <w:tcBorders>
              <w:left w:val="single" w:sz="4" w:space="0" w:color="auto"/>
              <w:right w:val="single" w:sz="4" w:space="0" w:color="auto"/>
            </w:tcBorders>
            <w:tcMar>
              <w:top w:w="85" w:type="dxa"/>
              <w:bottom w:w="85" w:type="dxa"/>
            </w:tcMar>
            <w:vAlign w:val="center"/>
          </w:tcPr>
          <w:p w14:paraId="26894F9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CBF06BA"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47721A96" w14:textId="77777777" w:rsidR="004D1F6E" w:rsidRPr="00EA35C9" w:rsidRDefault="004D1F6E" w:rsidP="00217E6F">
            <w:pPr>
              <w:rPr>
                <w:sz w:val="20"/>
                <w:szCs w:val="20"/>
              </w:rPr>
            </w:pPr>
            <w:r w:rsidRPr="00382267">
              <w:rPr>
                <w:sz w:val="20"/>
                <w:szCs w:val="20"/>
              </w:rPr>
              <w:t>10.3</w:t>
            </w:r>
            <w:r>
              <w:rPr>
                <w:sz w:val="20"/>
                <w:szCs w:val="20"/>
              </w:rPr>
              <w:t>.</w:t>
            </w:r>
            <w:r w:rsidRPr="00382267">
              <w:rPr>
                <w:sz w:val="20"/>
                <w:szCs w:val="20"/>
              </w:rPr>
              <w:t xml:space="preserve"> Control Automotor</w:t>
            </w:r>
          </w:p>
        </w:tc>
        <w:tc>
          <w:tcPr>
            <w:tcW w:w="4962" w:type="dxa"/>
            <w:tcMar>
              <w:top w:w="85" w:type="dxa"/>
              <w:bottom w:w="85" w:type="dxa"/>
            </w:tcMar>
          </w:tcPr>
          <w:p w14:paraId="7F72C0A2" w14:textId="77777777" w:rsidR="004D1F6E" w:rsidRPr="005C08A1" w:rsidRDefault="004D1F6E" w:rsidP="00217E6F">
            <w:pPr>
              <w:rPr>
                <w:sz w:val="20"/>
                <w:szCs w:val="20"/>
              </w:rPr>
            </w:pPr>
            <w:r w:rsidRPr="00382267">
              <w:rPr>
                <w:sz w:val="20"/>
                <w:szCs w:val="20"/>
              </w:rPr>
              <w:t>10.3.1</w:t>
            </w:r>
            <w:r>
              <w:rPr>
                <w:sz w:val="20"/>
                <w:szCs w:val="20"/>
              </w:rPr>
              <w:t>.</w:t>
            </w:r>
            <w:r w:rsidRPr="00382267">
              <w:rPr>
                <w:sz w:val="20"/>
                <w:szCs w:val="20"/>
              </w:rPr>
              <w:t xml:space="preserve"> Registro Municipal Automotor</w:t>
            </w:r>
          </w:p>
        </w:tc>
      </w:tr>
      <w:tr w:rsidR="004D1F6E" w:rsidRPr="00D43E9D" w14:paraId="2BC1297E" w14:textId="77777777" w:rsidTr="00217E6F">
        <w:tc>
          <w:tcPr>
            <w:tcW w:w="1980" w:type="dxa"/>
            <w:vMerge/>
            <w:tcBorders>
              <w:left w:val="single" w:sz="4" w:space="0" w:color="auto"/>
              <w:right w:val="single" w:sz="4" w:space="0" w:color="auto"/>
            </w:tcBorders>
            <w:tcMar>
              <w:top w:w="85" w:type="dxa"/>
              <w:bottom w:w="85" w:type="dxa"/>
            </w:tcMar>
            <w:vAlign w:val="center"/>
          </w:tcPr>
          <w:p w14:paraId="08E29713"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7CA73AA" w14:textId="77777777" w:rsidR="004D1F6E" w:rsidRPr="009D2C19" w:rsidRDefault="004D1F6E" w:rsidP="00217E6F">
            <w:pPr>
              <w:rPr>
                <w:sz w:val="20"/>
                <w:szCs w:val="20"/>
              </w:rPr>
            </w:pPr>
          </w:p>
        </w:tc>
        <w:tc>
          <w:tcPr>
            <w:tcW w:w="2551" w:type="dxa"/>
            <w:vMerge/>
            <w:tcMar>
              <w:top w:w="85" w:type="dxa"/>
              <w:bottom w:w="85" w:type="dxa"/>
            </w:tcMar>
            <w:vAlign w:val="center"/>
          </w:tcPr>
          <w:p w14:paraId="2CC430B4" w14:textId="77777777" w:rsidR="004D1F6E" w:rsidRPr="00EA35C9" w:rsidRDefault="004D1F6E" w:rsidP="00217E6F">
            <w:pPr>
              <w:rPr>
                <w:sz w:val="20"/>
                <w:szCs w:val="20"/>
              </w:rPr>
            </w:pPr>
          </w:p>
        </w:tc>
        <w:tc>
          <w:tcPr>
            <w:tcW w:w="4962" w:type="dxa"/>
            <w:tcMar>
              <w:top w:w="85" w:type="dxa"/>
              <w:bottom w:w="85" w:type="dxa"/>
            </w:tcMar>
          </w:tcPr>
          <w:p w14:paraId="7D8D2B40" w14:textId="77777777" w:rsidR="004D1F6E" w:rsidRPr="005C08A1" w:rsidRDefault="004D1F6E" w:rsidP="00217E6F">
            <w:pPr>
              <w:rPr>
                <w:sz w:val="20"/>
                <w:szCs w:val="20"/>
              </w:rPr>
            </w:pPr>
            <w:r w:rsidRPr="00382267">
              <w:rPr>
                <w:sz w:val="20"/>
                <w:szCs w:val="20"/>
              </w:rPr>
              <w:t>10.3.2</w:t>
            </w:r>
            <w:r>
              <w:rPr>
                <w:sz w:val="20"/>
                <w:szCs w:val="20"/>
              </w:rPr>
              <w:t>.</w:t>
            </w:r>
            <w:r w:rsidRPr="00382267">
              <w:rPr>
                <w:sz w:val="20"/>
                <w:szCs w:val="20"/>
              </w:rPr>
              <w:t xml:space="preserve"> Registro Municipal de Conductores</w:t>
            </w:r>
          </w:p>
        </w:tc>
      </w:tr>
      <w:tr w:rsidR="004D1F6E" w:rsidRPr="00D43E9D" w14:paraId="5A370651" w14:textId="77777777" w:rsidTr="00217E6F">
        <w:tc>
          <w:tcPr>
            <w:tcW w:w="1980" w:type="dxa"/>
            <w:vMerge/>
            <w:tcBorders>
              <w:left w:val="single" w:sz="4" w:space="0" w:color="auto"/>
              <w:right w:val="single" w:sz="4" w:space="0" w:color="auto"/>
            </w:tcBorders>
            <w:tcMar>
              <w:top w:w="85" w:type="dxa"/>
              <w:bottom w:w="85" w:type="dxa"/>
            </w:tcMar>
            <w:vAlign w:val="center"/>
          </w:tcPr>
          <w:p w14:paraId="2C61885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34B8229C" w14:textId="77777777" w:rsidR="004D1F6E" w:rsidRPr="009D2C19" w:rsidRDefault="004D1F6E" w:rsidP="00217E6F">
            <w:pPr>
              <w:rPr>
                <w:sz w:val="20"/>
                <w:szCs w:val="20"/>
              </w:rPr>
            </w:pPr>
          </w:p>
        </w:tc>
        <w:tc>
          <w:tcPr>
            <w:tcW w:w="2551" w:type="dxa"/>
            <w:vMerge/>
            <w:tcMar>
              <w:top w:w="85" w:type="dxa"/>
              <w:bottom w:w="85" w:type="dxa"/>
            </w:tcMar>
            <w:vAlign w:val="center"/>
          </w:tcPr>
          <w:p w14:paraId="17148C92" w14:textId="77777777" w:rsidR="004D1F6E" w:rsidRPr="00EA35C9" w:rsidRDefault="004D1F6E" w:rsidP="00217E6F">
            <w:pPr>
              <w:rPr>
                <w:sz w:val="20"/>
                <w:szCs w:val="20"/>
              </w:rPr>
            </w:pPr>
          </w:p>
        </w:tc>
        <w:tc>
          <w:tcPr>
            <w:tcW w:w="4962" w:type="dxa"/>
            <w:tcMar>
              <w:top w:w="85" w:type="dxa"/>
              <w:bottom w:w="85" w:type="dxa"/>
            </w:tcMar>
          </w:tcPr>
          <w:p w14:paraId="0A6184F9" w14:textId="77777777" w:rsidR="004D1F6E" w:rsidRPr="005C08A1" w:rsidRDefault="004D1F6E" w:rsidP="00217E6F">
            <w:pPr>
              <w:rPr>
                <w:sz w:val="20"/>
                <w:szCs w:val="20"/>
              </w:rPr>
            </w:pPr>
            <w:r w:rsidRPr="00382267">
              <w:rPr>
                <w:sz w:val="20"/>
                <w:szCs w:val="20"/>
              </w:rPr>
              <w:t>10.3.3</w:t>
            </w:r>
            <w:r>
              <w:rPr>
                <w:sz w:val="20"/>
                <w:szCs w:val="20"/>
              </w:rPr>
              <w:t>.</w:t>
            </w:r>
            <w:r w:rsidRPr="00382267">
              <w:rPr>
                <w:sz w:val="20"/>
                <w:szCs w:val="20"/>
              </w:rPr>
              <w:t xml:space="preserve"> Registro Municipal Automotor</w:t>
            </w:r>
            <w:r w:rsidRPr="00382267">
              <w:rPr>
                <w:sz w:val="20"/>
                <w:szCs w:val="20"/>
              </w:rPr>
              <w:tab/>
            </w:r>
            <w:r w:rsidRPr="00382267">
              <w:rPr>
                <w:sz w:val="20"/>
                <w:szCs w:val="20"/>
              </w:rPr>
              <w:tab/>
            </w:r>
          </w:p>
        </w:tc>
      </w:tr>
      <w:tr w:rsidR="004D1F6E" w:rsidRPr="00D43E9D" w14:paraId="40772F4E" w14:textId="77777777" w:rsidTr="00217E6F">
        <w:tc>
          <w:tcPr>
            <w:tcW w:w="1980" w:type="dxa"/>
            <w:vMerge/>
            <w:tcBorders>
              <w:left w:val="single" w:sz="4" w:space="0" w:color="auto"/>
              <w:right w:val="single" w:sz="4" w:space="0" w:color="auto"/>
            </w:tcBorders>
            <w:tcMar>
              <w:top w:w="85" w:type="dxa"/>
              <w:bottom w:w="85" w:type="dxa"/>
            </w:tcMar>
            <w:vAlign w:val="center"/>
          </w:tcPr>
          <w:p w14:paraId="0BFA44A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B291589" w14:textId="77777777" w:rsidR="004D1F6E" w:rsidRPr="009D2C19" w:rsidRDefault="004D1F6E" w:rsidP="00217E6F">
            <w:pPr>
              <w:rPr>
                <w:sz w:val="20"/>
                <w:szCs w:val="20"/>
              </w:rPr>
            </w:pPr>
          </w:p>
        </w:tc>
        <w:tc>
          <w:tcPr>
            <w:tcW w:w="2551" w:type="dxa"/>
            <w:vMerge/>
            <w:tcMar>
              <w:top w:w="85" w:type="dxa"/>
              <w:bottom w:w="85" w:type="dxa"/>
            </w:tcMar>
            <w:vAlign w:val="center"/>
          </w:tcPr>
          <w:p w14:paraId="122BF234" w14:textId="77777777" w:rsidR="004D1F6E" w:rsidRPr="00EA35C9" w:rsidRDefault="004D1F6E" w:rsidP="00217E6F">
            <w:pPr>
              <w:rPr>
                <w:sz w:val="20"/>
                <w:szCs w:val="20"/>
              </w:rPr>
            </w:pPr>
          </w:p>
        </w:tc>
        <w:tc>
          <w:tcPr>
            <w:tcW w:w="4962" w:type="dxa"/>
            <w:tcMar>
              <w:top w:w="85" w:type="dxa"/>
              <w:bottom w:w="85" w:type="dxa"/>
            </w:tcMar>
          </w:tcPr>
          <w:p w14:paraId="3AF768AB" w14:textId="77777777" w:rsidR="004D1F6E" w:rsidRPr="005C08A1" w:rsidRDefault="004D1F6E" w:rsidP="00217E6F">
            <w:pPr>
              <w:rPr>
                <w:sz w:val="20"/>
                <w:szCs w:val="20"/>
              </w:rPr>
            </w:pPr>
            <w:r w:rsidRPr="00382267">
              <w:rPr>
                <w:sz w:val="20"/>
                <w:szCs w:val="20"/>
              </w:rPr>
              <w:t>10.3.4</w:t>
            </w:r>
            <w:r>
              <w:rPr>
                <w:sz w:val="20"/>
                <w:szCs w:val="20"/>
              </w:rPr>
              <w:t>.</w:t>
            </w:r>
            <w:r w:rsidRPr="00382267">
              <w:rPr>
                <w:sz w:val="20"/>
                <w:szCs w:val="20"/>
              </w:rPr>
              <w:t xml:space="preserve"> Indicadores de Gestión</w:t>
            </w:r>
          </w:p>
        </w:tc>
      </w:tr>
      <w:tr w:rsidR="004D1F6E" w:rsidRPr="00D43E9D" w14:paraId="7FF19A30" w14:textId="77777777" w:rsidTr="00217E6F">
        <w:tc>
          <w:tcPr>
            <w:tcW w:w="1980" w:type="dxa"/>
            <w:vMerge/>
            <w:tcBorders>
              <w:left w:val="single" w:sz="4" w:space="0" w:color="auto"/>
              <w:right w:val="single" w:sz="4" w:space="0" w:color="auto"/>
            </w:tcBorders>
            <w:tcMar>
              <w:top w:w="85" w:type="dxa"/>
              <w:bottom w:w="85" w:type="dxa"/>
            </w:tcMar>
            <w:vAlign w:val="center"/>
          </w:tcPr>
          <w:p w14:paraId="375E8C3E"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136F63F" w14:textId="77777777" w:rsidR="004D1F6E" w:rsidRPr="009D2C19" w:rsidRDefault="004D1F6E" w:rsidP="00217E6F">
            <w:pPr>
              <w:rPr>
                <w:sz w:val="20"/>
                <w:szCs w:val="20"/>
              </w:rPr>
            </w:pPr>
          </w:p>
        </w:tc>
        <w:tc>
          <w:tcPr>
            <w:tcW w:w="2551" w:type="dxa"/>
            <w:vMerge w:val="restart"/>
            <w:tcMar>
              <w:top w:w="85" w:type="dxa"/>
              <w:bottom w:w="85" w:type="dxa"/>
            </w:tcMar>
            <w:vAlign w:val="center"/>
          </w:tcPr>
          <w:p w14:paraId="7491B2EA" w14:textId="77777777" w:rsidR="004D1F6E" w:rsidRPr="00EA35C9" w:rsidRDefault="004D1F6E" w:rsidP="00217E6F">
            <w:pPr>
              <w:rPr>
                <w:sz w:val="20"/>
                <w:szCs w:val="20"/>
              </w:rPr>
            </w:pPr>
            <w:r w:rsidRPr="00382267">
              <w:rPr>
                <w:sz w:val="20"/>
                <w:szCs w:val="20"/>
              </w:rPr>
              <w:t>10.4</w:t>
            </w:r>
            <w:r>
              <w:rPr>
                <w:sz w:val="20"/>
                <w:szCs w:val="20"/>
              </w:rPr>
              <w:t>.</w:t>
            </w:r>
            <w:r w:rsidRPr="00382267">
              <w:rPr>
                <w:sz w:val="20"/>
                <w:szCs w:val="20"/>
              </w:rPr>
              <w:t xml:space="preserve"> Multas</w:t>
            </w:r>
          </w:p>
        </w:tc>
        <w:tc>
          <w:tcPr>
            <w:tcW w:w="4962" w:type="dxa"/>
            <w:tcMar>
              <w:top w:w="85" w:type="dxa"/>
              <w:bottom w:w="85" w:type="dxa"/>
            </w:tcMar>
          </w:tcPr>
          <w:p w14:paraId="1489A7A8" w14:textId="77777777" w:rsidR="004D1F6E" w:rsidRPr="005C08A1" w:rsidRDefault="004D1F6E" w:rsidP="00217E6F">
            <w:pPr>
              <w:rPr>
                <w:sz w:val="20"/>
                <w:szCs w:val="20"/>
              </w:rPr>
            </w:pPr>
            <w:r w:rsidRPr="00382267">
              <w:rPr>
                <w:sz w:val="20"/>
                <w:szCs w:val="20"/>
              </w:rPr>
              <w:t>10.4.1</w:t>
            </w:r>
            <w:r>
              <w:rPr>
                <w:sz w:val="20"/>
                <w:szCs w:val="20"/>
              </w:rPr>
              <w:t>.</w:t>
            </w:r>
            <w:r w:rsidRPr="00382267">
              <w:rPr>
                <w:sz w:val="20"/>
                <w:szCs w:val="20"/>
              </w:rPr>
              <w:t xml:space="preserve"> Registro Municipal de Infractores</w:t>
            </w:r>
          </w:p>
        </w:tc>
      </w:tr>
      <w:tr w:rsidR="004D1F6E" w:rsidRPr="00D43E9D" w14:paraId="69F3D850" w14:textId="77777777" w:rsidTr="00217E6F">
        <w:tc>
          <w:tcPr>
            <w:tcW w:w="1980" w:type="dxa"/>
            <w:vMerge/>
            <w:tcBorders>
              <w:left w:val="single" w:sz="4" w:space="0" w:color="auto"/>
              <w:right w:val="single" w:sz="4" w:space="0" w:color="auto"/>
            </w:tcBorders>
            <w:tcMar>
              <w:top w:w="85" w:type="dxa"/>
              <w:bottom w:w="85" w:type="dxa"/>
            </w:tcMar>
            <w:vAlign w:val="center"/>
          </w:tcPr>
          <w:p w14:paraId="72B5328C"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C6122AA" w14:textId="77777777" w:rsidR="004D1F6E" w:rsidRPr="009D2C19" w:rsidRDefault="004D1F6E" w:rsidP="00217E6F">
            <w:pPr>
              <w:rPr>
                <w:sz w:val="20"/>
                <w:szCs w:val="20"/>
              </w:rPr>
            </w:pPr>
          </w:p>
        </w:tc>
        <w:tc>
          <w:tcPr>
            <w:tcW w:w="2551" w:type="dxa"/>
            <w:vMerge/>
            <w:tcMar>
              <w:top w:w="85" w:type="dxa"/>
              <w:bottom w:w="85" w:type="dxa"/>
            </w:tcMar>
            <w:vAlign w:val="center"/>
          </w:tcPr>
          <w:p w14:paraId="257BACB3" w14:textId="77777777" w:rsidR="004D1F6E" w:rsidRPr="00EA35C9" w:rsidRDefault="004D1F6E" w:rsidP="00217E6F">
            <w:pPr>
              <w:rPr>
                <w:sz w:val="20"/>
                <w:szCs w:val="20"/>
              </w:rPr>
            </w:pPr>
          </w:p>
        </w:tc>
        <w:tc>
          <w:tcPr>
            <w:tcW w:w="4962" w:type="dxa"/>
            <w:tcMar>
              <w:top w:w="85" w:type="dxa"/>
              <w:bottom w:w="85" w:type="dxa"/>
            </w:tcMar>
          </w:tcPr>
          <w:p w14:paraId="149D19CF" w14:textId="77777777" w:rsidR="004D1F6E" w:rsidRPr="005C08A1" w:rsidRDefault="004D1F6E" w:rsidP="00217E6F">
            <w:pPr>
              <w:rPr>
                <w:sz w:val="20"/>
                <w:szCs w:val="20"/>
              </w:rPr>
            </w:pPr>
            <w:r w:rsidRPr="00382267">
              <w:rPr>
                <w:sz w:val="20"/>
                <w:szCs w:val="20"/>
              </w:rPr>
              <w:t>10.4.2</w:t>
            </w:r>
            <w:r>
              <w:rPr>
                <w:sz w:val="20"/>
                <w:szCs w:val="20"/>
              </w:rPr>
              <w:t>.</w:t>
            </w:r>
            <w:r w:rsidRPr="00382267">
              <w:rPr>
                <w:sz w:val="20"/>
                <w:szCs w:val="20"/>
              </w:rPr>
              <w:t xml:space="preserve"> Transporte Público</w:t>
            </w:r>
          </w:p>
        </w:tc>
      </w:tr>
      <w:tr w:rsidR="004D1F6E" w:rsidRPr="00D43E9D" w14:paraId="606B86E1"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4ABE6528" w14:textId="77777777" w:rsidR="004D1F6E" w:rsidRDefault="004D1F6E" w:rsidP="00217E6F">
            <w:pPr>
              <w:rPr>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053B7F2F" w14:textId="77777777" w:rsidR="004D1F6E" w:rsidRPr="009D2C19" w:rsidRDefault="004D1F6E" w:rsidP="00217E6F">
            <w:pPr>
              <w:rPr>
                <w:sz w:val="20"/>
                <w:szCs w:val="20"/>
              </w:rPr>
            </w:pPr>
          </w:p>
        </w:tc>
        <w:tc>
          <w:tcPr>
            <w:tcW w:w="2551" w:type="dxa"/>
            <w:tcMar>
              <w:top w:w="85" w:type="dxa"/>
              <w:bottom w:w="85" w:type="dxa"/>
            </w:tcMar>
            <w:vAlign w:val="center"/>
          </w:tcPr>
          <w:p w14:paraId="568AE4C5" w14:textId="77777777" w:rsidR="004D1F6E" w:rsidRPr="00EA35C9" w:rsidRDefault="004D1F6E" w:rsidP="00217E6F">
            <w:pPr>
              <w:rPr>
                <w:sz w:val="20"/>
                <w:szCs w:val="20"/>
              </w:rPr>
            </w:pPr>
            <w:r w:rsidRPr="00382267">
              <w:rPr>
                <w:sz w:val="20"/>
                <w:szCs w:val="20"/>
              </w:rPr>
              <w:t>10.5</w:t>
            </w:r>
            <w:r>
              <w:rPr>
                <w:sz w:val="20"/>
                <w:szCs w:val="20"/>
              </w:rPr>
              <w:t>.</w:t>
            </w:r>
            <w:r w:rsidRPr="00382267">
              <w:rPr>
                <w:sz w:val="20"/>
                <w:szCs w:val="20"/>
              </w:rPr>
              <w:t xml:space="preserve"> Inspección de Transito</w:t>
            </w:r>
          </w:p>
        </w:tc>
        <w:tc>
          <w:tcPr>
            <w:tcW w:w="4962" w:type="dxa"/>
            <w:tcMar>
              <w:top w:w="85" w:type="dxa"/>
              <w:bottom w:w="85" w:type="dxa"/>
            </w:tcMar>
          </w:tcPr>
          <w:p w14:paraId="29774A56" w14:textId="77777777" w:rsidR="004D1F6E" w:rsidRPr="005C08A1" w:rsidRDefault="004D1F6E" w:rsidP="00217E6F">
            <w:pPr>
              <w:rPr>
                <w:sz w:val="20"/>
                <w:szCs w:val="20"/>
              </w:rPr>
            </w:pPr>
            <w:r w:rsidRPr="00382267">
              <w:rPr>
                <w:sz w:val="20"/>
                <w:szCs w:val="20"/>
              </w:rPr>
              <w:t>10.5.1</w:t>
            </w:r>
            <w:r>
              <w:rPr>
                <w:sz w:val="20"/>
                <w:szCs w:val="20"/>
              </w:rPr>
              <w:t>.</w:t>
            </w:r>
            <w:r w:rsidRPr="00382267">
              <w:rPr>
                <w:sz w:val="20"/>
                <w:szCs w:val="20"/>
              </w:rPr>
              <w:t xml:space="preserve"> Apertura y Fallos</w:t>
            </w:r>
          </w:p>
        </w:tc>
      </w:tr>
      <w:tr w:rsidR="004D1F6E" w:rsidRPr="00D43E9D" w14:paraId="46141C89" w14:textId="77777777" w:rsidTr="00217E6F">
        <w:trPr>
          <w:trHeight w:val="1224"/>
        </w:trPr>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18224413" w14:textId="77777777" w:rsidR="004D1F6E" w:rsidRDefault="004D1F6E" w:rsidP="00217E6F">
            <w:pPr>
              <w:rPr>
                <w:sz w:val="20"/>
                <w:szCs w:val="20"/>
              </w:rPr>
            </w:pPr>
            <w:r w:rsidRPr="00581684">
              <w:rPr>
                <w:b/>
                <w:bCs/>
                <w:sz w:val="20"/>
                <w:szCs w:val="20"/>
              </w:rPr>
              <w:t>P17</w:t>
            </w:r>
            <w:r>
              <w:rPr>
                <w:sz w:val="20"/>
                <w:szCs w:val="20"/>
              </w:rPr>
              <w:t xml:space="preserve"> – Gestión TIC</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759A5AAD" w14:textId="77777777" w:rsidR="004D1F6E" w:rsidRPr="009D2C19" w:rsidRDefault="004D1F6E" w:rsidP="00217E6F">
            <w:pPr>
              <w:rPr>
                <w:sz w:val="20"/>
                <w:szCs w:val="20"/>
              </w:rPr>
            </w:pPr>
            <w:r w:rsidRPr="00B444D0">
              <w:rPr>
                <w:sz w:val="20"/>
                <w:szCs w:val="20"/>
              </w:rPr>
              <w:t>Promover el uso y aprovechamiento de las Tecnologías de la Información y las Comunicaciones para consolidar un estado y ciudadanos competitivos, proactivos e innovadores, que generen valor público en un entorno de confianza digital, en cumplimiento de la Política de Gobierno Digital emitida por el Ministerio de Tecnologías de la Información y las Comunicaciones, acorde con el Modelo Integrado de Planeación y Gestión – MIPG V2.</w:t>
            </w:r>
          </w:p>
        </w:tc>
        <w:tc>
          <w:tcPr>
            <w:tcW w:w="2551" w:type="dxa"/>
            <w:vMerge w:val="restart"/>
            <w:tcMar>
              <w:top w:w="85" w:type="dxa"/>
              <w:bottom w:w="85" w:type="dxa"/>
            </w:tcMar>
            <w:vAlign w:val="center"/>
          </w:tcPr>
          <w:p w14:paraId="3D958D84" w14:textId="77777777" w:rsidR="004D1F6E" w:rsidRPr="00EA35C9" w:rsidRDefault="004D1F6E" w:rsidP="00217E6F">
            <w:pPr>
              <w:rPr>
                <w:sz w:val="20"/>
                <w:szCs w:val="20"/>
              </w:rPr>
            </w:pPr>
            <w:r w:rsidRPr="00B444D0">
              <w:rPr>
                <w:sz w:val="20"/>
                <w:szCs w:val="20"/>
              </w:rPr>
              <w:t>17.1. Gestión TIC</w:t>
            </w:r>
          </w:p>
        </w:tc>
        <w:tc>
          <w:tcPr>
            <w:tcW w:w="4962" w:type="dxa"/>
            <w:tcMar>
              <w:top w:w="85" w:type="dxa"/>
              <w:bottom w:w="85" w:type="dxa"/>
            </w:tcMar>
            <w:vAlign w:val="center"/>
          </w:tcPr>
          <w:p w14:paraId="2D62E5BC" w14:textId="77777777" w:rsidR="004D1F6E" w:rsidRPr="005C08A1" w:rsidRDefault="004D1F6E" w:rsidP="00217E6F">
            <w:pPr>
              <w:rPr>
                <w:sz w:val="20"/>
                <w:szCs w:val="20"/>
              </w:rPr>
            </w:pPr>
            <w:r w:rsidRPr="00B444D0">
              <w:rPr>
                <w:sz w:val="20"/>
                <w:szCs w:val="20"/>
              </w:rPr>
              <w:t>17.1.1. Gestión TIC</w:t>
            </w:r>
          </w:p>
        </w:tc>
      </w:tr>
      <w:tr w:rsidR="004D1F6E" w:rsidRPr="00D43E9D" w14:paraId="0D8BECA0" w14:textId="77777777" w:rsidTr="00217E6F">
        <w:trPr>
          <w:trHeight w:val="1224"/>
        </w:trPr>
        <w:tc>
          <w:tcPr>
            <w:tcW w:w="1980" w:type="dxa"/>
            <w:vMerge/>
            <w:tcBorders>
              <w:left w:val="single" w:sz="4" w:space="0" w:color="auto"/>
              <w:right w:val="single" w:sz="4" w:space="0" w:color="auto"/>
            </w:tcBorders>
            <w:tcMar>
              <w:top w:w="85" w:type="dxa"/>
              <w:bottom w:w="85" w:type="dxa"/>
            </w:tcMar>
            <w:vAlign w:val="center"/>
          </w:tcPr>
          <w:p w14:paraId="0C97994D"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EE0D72C" w14:textId="77777777" w:rsidR="004D1F6E" w:rsidRPr="009D2C19" w:rsidRDefault="004D1F6E" w:rsidP="00217E6F">
            <w:pPr>
              <w:rPr>
                <w:sz w:val="20"/>
                <w:szCs w:val="20"/>
              </w:rPr>
            </w:pPr>
          </w:p>
        </w:tc>
        <w:tc>
          <w:tcPr>
            <w:tcW w:w="2551" w:type="dxa"/>
            <w:vMerge/>
            <w:tcMar>
              <w:top w:w="85" w:type="dxa"/>
              <w:bottom w:w="85" w:type="dxa"/>
            </w:tcMar>
            <w:vAlign w:val="center"/>
          </w:tcPr>
          <w:p w14:paraId="02AB6F4E" w14:textId="77777777" w:rsidR="004D1F6E" w:rsidRPr="00EA35C9" w:rsidRDefault="004D1F6E" w:rsidP="00217E6F">
            <w:pPr>
              <w:rPr>
                <w:sz w:val="20"/>
                <w:szCs w:val="20"/>
              </w:rPr>
            </w:pPr>
          </w:p>
        </w:tc>
        <w:tc>
          <w:tcPr>
            <w:tcW w:w="4962" w:type="dxa"/>
            <w:tcMar>
              <w:top w:w="85" w:type="dxa"/>
              <w:bottom w:w="85" w:type="dxa"/>
            </w:tcMar>
            <w:vAlign w:val="center"/>
          </w:tcPr>
          <w:p w14:paraId="05D9BF48" w14:textId="77777777" w:rsidR="004D1F6E" w:rsidRPr="005C08A1" w:rsidRDefault="004D1F6E" w:rsidP="00217E6F">
            <w:pPr>
              <w:rPr>
                <w:sz w:val="20"/>
                <w:szCs w:val="20"/>
              </w:rPr>
            </w:pPr>
            <w:r w:rsidRPr="00B444D0">
              <w:rPr>
                <w:sz w:val="20"/>
                <w:szCs w:val="20"/>
              </w:rPr>
              <w:t>17.1.2 Apropiación TIC</w:t>
            </w:r>
          </w:p>
        </w:tc>
      </w:tr>
      <w:tr w:rsidR="004D1F6E" w:rsidRPr="00D43E9D" w14:paraId="4A785E15" w14:textId="77777777" w:rsidTr="00217E6F">
        <w:trPr>
          <w:trHeight w:val="1224"/>
        </w:trPr>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4C017AD3" w14:textId="77777777" w:rsidR="004D1F6E" w:rsidRDefault="004D1F6E" w:rsidP="00217E6F">
            <w:pPr>
              <w:rPr>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6FD1D0E5" w14:textId="77777777" w:rsidR="004D1F6E" w:rsidRPr="009D2C19" w:rsidRDefault="004D1F6E" w:rsidP="00217E6F">
            <w:pPr>
              <w:rPr>
                <w:sz w:val="20"/>
                <w:szCs w:val="20"/>
              </w:rPr>
            </w:pPr>
          </w:p>
        </w:tc>
        <w:tc>
          <w:tcPr>
            <w:tcW w:w="2551" w:type="dxa"/>
            <w:vMerge/>
            <w:tcMar>
              <w:top w:w="85" w:type="dxa"/>
              <w:bottom w:w="85" w:type="dxa"/>
            </w:tcMar>
            <w:vAlign w:val="center"/>
          </w:tcPr>
          <w:p w14:paraId="5F47DA6C" w14:textId="77777777" w:rsidR="004D1F6E" w:rsidRPr="00EA35C9" w:rsidRDefault="004D1F6E" w:rsidP="00217E6F">
            <w:pPr>
              <w:rPr>
                <w:sz w:val="20"/>
                <w:szCs w:val="20"/>
              </w:rPr>
            </w:pPr>
          </w:p>
        </w:tc>
        <w:tc>
          <w:tcPr>
            <w:tcW w:w="4962" w:type="dxa"/>
            <w:tcMar>
              <w:top w:w="85" w:type="dxa"/>
              <w:bottom w:w="85" w:type="dxa"/>
            </w:tcMar>
            <w:vAlign w:val="center"/>
          </w:tcPr>
          <w:p w14:paraId="62935D8A" w14:textId="77777777" w:rsidR="004D1F6E" w:rsidRPr="005C08A1" w:rsidRDefault="004D1F6E" w:rsidP="00217E6F">
            <w:pPr>
              <w:rPr>
                <w:sz w:val="20"/>
                <w:szCs w:val="20"/>
              </w:rPr>
            </w:pPr>
            <w:r w:rsidRPr="00B444D0">
              <w:rPr>
                <w:sz w:val="20"/>
                <w:szCs w:val="20"/>
              </w:rPr>
              <w:t>17.1.3 Política MIPG</w:t>
            </w:r>
          </w:p>
        </w:tc>
      </w:tr>
      <w:tr w:rsidR="004D1F6E" w:rsidRPr="00D43E9D" w14:paraId="6A5B844D"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06BE3B80" w14:textId="77777777" w:rsidR="004D1F6E" w:rsidRDefault="004D1F6E" w:rsidP="00217E6F">
            <w:pPr>
              <w:rPr>
                <w:sz w:val="20"/>
                <w:szCs w:val="20"/>
              </w:rPr>
            </w:pPr>
            <w:r w:rsidRPr="00581684">
              <w:rPr>
                <w:b/>
                <w:bCs/>
                <w:sz w:val="20"/>
                <w:szCs w:val="20"/>
              </w:rPr>
              <w:t>P20</w:t>
            </w:r>
            <w:r>
              <w:rPr>
                <w:sz w:val="20"/>
                <w:szCs w:val="20"/>
              </w:rPr>
              <w:t xml:space="preserve"> – Gestión Catastral</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4AFD583E" w14:textId="77777777" w:rsidR="004D1F6E" w:rsidRPr="009D2C19" w:rsidRDefault="004D1F6E" w:rsidP="00217E6F">
            <w:pPr>
              <w:rPr>
                <w:sz w:val="20"/>
                <w:szCs w:val="20"/>
              </w:rPr>
            </w:pPr>
            <w:r w:rsidRPr="00B72907">
              <w:rPr>
                <w:sz w:val="20"/>
                <w:szCs w:val="20"/>
              </w:rPr>
              <w:t>Actualizar y conservar los predios de la ciudad de acuerdo con la programación y la normativa vigente.</w:t>
            </w:r>
          </w:p>
        </w:tc>
        <w:tc>
          <w:tcPr>
            <w:tcW w:w="2551" w:type="dxa"/>
            <w:vMerge w:val="restart"/>
            <w:tcMar>
              <w:top w:w="85" w:type="dxa"/>
              <w:bottom w:w="85" w:type="dxa"/>
            </w:tcMar>
            <w:vAlign w:val="center"/>
          </w:tcPr>
          <w:p w14:paraId="742F2BF2" w14:textId="77777777" w:rsidR="004D1F6E" w:rsidRPr="00EA35C9" w:rsidRDefault="004D1F6E" w:rsidP="00217E6F">
            <w:pPr>
              <w:rPr>
                <w:sz w:val="20"/>
                <w:szCs w:val="20"/>
              </w:rPr>
            </w:pPr>
            <w:r w:rsidRPr="00B72907">
              <w:rPr>
                <w:sz w:val="20"/>
                <w:szCs w:val="20"/>
              </w:rPr>
              <w:t>20.1 Actualización de información catastral</w:t>
            </w:r>
          </w:p>
        </w:tc>
        <w:tc>
          <w:tcPr>
            <w:tcW w:w="4962" w:type="dxa"/>
            <w:tcMar>
              <w:top w:w="85" w:type="dxa"/>
              <w:bottom w:w="85" w:type="dxa"/>
            </w:tcMar>
            <w:vAlign w:val="center"/>
          </w:tcPr>
          <w:p w14:paraId="50B5D28E" w14:textId="77777777" w:rsidR="004D1F6E" w:rsidRPr="005C08A1" w:rsidRDefault="004D1F6E" w:rsidP="00217E6F">
            <w:pPr>
              <w:rPr>
                <w:sz w:val="20"/>
                <w:szCs w:val="20"/>
              </w:rPr>
            </w:pPr>
            <w:r w:rsidRPr="00B72907">
              <w:rPr>
                <w:sz w:val="20"/>
                <w:szCs w:val="20"/>
              </w:rPr>
              <w:t>20.1.1 Actividades de la etapa Preoperativa</w:t>
            </w:r>
          </w:p>
        </w:tc>
      </w:tr>
      <w:tr w:rsidR="004D1F6E" w:rsidRPr="00D43E9D" w14:paraId="0C9739DB" w14:textId="77777777" w:rsidTr="00217E6F">
        <w:tc>
          <w:tcPr>
            <w:tcW w:w="1980" w:type="dxa"/>
            <w:vMerge/>
            <w:tcBorders>
              <w:left w:val="single" w:sz="4" w:space="0" w:color="auto"/>
              <w:right w:val="single" w:sz="4" w:space="0" w:color="auto"/>
            </w:tcBorders>
            <w:tcMar>
              <w:top w:w="85" w:type="dxa"/>
              <w:bottom w:w="85" w:type="dxa"/>
            </w:tcMar>
            <w:vAlign w:val="center"/>
          </w:tcPr>
          <w:p w14:paraId="53EF5B5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08FB229" w14:textId="77777777" w:rsidR="004D1F6E" w:rsidRPr="00B72907" w:rsidRDefault="004D1F6E" w:rsidP="00217E6F">
            <w:pPr>
              <w:rPr>
                <w:sz w:val="20"/>
                <w:szCs w:val="20"/>
              </w:rPr>
            </w:pPr>
          </w:p>
        </w:tc>
        <w:tc>
          <w:tcPr>
            <w:tcW w:w="2551" w:type="dxa"/>
            <w:vMerge/>
            <w:tcMar>
              <w:top w:w="85" w:type="dxa"/>
              <w:bottom w:w="85" w:type="dxa"/>
            </w:tcMar>
            <w:vAlign w:val="center"/>
          </w:tcPr>
          <w:p w14:paraId="43B2800C" w14:textId="77777777" w:rsidR="004D1F6E" w:rsidRPr="00EA35C9" w:rsidRDefault="004D1F6E" w:rsidP="00217E6F">
            <w:pPr>
              <w:rPr>
                <w:sz w:val="20"/>
                <w:szCs w:val="20"/>
              </w:rPr>
            </w:pPr>
          </w:p>
        </w:tc>
        <w:tc>
          <w:tcPr>
            <w:tcW w:w="4962" w:type="dxa"/>
            <w:tcMar>
              <w:top w:w="85" w:type="dxa"/>
              <w:bottom w:w="85" w:type="dxa"/>
            </w:tcMar>
            <w:vAlign w:val="center"/>
          </w:tcPr>
          <w:p w14:paraId="31E72C32" w14:textId="77777777" w:rsidR="004D1F6E" w:rsidRPr="005C08A1" w:rsidRDefault="004D1F6E" w:rsidP="00217E6F">
            <w:pPr>
              <w:rPr>
                <w:sz w:val="20"/>
                <w:szCs w:val="20"/>
              </w:rPr>
            </w:pPr>
            <w:r w:rsidRPr="00B72907">
              <w:rPr>
                <w:sz w:val="20"/>
                <w:szCs w:val="20"/>
              </w:rPr>
              <w:t>20.1.2 Actividades de la etapa operativa</w:t>
            </w:r>
          </w:p>
        </w:tc>
      </w:tr>
      <w:tr w:rsidR="004D1F6E" w:rsidRPr="00D43E9D" w14:paraId="4D6A3F95" w14:textId="77777777" w:rsidTr="00217E6F">
        <w:tc>
          <w:tcPr>
            <w:tcW w:w="1980" w:type="dxa"/>
            <w:vMerge/>
            <w:tcBorders>
              <w:left w:val="single" w:sz="4" w:space="0" w:color="auto"/>
              <w:right w:val="single" w:sz="4" w:space="0" w:color="auto"/>
            </w:tcBorders>
            <w:tcMar>
              <w:top w:w="85" w:type="dxa"/>
              <w:bottom w:w="85" w:type="dxa"/>
            </w:tcMar>
            <w:vAlign w:val="center"/>
          </w:tcPr>
          <w:p w14:paraId="2093492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D6AE2D1" w14:textId="77777777" w:rsidR="004D1F6E" w:rsidRPr="00B72907" w:rsidRDefault="004D1F6E" w:rsidP="00217E6F">
            <w:pPr>
              <w:rPr>
                <w:sz w:val="20"/>
                <w:szCs w:val="20"/>
              </w:rPr>
            </w:pPr>
          </w:p>
        </w:tc>
        <w:tc>
          <w:tcPr>
            <w:tcW w:w="2551" w:type="dxa"/>
            <w:vMerge/>
            <w:tcMar>
              <w:top w:w="85" w:type="dxa"/>
              <w:bottom w:w="85" w:type="dxa"/>
            </w:tcMar>
            <w:vAlign w:val="center"/>
          </w:tcPr>
          <w:p w14:paraId="188C50DB" w14:textId="77777777" w:rsidR="004D1F6E" w:rsidRPr="00EA35C9" w:rsidRDefault="004D1F6E" w:rsidP="00217E6F">
            <w:pPr>
              <w:rPr>
                <w:sz w:val="20"/>
                <w:szCs w:val="20"/>
              </w:rPr>
            </w:pPr>
          </w:p>
        </w:tc>
        <w:tc>
          <w:tcPr>
            <w:tcW w:w="4962" w:type="dxa"/>
            <w:tcMar>
              <w:top w:w="85" w:type="dxa"/>
              <w:bottom w:w="85" w:type="dxa"/>
            </w:tcMar>
            <w:vAlign w:val="center"/>
          </w:tcPr>
          <w:p w14:paraId="5A06AEBC" w14:textId="77777777" w:rsidR="004D1F6E" w:rsidRPr="005C08A1" w:rsidRDefault="004D1F6E" w:rsidP="00217E6F">
            <w:pPr>
              <w:rPr>
                <w:sz w:val="20"/>
                <w:szCs w:val="20"/>
              </w:rPr>
            </w:pPr>
            <w:r w:rsidRPr="00B72907">
              <w:rPr>
                <w:sz w:val="20"/>
                <w:szCs w:val="20"/>
              </w:rPr>
              <w:t xml:space="preserve">20.1.3 Actividades de la etapa </w:t>
            </w:r>
            <w:proofErr w:type="spellStart"/>
            <w:r w:rsidRPr="00B72907">
              <w:rPr>
                <w:sz w:val="20"/>
                <w:szCs w:val="20"/>
              </w:rPr>
              <w:t>post-operativa</w:t>
            </w:r>
            <w:proofErr w:type="spellEnd"/>
          </w:p>
        </w:tc>
      </w:tr>
      <w:tr w:rsidR="004D1F6E" w:rsidRPr="00D43E9D" w14:paraId="54148391" w14:textId="77777777" w:rsidTr="00217E6F">
        <w:tc>
          <w:tcPr>
            <w:tcW w:w="1980" w:type="dxa"/>
            <w:vMerge/>
            <w:tcBorders>
              <w:left w:val="single" w:sz="4" w:space="0" w:color="auto"/>
              <w:right w:val="single" w:sz="4" w:space="0" w:color="auto"/>
            </w:tcBorders>
            <w:tcMar>
              <w:top w:w="85" w:type="dxa"/>
              <w:bottom w:w="85" w:type="dxa"/>
            </w:tcMar>
            <w:vAlign w:val="center"/>
          </w:tcPr>
          <w:p w14:paraId="0016167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A67A253" w14:textId="77777777" w:rsidR="004D1F6E" w:rsidRPr="00B72907" w:rsidRDefault="004D1F6E" w:rsidP="00217E6F">
            <w:pPr>
              <w:rPr>
                <w:sz w:val="20"/>
                <w:szCs w:val="20"/>
              </w:rPr>
            </w:pPr>
          </w:p>
        </w:tc>
        <w:tc>
          <w:tcPr>
            <w:tcW w:w="2551" w:type="dxa"/>
            <w:vMerge/>
            <w:tcMar>
              <w:top w:w="85" w:type="dxa"/>
              <w:bottom w:w="85" w:type="dxa"/>
            </w:tcMar>
            <w:vAlign w:val="center"/>
          </w:tcPr>
          <w:p w14:paraId="24CB299D" w14:textId="77777777" w:rsidR="004D1F6E" w:rsidRPr="00EA35C9" w:rsidRDefault="004D1F6E" w:rsidP="00217E6F">
            <w:pPr>
              <w:rPr>
                <w:sz w:val="20"/>
                <w:szCs w:val="20"/>
              </w:rPr>
            </w:pPr>
          </w:p>
        </w:tc>
        <w:tc>
          <w:tcPr>
            <w:tcW w:w="4962" w:type="dxa"/>
            <w:tcMar>
              <w:top w:w="85" w:type="dxa"/>
              <w:bottom w:w="85" w:type="dxa"/>
            </w:tcMar>
            <w:vAlign w:val="center"/>
          </w:tcPr>
          <w:p w14:paraId="21083CE3" w14:textId="77777777" w:rsidR="004D1F6E" w:rsidRPr="005C08A1" w:rsidRDefault="004D1F6E" w:rsidP="00217E6F">
            <w:pPr>
              <w:rPr>
                <w:sz w:val="20"/>
                <w:szCs w:val="20"/>
              </w:rPr>
            </w:pPr>
            <w:r w:rsidRPr="00B72907">
              <w:rPr>
                <w:sz w:val="20"/>
                <w:szCs w:val="20"/>
              </w:rPr>
              <w:t>20.1.4 Actividades transversales</w:t>
            </w:r>
          </w:p>
        </w:tc>
      </w:tr>
      <w:tr w:rsidR="004D1F6E" w:rsidRPr="00D43E9D" w14:paraId="3A10A888" w14:textId="77777777" w:rsidTr="00217E6F">
        <w:tc>
          <w:tcPr>
            <w:tcW w:w="1980" w:type="dxa"/>
            <w:vMerge/>
            <w:tcBorders>
              <w:left w:val="single" w:sz="4" w:space="0" w:color="auto"/>
              <w:right w:val="single" w:sz="4" w:space="0" w:color="auto"/>
            </w:tcBorders>
            <w:tcMar>
              <w:top w:w="85" w:type="dxa"/>
              <w:bottom w:w="85" w:type="dxa"/>
            </w:tcMar>
            <w:vAlign w:val="center"/>
          </w:tcPr>
          <w:p w14:paraId="320826D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DC800A4" w14:textId="77777777" w:rsidR="004D1F6E" w:rsidRPr="00B72907" w:rsidRDefault="004D1F6E" w:rsidP="00217E6F">
            <w:pPr>
              <w:rPr>
                <w:sz w:val="20"/>
                <w:szCs w:val="20"/>
              </w:rPr>
            </w:pPr>
          </w:p>
        </w:tc>
        <w:tc>
          <w:tcPr>
            <w:tcW w:w="2551" w:type="dxa"/>
            <w:vMerge w:val="restart"/>
            <w:tcMar>
              <w:top w:w="85" w:type="dxa"/>
              <w:bottom w:w="85" w:type="dxa"/>
            </w:tcMar>
            <w:vAlign w:val="center"/>
          </w:tcPr>
          <w:p w14:paraId="7CCD864A" w14:textId="77777777" w:rsidR="004D1F6E" w:rsidRPr="00EA35C9" w:rsidRDefault="004D1F6E" w:rsidP="00217E6F">
            <w:pPr>
              <w:rPr>
                <w:sz w:val="20"/>
                <w:szCs w:val="20"/>
              </w:rPr>
            </w:pPr>
            <w:r w:rsidRPr="00B72907">
              <w:rPr>
                <w:sz w:val="20"/>
                <w:szCs w:val="20"/>
              </w:rPr>
              <w:t>20.2 Conservación catastral y atención de trámites</w:t>
            </w:r>
          </w:p>
        </w:tc>
        <w:tc>
          <w:tcPr>
            <w:tcW w:w="4962" w:type="dxa"/>
            <w:tcMar>
              <w:top w:w="85" w:type="dxa"/>
              <w:bottom w:w="85" w:type="dxa"/>
            </w:tcMar>
            <w:vAlign w:val="center"/>
          </w:tcPr>
          <w:p w14:paraId="73A5C8AE" w14:textId="77777777" w:rsidR="004D1F6E" w:rsidRPr="005C08A1" w:rsidRDefault="004D1F6E" w:rsidP="00217E6F">
            <w:pPr>
              <w:rPr>
                <w:sz w:val="20"/>
                <w:szCs w:val="20"/>
              </w:rPr>
            </w:pPr>
            <w:r w:rsidRPr="00B72907">
              <w:rPr>
                <w:sz w:val="20"/>
                <w:szCs w:val="20"/>
              </w:rPr>
              <w:t>20.2.1 Actividades de la etapa Preoperativa</w:t>
            </w:r>
          </w:p>
        </w:tc>
      </w:tr>
      <w:tr w:rsidR="004D1F6E" w:rsidRPr="00D43E9D" w14:paraId="767E4915" w14:textId="77777777" w:rsidTr="00217E6F">
        <w:tc>
          <w:tcPr>
            <w:tcW w:w="1980" w:type="dxa"/>
            <w:vMerge/>
            <w:tcBorders>
              <w:left w:val="single" w:sz="4" w:space="0" w:color="auto"/>
              <w:right w:val="single" w:sz="4" w:space="0" w:color="auto"/>
            </w:tcBorders>
            <w:tcMar>
              <w:top w:w="85" w:type="dxa"/>
              <w:bottom w:w="85" w:type="dxa"/>
            </w:tcMar>
            <w:vAlign w:val="center"/>
          </w:tcPr>
          <w:p w14:paraId="2C1E43D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01D9887" w14:textId="77777777" w:rsidR="004D1F6E" w:rsidRPr="00B72907" w:rsidRDefault="004D1F6E" w:rsidP="00217E6F">
            <w:pPr>
              <w:rPr>
                <w:sz w:val="20"/>
                <w:szCs w:val="20"/>
              </w:rPr>
            </w:pPr>
          </w:p>
        </w:tc>
        <w:tc>
          <w:tcPr>
            <w:tcW w:w="2551" w:type="dxa"/>
            <w:vMerge/>
            <w:tcMar>
              <w:top w:w="85" w:type="dxa"/>
              <w:bottom w:w="85" w:type="dxa"/>
            </w:tcMar>
            <w:vAlign w:val="center"/>
          </w:tcPr>
          <w:p w14:paraId="2A712B77" w14:textId="77777777" w:rsidR="004D1F6E" w:rsidRPr="00EA35C9" w:rsidRDefault="004D1F6E" w:rsidP="00217E6F">
            <w:pPr>
              <w:rPr>
                <w:sz w:val="20"/>
                <w:szCs w:val="20"/>
              </w:rPr>
            </w:pPr>
          </w:p>
        </w:tc>
        <w:tc>
          <w:tcPr>
            <w:tcW w:w="4962" w:type="dxa"/>
            <w:tcMar>
              <w:top w:w="85" w:type="dxa"/>
              <w:bottom w:w="85" w:type="dxa"/>
            </w:tcMar>
            <w:vAlign w:val="center"/>
          </w:tcPr>
          <w:p w14:paraId="529D4574" w14:textId="77777777" w:rsidR="004D1F6E" w:rsidRPr="005C08A1" w:rsidRDefault="004D1F6E" w:rsidP="00217E6F">
            <w:pPr>
              <w:rPr>
                <w:sz w:val="20"/>
                <w:szCs w:val="20"/>
              </w:rPr>
            </w:pPr>
            <w:r w:rsidRPr="00B72907">
              <w:rPr>
                <w:sz w:val="20"/>
                <w:szCs w:val="20"/>
              </w:rPr>
              <w:t>20.2.2 Actividades de la etapa operativa</w:t>
            </w:r>
          </w:p>
        </w:tc>
      </w:tr>
      <w:tr w:rsidR="004D1F6E" w:rsidRPr="00D43E9D" w14:paraId="303E96A6" w14:textId="77777777" w:rsidTr="00217E6F">
        <w:tc>
          <w:tcPr>
            <w:tcW w:w="1980" w:type="dxa"/>
            <w:vMerge/>
            <w:tcBorders>
              <w:left w:val="single" w:sz="4" w:space="0" w:color="auto"/>
              <w:right w:val="single" w:sz="4" w:space="0" w:color="auto"/>
            </w:tcBorders>
            <w:tcMar>
              <w:top w:w="85" w:type="dxa"/>
              <w:bottom w:w="85" w:type="dxa"/>
            </w:tcMar>
            <w:vAlign w:val="center"/>
          </w:tcPr>
          <w:p w14:paraId="65C6919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DCBCAC9" w14:textId="77777777" w:rsidR="004D1F6E" w:rsidRPr="00B72907" w:rsidRDefault="004D1F6E" w:rsidP="00217E6F">
            <w:pPr>
              <w:rPr>
                <w:sz w:val="20"/>
                <w:szCs w:val="20"/>
              </w:rPr>
            </w:pPr>
          </w:p>
        </w:tc>
        <w:tc>
          <w:tcPr>
            <w:tcW w:w="2551" w:type="dxa"/>
            <w:vMerge/>
            <w:tcMar>
              <w:top w:w="85" w:type="dxa"/>
              <w:bottom w:w="85" w:type="dxa"/>
            </w:tcMar>
            <w:vAlign w:val="center"/>
          </w:tcPr>
          <w:p w14:paraId="5E2F49B3" w14:textId="77777777" w:rsidR="004D1F6E" w:rsidRPr="00EA35C9" w:rsidRDefault="004D1F6E" w:rsidP="00217E6F">
            <w:pPr>
              <w:rPr>
                <w:sz w:val="20"/>
                <w:szCs w:val="20"/>
              </w:rPr>
            </w:pPr>
          </w:p>
        </w:tc>
        <w:tc>
          <w:tcPr>
            <w:tcW w:w="4962" w:type="dxa"/>
            <w:tcMar>
              <w:top w:w="85" w:type="dxa"/>
              <w:bottom w:w="85" w:type="dxa"/>
            </w:tcMar>
            <w:vAlign w:val="center"/>
          </w:tcPr>
          <w:p w14:paraId="572B3935" w14:textId="77777777" w:rsidR="004D1F6E" w:rsidRPr="005C08A1" w:rsidRDefault="004D1F6E" w:rsidP="00217E6F">
            <w:pPr>
              <w:rPr>
                <w:sz w:val="20"/>
                <w:szCs w:val="20"/>
              </w:rPr>
            </w:pPr>
            <w:r w:rsidRPr="00B72907">
              <w:rPr>
                <w:sz w:val="20"/>
                <w:szCs w:val="20"/>
              </w:rPr>
              <w:t xml:space="preserve">20.2.3 Actividades de la etapa </w:t>
            </w:r>
            <w:proofErr w:type="spellStart"/>
            <w:r w:rsidRPr="00B72907">
              <w:rPr>
                <w:sz w:val="20"/>
                <w:szCs w:val="20"/>
              </w:rPr>
              <w:t>post-operativa</w:t>
            </w:r>
            <w:proofErr w:type="spellEnd"/>
          </w:p>
        </w:tc>
      </w:tr>
      <w:tr w:rsidR="004D1F6E" w:rsidRPr="00D43E9D" w14:paraId="1263A9D9"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6C262376"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0E2B58D0" w14:textId="77777777" w:rsidR="004D1F6E" w:rsidRPr="00B72907" w:rsidRDefault="004D1F6E" w:rsidP="00217E6F">
            <w:pPr>
              <w:rPr>
                <w:sz w:val="20"/>
                <w:szCs w:val="20"/>
              </w:rPr>
            </w:pPr>
          </w:p>
        </w:tc>
        <w:tc>
          <w:tcPr>
            <w:tcW w:w="2551" w:type="dxa"/>
            <w:vMerge/>
            <w:tcMar>
              <w:top w:w="85" w:type="dxa"/>
              <w:bottom w:w="85" w:type="dxa"/>
            </w:tcMar>
            <w:vAlign w:val="center"/>
          </w:tcPr>
          <w:p w14:paraId="2FFAC941" w14:textId="77777777" w:rsidR="004D1F6E" w:rsidRPr="00EA35C9" w:rsidRDefault="004D1F6E" w:rsidP="00217E6F">
            <w:pPr>
              <w:rPr>
                <w:sz w:val="20"/>
                <w:szCs w:val="20"/>
              </w:rPr>
            </w:pPr>
          </w:p>
        </w:tc>
        <w:tc>
          <w:tcPr>
            <w:tcW w:w="4962" w:type="dxa"/>
            <w:tcMar>
              <w:top w:w="85" w:type="dxa"/>
              <w:bottom w:w="85" w:type="dxa"/>
            </w:tcMar>
            <w:vAlign w:val="center"/>
          </w:tcPr>
          <w:p w14:paraId="4307841A" w14:textId="77777777" w:rsidR="004D1F6E" w:rsidRPr="005C08A1" w:rsidRDefault="004D1F6E" w:rsidP="00217E6F">
            <w:pPr>
              <w:rPr>
                <w:sz w:val="20"/>
                <w:szCs w:val="20"/>
              </w:rPr>
            </w:pPr>
            <w:r w:rsidRPr="00B72907">
              <w:rPr>
                <w:sz w:val="20"/>
                <w:szCs w:val="20"/>
              </w:rPr>
              <w:t>20.2.4 Actividades transversales</w:t>
            </w:r>
          </w:p>
        </w:tc>
      </w:tr>
      <w:tr w:rsidR="004D1F6E" w:rsidRPr="00D43E9D" w14:paraId="4B4817F7" w14:textId="77777777" w:rsidTr="00217E6F">
        <w:trPr>
          <w:trHeight w:val="668"/>
        </w:trPr>
        <w:tc>
          <w:tcPr>
            <w:tcW w:w="12895" w:type="dxa"/>
            <w:gridSpan w:val="4"/>
            <w:tcBorders>
              <w:top w:val="single" w:sz="4" w:space="0" w:color="auto"/>
              <w:left w:val="single" w:sz="4" w:space="0" w:color="auto"/>
              <w:bottom w:val="single" w:sz="4" w:space="0" w:color="auto"/>
            </w:tcBorders>
            <w:tcMar>
              <w:top w:w="85" w:type="dxa"/>
              <w:bottom w:w="85" w:type="dxa"/>
            </w:tcMar>
            <w:vAlign w:val="center"/>
          </w:tcPr>
          <w:p w14:paraId="1477997D" w14:textId="77777777" w:rsidR="004D1F6E" w:rsidRPr="008B3795" w:rsidRDefault="004D1F6E" w:rsidP="00217E6F">
            <w:pPr>
              <w:jc w:val="center"/>
              <w:rPr>
                <w:b/>
                <w:bCs/>
              </w:rPr>
            </w:pPr>
            <w:r w:rsidRPr="008B3795">
              <w:rPr>
                <w:b/>
                <w:bCs/>
              </w:rPr>
              <w:t>Procesos De Apoyo</w:t>
            </w:r>
          </w:p>
        </w:tc>
      </w:tr>
      <w:tr w:rsidR="004D1F6E" w:rsidRPr="00D43E9D" w14:paraId="043A4D16"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27CC4A7B" w14:textId="77777777" w:rsidR="004D1F6E" w:rsidRDefault="004D1F6E" w:rsidP="00217E6F">
            <w:pPr>
              <w:rPr>
                <w:sz w:val="20"/>
                <w:szCs w:val="20"/>
              </w:rPr>
            </w:pPr>
            <w:r w:rsidRPr="00581684">
              <w:rPr>
                <w:b/>
                <w:bCs/>
                <w:sz w:val="20"/>
                <w:szCs w:val="20"/>
              </w:rPr>
              <w:t>P11</w:t>
            </w:r>
            <w:r>
              <w:rPr>
                <w:sz w:val="20"/>
                <w:szCs w:val="20"/>
              </w:rPr>
              <w:t xml:space="preserve"> – Servicio de Atención al Ciudadano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63520BCD" w14:textId="77777777" w:rsidR="004D1F6E" w:rsidRPr="000B2D65" w:rsidRDefault="004D1F6E" w:rsidP="00217E6F">
            <w:pPr>
              <w:rPr>
                <w:sz w:val="20"/>
                <w:szCs w:val="20"/>
              </w:rPr>
            </w:pPr>
            <w:r w:rsidRPr="000B2D65">
              <w:rPr>
                <w:sz w:val="20"/>
                <w:szCs w:val="20"/>
              </w:rPr>
              <w:t xml:space="preserve">Garantizar una atención ciudadana eficaz en la Alcaldía de Armenia, mediante la recepción de Peticiones, Quejas, Reclamos, Sugerencias y Denuncias (PQRSD) a través de los diferentes canales (Presencial, página web, correo institucional, chat, </w:t>
            </w:r>
            <w:proofErr w:type="spellStart"/>
            <w:r w:rsidRPr="000B2D65">
              <w:rPr>
                <w:sz w:val="20"/>
                <w:szCs w:val="20"/>
              </w:rPr>
              <w:t>IntraWEB</w:t>
            </w:r>
            <w:proofErr w:type="spellEnd"/>
            <w:r w:rsidRPr="000B2D65">
              <w:rPr>
                <w:sz w:val="20"/>
                <w:szCs w:val="20"/>
              </w:rPr>
              <w:t>); así como la planificación, organización y manejo técnico-administrativo de la documentación institucional desde su origen hasta su disposición final, con el fin de facilitar su conservación, consulta y promover la mejora continua del servicio.</w:t>
            </w:r>
          </w:p>
        </w:tc>
        <w:tc>
          <w:tcPr>
            <w:tcW w:w="2551" w:type="dxa"/>
            <w:vMerge w:val="restart"/>
            <w:tcMar>
              <w:top w:w="85" w:type="dxa"/>
              <w:bottom w:w="85" w:type="dxa"/>
            </w:tcMar>
            <w:vAlign w:val="center"/>
          </w:tcPr>
          <w:p w14:paraId="5D9B9D60" w14:textId="77777777" w:rsidR="004D1F6E" w:rsidRPr="000B2D65" w:rsidRDefault="004D1F6E" w:rsidP="00217E6F">
            <w:pPr>
              <w:rPr>
                <w:sz w:val="20"/>
                <w:szCs w:val="20"/>
              </w:rPr>
            </w:pPr>
            <w:r w:rsidRPr="000B2D65">
              <w:rPr>
                <w:sz w:val="20"/>
                <w:szCs w:val="20"/>
              </w:rPr>
              <w:t xml:space="preserve">11.1 Brindar Orientación y Gestionar de Manera Eficaz la Atención al Ciudadano, a Través de los Diferentes Canales de Atención (Presencial, página web, correo institucional, chat, </w:t>
            </w:r>
            <w:proofErr w:type="spellStart"/>
            <w:r w:rsidRPr="000B2D65">
              <w:rPr>
                <w:sz w:val="20"/>
                <w:szCs w:val="20"/>
              </w:rPr>
              <w:t>IntraWEB</w:t>
            </w:r>
            <w:proofErr w:type="spellEnd"/>
            <w:r w:rsidRPr="000B2D65">
              <w:rPr>
                <w:sz w:val="20"/>
                <w:szCs w:val="20"/>
              </w:rPr>
              <w:t>)</w:t>
            </w:r>
          </w:p>
        </w:tc>
        <w:tc>
          <w:tcPr>
            <w:tcW w:w="4962" w:type="dxa"/>
            <w:tcMar>
              <w:top w:w="85" w:type="dxa"/>
              <w:bottom w:w="85" w:type="dxa"/>
            </w:tcMar>
            <w:vAlign w:val="center"/>
          </w:tcPr>
          <w:p w14:paraId="35F146EA" w14:textId="77777777" w:rsidR="004D1F6E" w:rsidRPr="000B2D65" w:rsidRDefault="004D1F6E" w:rsidP="00217E6F">
            <w:pPr>
              <w:rPr>
                <w:sz w:val="20"/>
                <w:szCs w:val="20"/>
              </w:rPr>
            </w:pPr>
            <w:r w:rsidRPr="000B2D65">
              <w:rPr>
                <w:sz w:val="20"/>
                <w:szCs w:val="20"/>
              </w:rPr>
              <w:t>11.1.1. Política de Servicio de Atención al Ciudadano</w:t>
            </w:r>
          </w:p>
        </w:tc>
      </w:tr>
      <w:tr w:rsidR="004D1F6E" w:rsidRPr="00D43E9D" w14:paraId="36668997" w14:textId="77777777" w:rsidTr="00217E6F">
        <w:tc>
          <w:tcPr>
            <w:tcW w:w="1980" w:type="dxa"/>
            <w:vMerge/>
            <w:tcBorders>
              <w:left w:val="single" w:sz="4" w:space="0" w:color="auto"/>
              <w:right w:val="single" w:sz="4" w:space="0" w:color="auto"/>
            </w:tcBorders>
            <w:tcMar>
              <w:top w:w="85" w:type="dxa"/>
              <w:bottom w:w="85" w:type="dxa"/>
            </w:tcMar>
            <w:vAlign w:val="center"/>
          </w:tcPr>
          <w:p w14:paraId="4BAC02CF"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0F4936C" w14:textId="77777777" w:rsidR="004D1F6E" w:rsidRPr="000B2D65" w:rsidRDefault="004D1F6E" w:rsidP="00217E6F">
            <w:pPr>
              <w:rPr>
                <w:sz w:val="20"/>
                <w:szCs w:val="20"/>
              </w:rPr>
            </w:pPr>
          </w:p>
        </w:tc>
        <w:tc>
          <w:tcPr>
            <w:tcW w:w="2551" w:type="dxa"/>
            <w:vMerge/>
            <w:tcMar>
              <w:top w:w="85" w:type="dxa"/>
              <w:bottom w:w="85" w:type="dxa"/>
            </w:tcMar>
            <w:vAlign w:val="center"/>
          </w:tcPr>
          <w:p w14:paraId="61C85001" w14:textId="77777777" w:rsidR="004D1F6E" w:rsidRPr="000B2D65" w:rsidRDefault="004D1F6E" w:rsidP="00217E6F">
            <w:pPr>
              <w:rPr>
                <w:sz w:val="20"/>
                <w:szCs w:val="20"/>
              </w:rPr>
            </w:pPr>
          </w:p>
        </w:tc>
        <w:tc>
          <w:tcPr>
            <w:tcW w:w="4962" w:type="dxa"/>
            <w:tcMar>
              <w:top w:w="85" w:type="dxa"/>
              <w:bottom w:w="85" w:type="dxa"/>
            </w:tcMar>
            <w:vAlign w:val="center"/>
          </w:tcPr>
          <w:p w14:paraId="5CB211ED" w14:textId="77777777" w:rsidR="004D1F6E" w:rsidRPr="000B2D65" w:rsidRDefault="004D1F6E" w:rsidP="00217E6F">
            <w:pPr>
              <w:rPr>
                <w:sz w:val="20"/>
                <w:szCs w:val="20"/>
              </w:rPr>
            </w:pPr>
            <w:r w:rsidRPr="000B2D65">
              <w:rPr>
                <w:sz w:val="20"/>
                <w:szCs w:val="20"/>
              </w:rPr>
              <w:t>11.1.2. Orientación e Información al Usuario.</w:t>
            </w:r>
          </w:p>
        </w:tc>
      </w:tr>
      <w:tr w:rsidR="004D1F6E" w:rsidRPr="00D43E9D" w14:paraId="504220E0" w14:textId="77777777" w:rsidTr="00217E6F">
        <w:tc>
          <w:tcPr>
            <w:tcW w:w="1980" w:type="dxa"/>
            <w:vMerge/>
            <w:tcBorders>
              <w:left w:val="single" w:sz="4" w:space="0" w:color="auto"/>
              <w:right w:val="single" w:sz="4" w:space="0" w:color="auto"/>
            </w:tcBorders>
            <w:tcMar>
              <w:top w:w="85" w:type="dxa"/>
              <w:bottom w:w="85" w:type="dxa"/>
            </w:tcMar>
            <w:vAlign w:val="center"/>
          </w:tcPr>
          <w:p w14:paraId="16B92D3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9076147" w14:textId="77777777" w:rsidR="004D1F6E" w:rsidRPr="000B2D65" w:rsidRDefault="004D1F6E" w:rsidP="00217E6F">
            <w:pPr>
              <w:rPr>
                <w:sz w:val="20"/>
                <w:szCs w:val="20"/>
              </w:rPr>
            </w:pPr>
          </w:p>
        </w:tc>
        <w:tc>
          <w:tcPr>
            <w:tcW w:w="2551" w:type="dxa"/>
            <w:vMerge/>
            <w:tcMar>
              <w:top w:w="85" w:type="dxa"/>
              <w:bottom w:w="85" w:type="dxa"/>
            </w:tcMar>
            <w:vAlign w:val="center"/>
          </w:tcPr>
          <w:p w14:paraId="0B2BCEA4" w14:textId="77777777" w:rsidR="004D1F6E" w:rsidRPr="000B2D65" w:rsidRDefault="004D1F6E" w:rsidP="00217E6F">
            <w:pPr>
              <w:rPr>
                <w:sz w:val="20"/>
                <w:szCs w:val="20"/>
              </w:rPr>
            </w:pPr>
          </w:p>
        </w:tc>
        <w:tc>
          <w:tcPr>
            <w:tcW w:w="4962" w:type="dxa"/>
            <w:tcMar>
              <w:top w:w="85" w:type="dxa"/>
              <w:bottom w:w="85" w:type="dxa"/>
            </w:tcMar>
            <w:vAlign w:val="center"/>
          </w:tcPr>
          <w:p w14:paraId="2AA327FF" w14:textId="77777777" w:rsidR="004D1F6E" w:rsidRPr="000B2D65" w:rsidRDefault="004D1F6E" w:rsidP="00217E6F">
            <w:pPr>
              <w:rPr>
                <w:sz w:val="20"/>
                <w:szCs w:val="20"/>
              </w:rPr>
            </w:pPr>
            <w:r w:rsidRPr="000B2D65">
              <w:rPr>
                <w:sz w:val="20"/>
                <w:szCs w:val="20"/>
              </w:rPr>
              <w:t>11.1.3. Gestión de ingreso y registro de Peticiones, Quejas, Reclamos, Sugerencias y Denuncias - PQRSD a través del canal de atención presencial.</w:t>
            </w:r>
          </w:p>
        </w:tc>
      </w:tr>
      <w:tr w:rsidR="004D1F6E" w:rsidRPr="00D43E9D" w14:paraId="4F77D52A" w14:textId="77777777" w:rsidTr="00217E6F">
        <w:tc>
          <w:tcPr>
            <w:tcW w:w="1980" w:type="dxa"/>
            <w:vMerge/>
            <w:tcBorders>
              <w:left w:val="single" w:sz="4" w:space="0" w:color="auto"/>
              <w:right w:val="single" w:sz="4" w:space="0" w:color="auto"/>
            </w:tcBorders>
            <w:tcMar>
              <w:top w:w="85" w:type="dxa"/>
              <w:bottom w:w="85" w:type="dxa"/>
            </w:tcMar>
            <w:vAlign w:val="center"/>
          </w:tcPr>
          <w:p w14:paraId="13F416E8"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161F7A7B" w14:textId="77777777" w:rsidR="004D1F6E" w:rsidRPr="000B2D65" w:rsidRDefault="004D1F6E" w:rsidP="00217E6F">
            <w:pPr>
              <w:rPr>
                <w:sz w:val="20"/>
                <w:szCs w:val="20"/>
              </w:rPr>
            </w:pPr>
          </w:p>
        </w:tc>
        <w:tc>
          <w:tcPr>
            <w:tcW w:w="2551" w:type="dxa"/>
            <w:vMerge/>
            <w:tcMar>
              <w:top w:w="85" w:type="dxa"/>
              <w:bottom w:w="85" w:type="dxa"/>
            </w:tcMar>
            <w:vAlign w:val="center"/>
          </w:tcPr>
          <w:p w14:paraId="50AA7D00" w14:textId="77777777" w:rsidR="004D1F6E" w:rsidRPr="000B2D65" w:rsidRDefault="004D1F6E" w:rsidP="00217E6F">
            <w:pPr>
              <w:rPr>
                <w:sz w:val="20"/>
                <w:szCs w:val="20"/>
              </w:rPr>
            </w:pPr>
          </w:p>
        </w:tc>
        <w:tc>
          <w:tcPr>
            <w:tcW w:w="4962" w:type="dxa"/>
            <w:tcMar>
              <w:top w:w="85" w:type="dxa"/>
              <w:bottom w:w="85" w:type="dxa"/>
            </w:tcMar>
            <w:vAlign w:val="center"/>
          </w:tcPr>
          <w:p w14:paraId="378A4B4F" w14:textId="77777777" w:rsidR="004D1F6E" w:rsidRPr="000B2D65" w:rsidRDefault="004D1F6E" w:rsidP="00217E6F">
            <w:pPr>
              <w:rPr>
                <w:sz w:val="20"/>
                <w:szCs w:val="20"/>
              </w:rPr>
            </w:pPr>
            <w:r w:rsidRPr="000B2D65">
              <w:rPr>
                <w:sz w:val="20"/>
                <w:szCs w:val="20"/>
              </w:rPr>
              <w:t>11.1.4. Gestión de ingreso y registro de Peticiones, Quejas, Reclamos, Sugerencias y Denuncias - PQRSD a través de los canales de atención página web y correo institucional.</w:t>
            </w:r>
          </w:p>
        </w:tc>
      </w:tr>
      <w:tr w:rsidR="004D1F6E" w:rsidRPr="00D43E9D" w14:paraId="507E10C5" w14:textId="77777777" w:rsidTr="00217E6F">
        <w:tc>
          <w:tcPr>
            <w:tcW w:w="1980" w:type="dxa"/>
            <w:vMerge/>
            <w:tcBorders>
              <w:left w:val="single" w:sz="4" w:space="0" w:color="auto"/>
              <w:right w:val="single" w:sz="4" w:space="0" w:color="auto"/>
            </w:tcBorders>
            <w:tcMar>
              <w:top w:w="85" w:type="dxa"/>
              <w:bottom w:w="85" w:type="dxa"/>
            </w:tcMar>
            <w:vAlign w:val="center"/>
          </w:tcPr>
          <w:p w14:paraId="4339805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FFCE8B7"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747871EB" w14:textId="77777777" w:rsidR="004D1F6E" w:rsidRPr="000B2D65" w:rsidRDefault="004D1F6E" w:rsidP="00217E6F">
            <w:pPr>
              <w:rPr>
                <w:sz w:val="20"/>
                <w:szCs w:val="20"/>
              </w:rPr>
            </w:pPr>
            <w:r>
              <w:rPr>
                <w:sz w:val="20"/>
                <w:szCs w:val="20"/>
              </w:rPr>
              <w:t>11.2. Gestión, Organización, Control y Conservación del Patrimonio Documental de la Administración Municipal</w:t>
            </w:r>
          </w:p>
        </w:tc>
        <w:tc>
          <w:tcPr>
            <w:tcW w:w="4962" w:type="dxa"/>
            <w:tcMar>
              <w:top w:w="85" w:type="dxa"/>
              <w:bottom w:w="85" w:type="dxa"/>
            </w:tcMar>
            <w:vAlign w:val="center"/>
          </w:tcPr>
          <w:p w14:paraId="4BB7427A" w14:textId="77777777" w:rsidR="004D1F6E" w:rsidRPr="000B2D65" w:rsidRDefault="004D1F6E" w:rsidP="00217E6F">
            <w:pPr>
              <w:rPr>
                <w:sz w:val="20"/>
                <w:szCs w:val="20"/>
              </w:rPr>
            </w:pPr>
            <w:r w:rsidRPr="000B2D65">
              <w:rPr>
                <w:sz w:val="20"/>
                <w:szCs w:val="20"/>
              </w:rPr>
              <w:t>11.2.1</w:t>
            </w:r>
            <w:r>
              <w:rPr>
                <w:sz w:val="20"/>
                <w:szCs w:val="20"/>
              </w:rPr>
              <w:t>.</w:t>
            </w:r>
            <w:r w:rsidRPr="000B2D65">
              <w:rPr>
                <w:sz w:val="20"/>
                <w:szCs w:val="20"/>
              </w:rPr>
              <w:t xml:space="preserve"> Política de Gestión Documental</w:t>
            </w:r>
          </w:p>
        </w:tc>
      </w:tr>
      <w:tr w:rsidR="004D1F6E" w:rsidRPr="00D43E9D" w14:paraId="0EF06930" w14:textId="77777777" w:rsidTr="00217E6F">
        <w:tc>
          <w:tcPr>
            <w:tcW w:w="1980" w:type="dxa"/>
            <w:vMerge/>
            <w:tcBorders>
              <w:left w:val="single" w:sz="4" w:space="0" w:color="auto"/>
              <w:right w:val="single" w:sz="4" w:space="0" w:color="auto"/>
            </w:tcBorders>
            <w:tcMar>
              <w:top w:w="85" w:type="dxa"/>
              <w:bottom w:w="85" w:type="dxa"/>
            </w:tcMar>
            <w:vAlign w:val="center"/>
          </w:tcPr>
          <w:p w14:paraId="0F56363A"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96B0EAE" w14:textId="77777777" w:rsidR="004D1F6E" w:rsidRPr="000B2D65" w:rsidRDefault="004D1F6E" w:rsidP="00217E6F">
            <w:pPr>
              <w:rPr>
                <w:sz w:val="20"/>
                <w:szCs w:val="20"/>
              </w:rPr>
            </w:pPr>
          </w:p>
        </w:tc>
        <w:tc>
          <w:tcPr>
            <w:tcW w:w="2551" w:type="dxa"/>
            <w:vMerge/>
            <w:tcMar>
              <w:top w:w="85" w:type="dxa"/>
              <w:bottom w:w="85" w:type="dxa"/>
            </w:tcMar>
            <w:vAlign w:val="center"/>
          </w:tcPr>
          <w:p w14:paraId="1B1F3195" w14:textId="77777777" w:rsidR="004D1F6E" w:rsidRPr="000B2D65" w:rsidRDefault="004D1F6E" w:rsidP="00217E6F">
            <w:pPr>
              <w:rPr>
                <w:sz w:val="20"/>
                <w:szCs w:val="20"/>
              </w:rPr>
            </w:pPr>
          </w:p>
        </w:tc>
        <w:tc>
          <w:tcPr>
            <w:tcW w:w="4962" w:type="dxa"/>
            <w:tcMar>
              <w:top w:w="85" w:type="dxa"/>
              <w:bottom w:w="85" w:type="dxa"/>
            </w:tcMar>
            <w:vAlign w:val="center"/>
          </w:tcPr>
          <w:p w14:paraId="16BDEB16" w14:textId="77777777" w:rsidR="004D1F6E" w:rsidRPr="000B2D65" w:rsidRDefault="004D1F6E" w:rsidP="00217E6F">
            <w:pPr>
              <w:rPr>
                <w:sz w:val="20"/>
                <w:szCs w:val="20"/>
              </w:rPr>
            </w:pPr>
            <w:r w:rsidRPr="000B2D65">
              <w:rPr>
                <w:sz w:val="20"/>
                <w:szCs w:val="20"/>
              </w:rPr>
              <w:t>11.2.2</w:t>
            </w:r>
            <w:r>
              <w:rPr>
                <w:sz w:val="20"/>
                <w:szCs w:val="20"/>
              </w:rPr>
              <w:t>.</w:t>
            </w:r>
            <w:r w:rsidRPr="000B2D65">
              <w:rPr>
                <w:sz w:val="20"/>
                <w:szCs w:val="20"/>
              </w:rPr>
              <w:t xml:space="preserve"> Organización de los archivos de gestión</w:t>
            </w:r>
          </w:p>
        </w:tc>
      </w:tr>
      <w:tr w:rsidR="004D1F6E" w:rsidRPr="00D43E9D" w14:paraId="55F5C997" w14:textId="77777777" w:rsidTr="00217E6F">
        <w:tc>
          <w:tcPr>
            <w:tcW w:w="1980" w:type="dxa"/>
            <w:vMerge/>
            <w:tcBorders>
              <w:left w:val="single" w:sz="4" w:space="0" w:color="auto"/>
              <w:right w:val="single" w:sz="4" w:space="0" w:color="auto"/>
            </w:tcBorders>
            <w:tcMar>
              <w:top w:w="85" w:type="dxa"/>
              <w:bottom w:w="85" w:type="dxa"/>
            </w:tcMar>
            <w:vAlign w:val="center"/>
          </w:tcPr>
          <w:p w14:paraId="380000C6"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32A7774" w14:textId="77777777" w:rsidR="004D1F6E" w:rsidRPr="000B2D65" w:rsidRDefault="004D1F6E" w:rsidP="00217E6F">
            <w:pPr>
              <w:rPr>
                <w:sz w:val="20"/>
                <w:szCs w:val="20"/>
              </w:rPr>
            </w:pPr>
          </w:p>
        </w:tc>
        <w:tc>
          <w:tcPr>
            <w:tcW w:w="2551" w:type="dxa"/>
            <w:vMerge/>
            <w:tcMar>
              <w:top w:w="85" w:type="dxa"/>
              <w:bottom w:w="85" w:type="dxa"/>
            </w:tcMar>
            <w:vAlign w:val="center"/>
          </w:tcPr>
          <w:p w14:paraId="3F35A0F1" w14:textId="77777777" w:rsidR="004D1F6E" w:rsidRPr="000B2D65" w:rsidRDefault="004D1F6E" w:rsidP="00217E6F">
            <w:pPr>
              <w:rPr>
                <w:sz w:val="20"/>
                <w:szCs w:val="20"/>
              </w:rPr>
            </w:pPr>
          </w:p>
        </w:tc>
        <w:tc>
          <w:tcPr>
            <w:tcW w:w="4962" w:type="dxa"/>
            <w:tcMar>
              <w:top w:w="85" w:type="dxa"/>
              <w:bottom w:w="85" w:type="dxa"/>
            </w:tcMar>
            <w:vAlign w:val="center"/>
          </w:tcPr>
          <w:p w14:paraId="076C0483" w14:textId="77777777" w:rsidR="004D1F6E" w:rsidRPr="000B2D65" w:rsidRDefault="004D1F6E" w:rsidP="00217E6F">
            <w:pPr>
              <w:rPr>
                <w:sz w:val="20"/>
                <w:szCs w:val="20"/>
              </w:rPr>
            </w:pPr>
            <w:r w:rsidRPr="000B2D65">
              <w:rPr>
                <w:sz w:val="20"/>
                <w:szCs w:val="20"/>
              </w:rPr>
              <w:t>11.2.3</w:t>
            </w:r>
            <w:r>
              <w:rPr>
                <w:sz w:val="20"/>
                <w:szCs w:val="20"/>
              </w:rPr>
              <w:t>.</w:t>
            </w:r>
            <w:r w:rsidRPr="000B2D65">
              <w:rPr>
                <w:sz w:val="20"/>
                <w:szCs w:val="20"/>
              </w:rPr>
              <w:t xml:space="preserve"> Transferencias Documentales Primarias</w:t>
            </w:r>
          </w:p>
        </w:tc>
      </w:tr>
      <w:tr w:rsidR="004D1F6E" w:rsidRPr="00D43E9D" w14:paraId="66E96A16" w14:textId="77777777" w:rsidTr="00217E6F">
        <w:tc>
          <w:tcPr>
            <w:tcW w:w="1980" w:type="dxa"/>
            <w:vMerge/>
            <w:tcBorders>
              <w:left w:val="single" w:sz="4" w:space="0" w:color="auto"/>
              <w:right w:val="single" w:sz="4" w:space="0" w:color="auto"/>
            </w:tcBorders>
            <w:tcMar>
              <w:top w:w="85" w:type="dxa"/>
              <w:bottom w:w="85" w:type="dxa"/>
            </w:tcMar>
            <w:vAlign w:val="center"/>
          </w:tcPr>
          <w:p w14:paraId="514381F1"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25DCDD75" w14:textId="77777777" w:rsidR="004D1F6E" w:rsidRPr="000B2D65" w:rsidRDefault="004D1F6E" w:rsidP="00217E6F">
            <w:pPr>
              <w:rPr>
                <w:sz w:val="20"/>
                <w:szCs w:val="20"/>
              </w:rPr>
            </w:pPr>
          </w:p>
        </w:tc>
        <w:tc>
          <w:tcPr>
            <w:tcW w:w="2551" w:type="dxa"/>
            <w:vMerge/>
            <w:tcMar>
              <w:top w:w="85" w:type="dxa"/>
              <w:bottom w:w="85" w:type="dxa"/>
            </w:tcMar>
            <w:vAlign w:val="center"/>
          </w:tcPr>
          <w:p w14:paraId="2528A25A" w14:textId="77777777" w:rsidR="004D1F6E" w:rsidRPr="000B2D65" w:rsidRDefault="004D1F6E" w:rsidP="00217E6F">
            <w:pPr>
              <w:rPr>
                <w:sz w:val="20"/>
                <w:szCs w:val="20"/>
              </w:rPr>
            </w:pPr>
          </w:p>
        </w:tc>
        <w:tc>
          <w:tcPr>
            <w:tcW w:w="4962" w:type="dxa"/>
            <w:tcMar>
              <w:top w:w="85" w:type="dxa"/>
              <w:bottom w:w="85" w:type="dxa"/>
            </w:tcMar>
            <w:vAlign w:val="center"/>
          </w:tcPr>
          <w:p w14:paraId="22E93029" w14:textId="77777777" w:rsidR="004D1F6E" w:rsidRPr="000B2D65" w:rsidRDefault="004D1F6E" w:rsidP="00217E6F">
            <w:pPr>
              <w:rPr>
                <w:sz w:val="20"/>
                <w:szCs w:val="20"/>
              </w:rPr>
            </w:pPr>
            <w:r w:rsidRPr="000B2D65">
              <w:rPr>
                <w:sz w:val="20"/>
                <w:szCs w:val="20"/>
              </w:rPr>
              <w:t>11.2.4</w:t>
            </w:r>
            <w:r>
              <w:rPr>
                <w:sz w:val="20"/>
                <w:szCs w:val="20"/>
              </w:rPr>
              <w:t>.</w:t>
            </w:r>
            <w:r w:rsidRPr="000B2D65">
              <w:rPr>
                <w:sz w:val="20"/>
                <w:szCs w:val="20"/>
              </w:rPr>
              <w:t xml:space="preserve"> Condiciones Ambientales y Locativas de los Archivos de Gestión de la Administración Municipal</w:t>
            </w:r>
          </w:p>
        </w:tc>
      </w:tr>
      <w:tr w:rsidR="004D1F6E" w:rsidRPr="00D43E9D" w14:paraId="07CD54EE" w14:textId="77777777" w:rsidTr="00217E6F">
        <w:tc>
          <w:tcPr>
            <w:tcW w:w="1980" w:type="dxa"/>
            <w:vMerge/>
            <w:tcBorders>
              <w:left w:val="single" w:sz="4" w:space="0" w:color="auto"/>
              <w:right w:val="single" w:sz="4" w:space="0" w:color="auto"/>
            </w:tcBorders>
            <w:tcMar>
              <w:top w:w="85" w:type="dxa"/>
              <w:bottom w:w="85" w:type="dxa"/>
            </w:tcMar>
            <w:vAlign w:val="center"/>
          </w:tcPr>
          <w:p w14:paraId="2397BBF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0F13A544" w14:textId="77777777" w:rsidR="004D1F6E" w:rsidRPr="000B2D65" w:rsidRDefault="004D1F6E" w:rsidP="00217E6F">
            <w:pPr>
              <w:rPr>
                <w:sz w:val="20"/>
                <w:szCs w:val="20"/>
              </w:rPr>
            </w:pPr>
          </w:p>
        </w:tc>
        <w:tc>
          <w:tcPr>
            <w:tcW w:w="2551" w:type="dxa"/>
            <w:vMerge/>
            <w:tcMar>
              <w:top w:w="85" w:type="dxa"/>
              <w:bottom w:w="85" w:type="dxa"/>
            </w:tcMar>
            <w:vAlign w:val="center"/>
          </w:tcPr>
          <w:p w14:paraId="7FB7D8B2" w14:textId="77777777" w:rsidR="004D1F6E" w:rsidRPr="000B2D65" w:rsidRDefault="004D1F6E" w:rsidP="00217E6F">
            <w:pPr>
              <w:rPr>
                <w:sz w:val="20"/>
                <w:szCs w:val="20"/>
              </w:rPr>
            </w:pPr>
          </w:p>
        </w:tc>
        <w:tc>
          <w:tcPr>
            <w:tcW w:w="4962" w:type="dxa"/>
            <w:tcMar>
              <w:top w:w="85" w:type="dxa"/>
              <w:bottom w:w="85" w:type="dxa"/>
            </w:tcMar>
            <w:vAlign w:val="center"/>
          </w:tcPr>
          <w:p w14:paraId="4B01314E" w14:textId="77777777" w:rsidR="004D1F6E" w:rsidRPr="000B2D65" w:rsidRDefault="004D1F6E" w:rsidP="00217E6F">
            <w:pPr>
              <w:rPr>
                <w:sz w:val="20"/>
                <w:szCs w:val="20"/>
              </w:rPr>
            </w:pPr>
            <w:r w:rsidRPr="000B2D65">
              <w:rPr>
                <w:sz w:val="20"/>
                <w:szCs w:val="20"/>
              </w:rPr>
              <w:t>11.2.5</w:t>
            </w:r>
            <w:r>
              <w:rPr>
                <w:sz w:val="20"/>
                <w:szCs w:val="20"/>
              </w:rPr>
              <w:t>.</w:t>
            </w:r>
            <w:r w:rsidRPr="000B2D65">
              <w:rPr>
                <w:sz w:val="20"/>
                <w:szCs w:val="20"/>
              </w:rPr>
              <w:t xml:space="preserve"> Expedición de Certificados Laborales</w:t>
            </w:r>
          </w:p>
        </w:tc>
      </w:tr>
      <w:tr w:rsidR="004D1F6E" w:rsidRPr="00D43E9D" w14:paraId="025B4884"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6B3FEEE6"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0EBCCF7D" w14:textId="77777777" w:rsidR="004D1F6E" w:rsidRPr="000B2D65" w:rsidRDefault="004D1F6E" w:rsidP="00217E6F">
            <w:pPr>
              <w:rPr>
                <w:sz w:val="20"/>
                <w:szCs w:val="20"/>
              </w:rPr>
            </w:pPr>
          </w:p>
        </w:tc>
        <w:tc>
          <w:tcPr>
            <w:tcW w:w="2551" w:type="dxa"/>
            <w:vMerge/>
            <w:tcMar>
              <w:top w:w="85" w:type="dxa"/>
              <w:bottom w:w="85" w:type="dxa"/>
            </w:tcMar>
            <w:vAlign w:val="center"/>
          </w:tcPr>
          <w:p w14:paraId="7C70B178" w14:textId="77777777" w:rsidR="004D1F6E" w:rsidRPr="000B2D65" w:rsidRDefault="004D1F6E" w:rsidP="00217E6F">
            <w:pPr>
              <w:rPr>
                <w:sz w:val="20"/>
                <w:szCs w:val="20"/>
              </w:rPr>
            </w:pPr>
          </w:p>
        </w:tc>
        <w:tc>
          <w:tcPr>
            <w:tcW w:w="4962" w:type="dxa"/>
            <w:tcMar>
              <w:top w:w="85" w:type="dxa"/>
              <w:bottom w:w="85" w:type="dxa"/>
            </w:tcMar>
            <w:vAlign w:val="center"/>
          </w:tcPr>
          <w:p w14:paraId="0A55383E" w14:textId="77777777" w:rsidR="004D1F6E" w:rsidRPr="000B2D65" w:rsidRDefault="004D1F6E" w:rsidP="00217E6F">
            <w:pPr>
              <w:rPr>
                <w:sz w:val="20"/>
                <w:szCs w:val="20"/>
              </w:rPr>
            </w:pPr>
            <w:r w:rsidRPr="000B2D65">
              <w:rPr>
                <w:sz w:val="20"/>
                <w:szCs w:val="20"/>
              </w:rPr>
              <w:t>11.2.6</w:t>
            </w:r>
            <w:r>
              <w:rPr>
                <w:sz w:val="20"/>
                <w:szCs w:val="20"/>
              </w:rPr>
              <w:t>.</w:t>
            </w:r>
            <w:r w:rsidRPr="000B2D65">
              <w:rPr>
                <w:sz w:val="20"/>
                <w:szCs w:val="20"/>
              </w:rPr>
              <w:t xml:space="preserve"> Atención y Respuesta a Solicitudes de Consulta de Información Documental</w:t>
            </w:r>
          </w:p>
        </w:tc>
      </w:tr>
      <w:tr w:rsidR="004D1F6E" w:rsidRPr="00D43E9D" w14:paraId="62B793AF"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02F9A6F4" w14:textId="77777777" w:rsidR="004D1F6E" w:rsidRPr="00581684" w:rsidRDefault="004D1F6E" w:rsidP="00217E6F">
            <w:pPr>
              <w:rPr>
                <w:b/>
                <w:bCs/>
                <w:sz w:val="20"/>
                <w:szCs w:val="20"/>
              </w:rPr>
            </w:pPr>
            <w:r w:rsidRPr="00581684">
              <w:rPr>
                <w:b/>
                <w:bCs/>
                <w:sz w:val="20"/>
                <w:szCs w:val="20"/>
              </w:rPr>
              <w:t>P13</w:t>
            </w:r>
            <w:r>
              <w:rPr>
                <w:sz w:val="20"/>
                <w:szCs w:val="20"/>
              </w:rPr>
              <w:t xml:space="preserve"> – Gestión Administrativa</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3E869E8F" w14:textId="77777777" w:rsidR="004D1F6E" w:rsidRPr="000B2D65" w:rsidRDefault="004D1F6E" w:rsidP="00217E6F">
            <w:pPr>
              <w:rPr>
                <w:sz w:val="20"/>
                <w:szCs w:val="20"/>
              </w:rPr>
            </w:pPr>
            <w:r w:rsidRPr="000B2D65">
              <w:rPr>
                <w:sz w:val="20"/>
                <w:szCs w:val="20"/>
              </w:rPr>
              <w:t xml:space="preserve">Suministrar de forma oportuna de conformidad con los recursos asignados, los bienes y servicios necesarios incluidos en el Plan </w:t>
            </w:r>
            <w:r w:rsidRPr="000B2D65">
              <w:rPr>
                <w:sz w:val="20"/>
                <w:szCs w:val="20"/>
              </w:rPr>
              <w:lastRenderedPageBreak/>
              <w:t>Anual de Adquisiciones que garanticen el funcionamiento interno de la Administración Municipal y centros alternos de trabajo, proveer los servicios generales requeridos y administrar los bienes de propiedad del Municipio.</w:t>
            </w:r>
          </w:p>
        </w:tc>
        <w:tc>
          <w:tcPr>
            <w:tcW w:w="2551" w:type="dxa"/>
            <w:vMerge w:val="restart"/>
            <w:tcMar>
              <w:top w:w="85" w:type="dxa"/>
              <w:bottom w:w="85" w:type="dxa"/>
            </w:tcMar>
            <w:vAlign w:val="center"/>
          </w:tcPr>
          <w:p w14:paraId="4D7D9C1A" w14:textId="77777777" w:rsidR="004D1F6E" w:rsidRPr="000B2D65" w:rsidRDefault="004D1F6E" w:rsidP="00217E6F">
            <w:pPr>
              <w:rPr>
                <w:sz w:val="20"/>
                <w:szCs w:val="20"/>
              </w:rPr>
            </w:pPr>
            <w:r w:rsidRPr="000B2D65">
              <w:rPr>
                <w:sz w:val="20"/>
                <w:szCs w:val="20"/>
              </w:rPr>
              <w:lastRenderedPageBreak/>
              <w:t>13.1</w:t>
            </w:r>
            <w:r>
              <w:rPr>
                <w:sz w:val="20"/>
                <w:szCs w:val="20"/>
              </w:rPr>
              <w:t>.</w:t>
            </w:r>
            <w:r w:rsidRPr="000B2D65">
              <w:rPr>
                <w:sz w:val="20"/>
                <w:szCs w:val="20"/>
              </w:rPr>
              <w:t xml:space="preserve">  Servicios Generales</w:t>
            </w:r>
          </w:p>
        </w:tc>
        <w:tc>
          <w:tcPr>
            <w:tcW w:w="4962" w:type="dxa"/>
            <w:tcMar>
              <w:top w:w="85" w:type="dxa"/>
              <w:bottom w:w="85" w:type="dxa"/>
            </w:tcMar>
            <w:vAlign w:val="center"/>
          </w:tcPr>
          <w:p w14:paraId="66DA6091" w14:textId="77777777" w:rsidR="004D1F6E" w:rsidRPr="000B2D65" w:rsidRDefault="004D1F6E" w:rsidP="00217E6F">
            <w:pPr>
              <w:rPr>
                <w:sz w:val="20"/>
                <w:szCs w:val="20"/>
              </w:rPr>
            </w:pPr>
            <w:r w:rsidRPr="000B2D65">
              <w:rPr>
                <w:sz w:val="20"/>
                <w:szCs w:val="20"/>
              </w:rPr>
              <w:t>13.1.1 Mantenimiento Preventivo, correctivo y adecuaciones de los bienes muebles e inmuebles.</w:t>
            </w:r>
          </w:p>
        </w:tc>
      </w:tr>
      <w:tr w:rsidR="004D1F6E" w:rsidRPr="00D43E9D" w14:paraId="56A87C49" w14:textId="77777777" w:rsidTr="00217E6F">
        <w:tc>
          <w:tcPr>
            <w:tcW w:w="1980" w:type="dxa"/>
            <w:vMerge/>
            <w:tcBorders>
              <w:left w:val="single" w:sz="4" w:space="0" w:color="auto"/>
              <w:right w:val="single" w:sz="4" w:space="0" w:color="auto"/>
            </w:tcBorders>
            <w:tcMar>
              <w:top w:w="85" w:type="dxa"/>
              <w:bottom w:w="85" w:type="dxa"/>
            </w:tcMar>
            <w:vAlign w:val="center"/>
          </w:tcPr>
          <w:p w14:paraId="37A987D4"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DCC8F07" w14:textId="77777777" w:rsidR="004D1F6E" w:rsidRPr="000B2D65" w:rsidRDefault="004D1F6E" w:rsidP="00217E6F">
            <w:pPr>
              <w:rPr>
                <w:sz w:val="20"/>
                <w:szCs w:val="20"/>
              </w:rPr>
            </w:pPr>
          </w:p>
        </w:tc>
        <w:tc>
          <w:tcPr>
            <w:tcW w:w="2551" w:type="dxa"/>
            <w:vMerge/>
            <w:tcMar>
              <w:top w:w="85" w:type="dxa"/>
              <w:bottom w:w="85" w:type="dxa"/>
            </w:tcMar>
            <w:vAlign w:val="center"/>
          </w:tcPr>
          <w:p w14:paraId="2B97F688" w14:textId="77777777" w:rsidR="004D1F6E" w:rsidRPr="000B2D65" w:rsidRDefault="004D1F6E" w:rsidP="00217E6F">
            <w:pPr>
              <w:rPr>
                <w:sz w:val="20"/>
                <w:szCs w:val="20"/>
              </w:rPr>
            </w:pPr>
          </w:p>
        </w:tc>
        <w:tc>
          <w:tcPr>
            <w:tcW w:w="4962" w:type="dxa"/>
            <w:tcMar>
              <w:top w:w="85" w:type="dxa"/>
              <w:bottom w:w="85" w:type="dxa"/>
            </w:tcMar>
            <w:vAlign w:val="center"/>
          </w:tcPr>
          <w:p w14:paraId="7FD983F6" w14:textId="77777777" w:rsidR="004D1F6E" w:rsidRPr="000B2D65" w:rsidRDefault="004D1F6E" w:rsidP="00217E6F">
            <w:pPr>
              <w:rPr>
                <w:sz w:val="20"/>
                <w:szCs w:val="20"/>
              </w:rPr>
            </w:pPr>
            <w:r w:rsidRPr="000B2D65">
              <w:rPr>
                <w:sz w:val="20"/>
                <w:szCs w:val="20"/>
              </w:rPr>
              <w:t>13.1.2</w:t>
            </w:r>
            <w:r>
              <w:rPr>
                <w:sz w:val="20"/>
                <w:szCs w:val="20"/>
              </w:rPr>
              <w:t>.</w:t>
            </w:r>
            <w:r w:rsidRPr="000B2D65">
              <w:rPr>
                <w:sz w:val="20"/>
                <w:szCs w:val="20"/>
              </w:rPr>
              <w:t xml:space="preserve"> Administración del Centro Administrativo Municipal y sedes administrativas alternas.</w:t>
            </w:r>
          </w:p>
        </w:tc>
      </w:tr>
      <w:tr w:rsidR="004D1F6E" w:rsidRPr="00D43E9D" w14:paraId="48909224" w14:textId="77777777" w:rsidTr="00217E6F">
        <w:tc>
          <w:tcPr>
            <w:tcW w:w="1980" w:type="dxa"/>
            <w:vMerge/>
            <w:tcBorders>
              <w:left w:val="single" w:sz="4" w:space="0" w:color="auto"/>
              <w:right w:val="single" w:sz="4" w:space="0" w:color="auto"/>
            </w:tcBorders>
            <w:tcMar>
              <w:top w:w="85" w:type="dxa"/>
              <w:bottom w:w="85" w:type="dxa"/>
            </w:tcMar>
            <w:vAlign w:val="center"/>
          </w:tcPr>
          <w:p w14:paraId="18B4E98B"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F7037FC" w14:textId="77777777" w:rsidR="004D1F6E" w:rsidRPr="000B2D65" w:rsidRDefault="004D1F6E" w:rsidP="00217E6F">
            <w:pPr>
              <w:rPr>
                <w:sz w:val="20"/>
                <w:szCs w:val="20"/>
              </w:rPr>
            </w:pPr>
          </w:p>
        </w:tc>
        <w:tc>
          <w:tcPr>
            <w:tcW w:w="2551" w:type="dxa"/>
            <w:vMerge/>
            <w:tcMar>
              <w:top w:w="85" w:type="dxa"/>
              <w:bottom w:w="85" w:type="dxa"/>
            </w:tcMar>
            <w:vAlign w:val="center"/>
          </w:tcPr>
          <w:p w14:paraId="3F20AB1E" w14:textId="77777777" w:rsidR="004D1F6E" w:rsidRPr="000B2D65" w:rsidRDefault="004D1F6E" w:rsidP="00217E6F">
            <w:pPr>
              <w:rPr>
                <w:sz w:val="20"/>
                <w:szCs w:val="20"/>
              </w:rPr>
            </w:pPr>
          </w:p>
        </w:tc>
        <w:tc>
          <w:tcPr>
            <w:tcW w:w="4962" w:type="dxa"/>
            <w:tcMar>
              <w:top w:w="85" w:type="dxa"/>
              <w:bottom w:w="85" w:type="dxa"/>
            </w:tcMar>
            <w:vAlign w:val="center"/>
          </w:tcPr>
          <w:p w14:paraId="63517F61" w14:textId="77777777" w:rsidR="004D1F6E" w:rsidRPr="000B2D65" w:rsidRDefault="004D1F6E" w:rsidP="00217E6F">
            <w:pPr>
              <w:rPr>
                <w:sz w:val="20"/>
                <w:szCs w:val="20"/>
              </w:rPr>
            </w:pPr>
            <w:r w:rsidRPr="000B2D65">
              <w:rPr>
                <w:sz w:val="20"/>
                <w:szCs w:val="20"/>
              </w:rPr>
              <w:t>13.1.3</w:t>
            </w:r>
            <w:r>
              <w:rPr>
                <w:sz w:val="20"/>
                <w:szCs w:val="20"/>
              </w:rPr>
              <w:t>.</w:t>
            </w:r>
            <w:r w:rsidRPr="000B2D65">
              <w:rPr>
                <w:sz w:val="20"/>
                <w:szCs w:val="20"/>
              </w:rPr>
              <w:t xml:space="preserve"> Administración de los Centros De Desarrollo Comunitarios - CDC.</w:t>
            </w:r>
          </w:p>
        </w:tc>
      </w:tr>
      <w:tr w:rsidR="004D1F6E" w:rsidRPr="00D43E9D" w14:paraId="4813AD3D" w14:textId="77777777" w:rsidTr="00217E6F">
        <w:tc>
          <w:tcPr>
            <w:tcW w:w="1980" w:type="dxa"/>
            <w:vMerge/>
            <w:tcBorders>
              <w:left w:val="single" w:sz="4" w:space="0" w:color="auto"/>
              <w:right w:val="single" w:sz="4" w:space="0" w:color="auto"/>
            </w:tcBorders>
            <w:tcMar>
              <w:top w:w="85" w:type="dxa"/>
              <w:bottom w:w="85" w:type="dxa"/>
            </w:tcMar>
            <w:vAlign w:val="center"/>
          </w:tcPr>
          <w:p w14:paraId="6D434A1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497F2EF9" w14:textId="77777777" w:rsidR="004D1F6E" w:rsidRPr="000B2D65" w:rsidRDefault="004D1F6E" w:rsidP="00217E6F">
            <w:pPr>
              <w:rPr>
                <w:sz w:val="20"/>
                <w:szCs w:val="20"/>
              </w:rPr>
            </w:pPr>
          </w:p>
        </w:tc>
        <w:tc>
          <w:tcPr>
            <w:tcW w:w="2551" w:type="dxa"/>
            <w:vMerge/>
            <w:tcMar>
              <w:top w:w="85" w:type="dxa"/>
              <w:bottom w:w="85" w:type="dxa"/>
            </w:tcMar>
            <w:vAlign w:val="center"/>
          </w:tcPr>
          <w:p w14:paraId="2F39EACA" w14:textId="77777777" w:rsidR="004D1F6E" w:rsidRPr="000B2D65" w:rsidRDefault="004D1F6E" w:rsidP="00217E6F">
            <w:pPr>
              <w:rPr>
                <w:sz w:val="20"/>
                <w:szCs w:val="20"/>
              </w:rPr>
            </w:pPr>
          </w:p>
        </w:tc>
        <w:tc>
          <w:tcPr>
            <w:tcW w:w="4962" w:type="dxa"/>
            <w:tcMar>
              <w:top w:w="85" w:type="dxa"/>
              <w:bottom w:w="85" w:type="dxa"/>
            </w:tcMar>
            <w:vAlign w:val="center"/>
          </w:tcPr>
          <w:p w14:paraId="5BF1032D" w14:textId="77777777" w:rsidR="004D1F6E" w:rsidRPr="000B2D65" w:rsidRDefault="004D1F6E" w:rsidP="00217E6F">
            <w:pPr>
              <w:rPr>
                <w:sz w:val="20"/>
                <w:szCs w:val="20"/>
              </w:rPr>
            </w:pPr>
            <w:r w:rsidRPr="000B2D65">
              <w:rPr>
                <w:sz w:val="20"/>
                <w:szCs w:val="20"/>
              </w:rPr>
              <w:t xml:space="preserve">13.1.4. Plan </w:t>
            </w:r>
            <w:r>
              <w:rPr>
                <w:sz w:val="20"/>
                <w:szCs w:val="20"/>
              </w:rPr>
              <w:t>E</w:t>
            </w:r>
            <w:r w:rsidRPr="000B2D65">
              <w:rPr>
                <w:sz w:val="20"/>
                <w:szCs w:val="20"/>
              </w:rPr>
              <w:t>stratégico de Seguridad Vial</w:t>
            </w:r>
            <w:r>
              <w:rPr>
                <w:sz w:val="20"/>
                <w:szCs w:val="20"/>
              </w:rPr>
              <w:t>.</w:t>
            </w:r>
          </w:p>
        </w:tc>
      </w:tr>
      <w:tr w:rsidR="004D1F6E" w:rsidRPr="00D43E9D" w14:paraId="747998F2" w14:textId="77777777" w:rsidTr="00217E6F">
        <w:tc>
          <w:tcPr>
            <w:tcW w:w="1980" w:type="dxa"/>
            <w:vMerge/>
            <w:tcBorders>
              <w:left w:val="single" w:sz="4" w:space="0" w:color="auto"/>
              <w:right w:val="single" w:sz="4" w:space="0" w:color="auto"/>
            </w:tcBorders>
            <w:tcMar>
              <w:top w:w="85" w:type="dxa"/>
              <w:bottom w:w="85" w:type="dxa"/>
            </w:tcMar>
            <w:vAlign w:val="center"/>
          </w:tcPr>
          <w:p w14:paraId="35E9D97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748C867" w14:textId="77777777" w:rsidR="004D1F6E" w:rsidRPr="000B2D65" w:rsidRDefault="004D1F6E" w:rsidP="00217E6F">
            <w:pPr>
              <w:rPr>
                <w:sz w:val="20"/>
                <w:szCs w:val="20"/>
              </w:rPr>
            </w:pPr>
          </w:p>
        </w:tc>
        <w:tc>
          <w:tcPr>
            <w:tcW w:w="2551" w:type="dxa"/>
            <w:vMerge/>
            <w:tcMar>
              <w:top w:w="85" w:type="dxa"/>
              <w:bottom w:w="85" w:type="dxa"/>
            </w:tcMar>
            <w:vAlign w:val="center"/>
          </w:tcPr>
          <w:p w14:paraId="6E3D0243" w14:textId="77777777" w:rsidR="004D1F6E" w:rsidRPr="000B2D65" w:rsidRDefault="004D1F6E" w:rsidP="00217E6F">
            <w:pPr>
              <w:rPr>
                <w:sz w:val="20"/>
                <w:szCs w:val="20"/>
              </w:rPr>
            </w:pPr>
          </w:p>
        </w:tc>
        <w:tc>
          <w:tcPr>
            <w:tcW w:w="4962" w:type="dxa"/>
            <w:tcMar>
              <w:top w:w="85" w:type="dxa"/>
              <w:bottom w:w="85" w:type="dxa"/>
            </w:tcMar>
            <w:vAlign w:val="center"/>
          </w:tcPr>
          <w:p w14:paraId="358CC54B" w14:textId="77777777" w:rsidR="004D1F6E" w:rsidRPr="000B2D65" w:rsidRDefault="004D1F6E" w:rsidP="00217E6F">
            <w:pPr>
              <w:rPr>
                <w:sz w:val="20"/>
                <w:szCs w:val="20"/>
              </w:rPr>
            </w:pPr>
            <w:r w:rsidRPr="000B2D65">
              <w:rPr>
                <w:sz w:val="20"/>
                <w:szCs w:val="20"/>
              </w:rPr>
              <w:t>13.1.5</w:t>
            </w:r>
            <w:r>
              <w:rPr>
                <w:sz w:val="20"/>
                <w:szCs w:val="20"/>
              </w:rPr>
              <w:t>.</w:t>
            </w:r>
            <w:r w:rsidRPr="000B2D65">
              <w:rPr>
                <w:sz w:val="20"/>
                <w:szCs w:val="20"/>
              </w:rPr>
              <w:t xml:space="preserve"> Atención de PQRSDF</w:t>
            </w:r>
            <w:r>
              <w:rPr>
                <w:sz w:val="20"/>
                <w:szCs w:val="20"/>
              </w:rPr>
              <w:t>.</w:t>
            </w:r>
          </w:p>
        </w:tc>
      </w:tr>
      <w:tr w:rsidR="004D1F6E" w:rsidRPr="00D43E9D" w14:paraId="2BF93809" w14:textId="77777777" w:rsidTr="00217E6F">
        <w:tc>
          <w:tcPr>
            <w:tcW w:w="1980" w:type="dxa"/>
            <w:vMerge/>
            <w:tcBorders>
              <w:left w:val="single" w:sz="4" w:space="0" w:color="auto"/>
              <w:right w:val="single" w:sz="4" w:space="0" w:color="auto"/>
            </w:tcBorders>
            <w:tcMar>
              <w:top w:w="85" w:type="dxa"/>
              <w:bottom w:w="85" w:type="dxa"/>
            </w:tcMar>
            <w:vAlign w:val="center"/>
          </w:tcPr>
          <w:p w14:paraId="77ED7FC9"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D4C363B"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1FC96B26" w14:textId="77777777" w:rsidR="004D1F6E" w:rsidRPr="000B2D65" w:rsidRDefault="004D1F6E" w:rsidP="00217E6F">
            <w:pPr>
              <w:rPr>
                <w:sz w:val="20"/>
                <w:szCs w:val="20"/>
              </w:rPr>
            </w:pPr>
            <w:r w:rsidRPr="000B2D65">
              <w:rPr>
                <w:sz w:val="20"/>
                <w:szCs w:val="20"/>
              </w:rPr>
              <w:t>13.2. Administración de Recursos Físicos y Materiales</w:t>
            </w:r>
          </w:p>
        </w:tc>
        <w:tc>
          <w:tcPr>
            <w:tcW w:w="4962" w:type="dxa"/>
            <w:tcMar>
              <w:top w:w="85" w:type="dxa"/>
              <w:bottom w:w="85" w:type="dxa"/>
            </w:tcMar>
            <w:vAlign w:val="center"/>
          </w:tcPr>
          <w:p w14:paraId="0D205212" w14:textId="77777777" w:rsidR="004D1F6E" w:rsidRPr="000B2D65" w:rsidRDefault="004D1F6E" w:rsidP="00217E6F">
            <w:pPr>
              <w:rPr>
                <w:sz w:val="20"/>
                <w:szCs w:val="20"/>
              </w:rPr>
            </w:pPr>
            <w:r w:rsidRPr="000B2D65">
              <w:rPr>
                <w:sz w:val="20"/>
                <w:szCs w:val="20"/>
              </w:rPr>
              <w:t>13.2.1. Ingreso de Bienes Muebles Devolutivos y de Consumo</w:t>
            </w:r>
            <w:r w:rsidRPr="000B2D65">
              <w:rPr>
                <w:sz w:val="20"/>
                <w:szCs w:val="20"/>
              </w:rPr>
              <w:tab/>
            </w:r>
            <w:r w:rsidRPr="000B2D65">
              <w:rPr>
                <w:sz w:val="20"/>
                <w:szCs w:val="20"/>
              </w:rPr>
              <w:tab/>
            </w:r>
          </w:p>
        </w:tc>
      </w:tr>
      <w:tr w:rsidR="004D1F6E" w:rsidRPr="00D43E9D" w14:paraId="7BC64FB2" w14:textId="77777777" w:rsidTr="00217E6F">
        <w:tc>
          <w:tcPr>
            <w:tcW w:w="1980" w:type="dxa"/>
            <w:vMerge/>
            <w:tcBorders>
              <w:left w:val="single" w:sz="4" w:space="0" w:color="auto"/>
              <w:right w:val="single" w:sz="4" w:space="0" w:color="auto"/>
            </w:tcBorders>
            <w:tcMar>
              <w:top w:w="85" w:type="dxa"/>
              <w:bottom w:w="85" w:type="dxa"/>
            </w:tcMar>
            <w:vAlign w:val="center"/>
          </w:tcPr>
          <w:p w14:paraId="12E76D4A"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3587651" w14:textId="77777777" w:rsidR="004D1F6E" w:rsidRPr="000B2D65" w:rsidRDefault="004D1F6E" w:rsidP="00217E6F">
            <w:pPr>
              <w:rPr>
                <w:sz w:val="20"/>
                <w:szCs w:val="20"/>
              </w:rPr>
            </w:pPr>
          </w:p>
        </w:tc>
        <w:tc>
          <w:tcPr>
            <w:tcW w:w="2551" w:type="dxa"/>
            <w:vMerge/>
            <w:tcMar>
              <w:top w:w="85" w:type="dxa"/>
              <w:bottom w:w="85" w:type="dxa"/>
            </w:tcMar>
            <w:vAlign w:val="center"/>
          </w:tcPr>
          <w:p w14:paraId="03BFD161" w14:textId="77777777" w:rsidR="004D1F6E" w:rsidRPr="000B2D65" w:rsidRDefault="004D1F6E" w:rsidP="00217E6F">
            <w:pPr>
              <w:rPr>
                <w:sz w:val="20"/>
                <w:szCs w:val="20"/>
              </w:rPr>
            </w:pPr>
          </w:p>
        </w:tc>
        <w:tc>
          <w:tcPr>
            <w:tcW w:w="4962" w:type="dxa"/>
            <w:tcMar>
              <w:top w:w="85" w:type="dxa"/>
              <w:bottom w:w="85" w:type="dxa"/>
            </w:tcMar>
            <w:vAlign w:val="center"/>
          </w:tcPr>
          <w:p w14:paraId="70D02271" w14:textId="77777777" w:rsidR="004D1F6E" w:rsidRPr="000B2D65" w:rsidRDefault="004D1F6E" w:rsidP="00217E6F">
            <w:pPr>
              <w:rPr>
                <w:sz w:val="20"/>
                <w:szCs w:val="20"/>
              </w:rPr>
            </w:pPr>
            <w:r w:rsidRPr="000B2D65">
              <w:rPr>
                <w:sz w:val="20"/>
                <w:szCs w:val="20"/>
              </w:rPr>
              <w:t>13.2.2. Entrega de Bienes de Consumo y Devolutivos a las Diferentes Dependencias de la Administración Municipal</w:t>
            </w:r>
          </w:p>
        </w:tc>
      </w:tr>
      <w:tr w:rsidR="004D1F6E" w:rsidRPr="00D43E9D" w14:paraId="3CA19C01" w14:textId="77777777" w:rsidTr="00217E6F">
        <w:tc>
          <w:tcPr>
            <w:tcW w:w="1980" w:type="dxa"/>
            <w:vMerge/>
            <w:tcBorders>
              <w:left w:val="single" w:sz="4" w:space="0" w:color="auto"/>
              <w:right w:val="single" w:sz="4" w:space="0" w:color="auto"/>
            </w:tcBorders>
            <w:tcMar>
              <w:top w:w="85" w:type="dxa"/>
              <w:bottom w:w="85" w:type="dxa"/>
            </w:tcMar>
            <w:vAlign w:val="center"/>
          </w:tcPr>
          <w:p w14:paraId="01EC493E"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0C28073" w14:textId="77777777" w:rsidR="004D1F6E" w:rsidRPr="000B2D65" w:rsidRDefault="004D1F6E" w:rsidP="00217E6F">
            <w:pPr>
              <w:rPr>
                <w:sz w:val="20"/>
                <w:szCs w:val="20"/>
              </w:rPr>
            </w:pPr>
          </w:p>
        </w:tc>
        <w:tc>
          <w:tcPr>
            <w:tcW w:w="2551" w:type="dxa"/>
            <w:vMerge/>
            <w:tcMar>
              <w:top w:w="85" w:type="dxa"/>
              <w:bottom w:w="85" w:type="dxa"/>
            </w:tcMar>
            <w:vAlign w:val="center"/>
          </w:tcPr>
          <w:p w14:paraId="20C6AD13" w14:textId="77777777" w:rsidR="004D1F6E" w:rsidRPr="000B2D65" w:rsidRDefault="004D1F6E" w:rsidP="00217E6F">
            <w:pPr>
              <w:rPr>
                <w:sz w:val="20"/>
                <w:szCs w:val="20"/>
              </w:rPr>
            </w:pPr>
          </w:p>
        </w:tc>
        <w:tc>
          <w:tcPr>
            <w:tcW w:w="4962" w:type="dxa"/>
            <w:tcMar>
              <w:top w:w="85" w:type="dxa"/>
              <w:bottom w:w="85" w:type="dxa"/>
            </w:tcMar>
            <w:vAlign w:val="center"/>
          </w:tcPr>
          <w:p w14:paraId="00EA6E99" w14:textId="77777777" w:rsidR="004D1F6E" w:rsidRPr="000B2D65" w:rsidRDefault="004D1F6E" w:rsidP="00217E6F">
            <w:pPr>
              <w:rPr>
                <w:sz w:val="20"/>
                <w:szCs w:val="20"/>
              </w:rPr>
            </w:pPr>
            <w:r w:rsidRPr="000B2D65">
              <w:rPr>
                <w:sz w:val="20"/>
                <w:szCs w:val="20"/>
              </w:rPr>
              <w:t>13.2.3. Manejo y Control de los Inventarios de Bienes Muebles Devolutivos</w:t>
            </w:r>
            <w:r w:rsidRPr="000B2D65">
              <w:rPr>
                <w:sz w:val="20"/>
                <w:szCs w:val="20"/>
              </w:rPr>
              <w:tab/>
            </w:r>
            <w:r w:rsidRPr="000B2D65">
              <w:rPr>
                <w:sz w:val="20"/>
                <w:szCs w:val="20"/>
              </w:rPr>
              <w:tab/>
            </w:r>
          </w:p>
        </w:tc>
      </w:tr>
      <w:tr w:rsidR="004D1F6E" w:rsidRPr="00D43E9D" w14:paraId="480F00BD" w14:textId="77777777" w:rsidTr="00217E6F">
        <w:tc>
          <w:tcPr>
            <w:tcW w:w="1980" w:type="dxa"/>
            <w:vMerge/>
            <w:tcBorders>
              <w:left w:val="single" w:sz="4" w:space="0" w:color="auto"/>
              <w:right w:val="single" w:sz="4" w:space="0" w:color="auto"/>
            </w:tcBorders>
            <w:tcMar>
              <w:top w:w="85" w:type="dxa"/>
              <w:bottom w:w="85" w:type="dxa"/>
            </w:tcMar>
            <w:vAlign w:val="center"/>
          </w:tcPr>
          <w:p w14:paraId="1EEAA39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A9292E7" w14:textId="77777777" w:rsidR="004D1F6E" w:rsidRPr="000B2D65" w:rsidRDefault="004D1F6E" w:rsidP="00217E6F">
            <w:pPr>
              <w:rPr>
                <w:sz w:val="20"/>
                <w:szCs w:val="20"/>
              </w:rPr>
            </w:pPr>
          </w:p>
        </w:tc>
        <w:tc>
          <w:tcPr>
            <w:tcW w:w="2551" w:type="dxa"/>
            <w:vMerge/>
            <w:tcMar>
              <w:top w:w="85" w:type="dxa"/>
              <w:bottom w:w="85" w:type="dxa"/>
            </w:tcMar>
            <w:vAlign w:val="center"/>
          </w:tcPr>
          <w:p w14:paraId="541A607D" w14:textId="77777777" w:rsidR="004D1F6E" w:rsidRPr="000B2D65" w:rsidRDefault="004D1F6E" w:rsidP="00217E6F">
            <w:pPr>
              <w:rPr>
                <w:sz w:val="20"/>
                <w:szCs w:val="20"/>
              </w:rPr>
            </w:pPr>
          </w:p>
        </w:tc>
        <w:tc>
          <w:tcPr>
            <w:tcW w:w="4962" w:type="dxa"/>
            <w:tcMar>
              <w:top w:w="85" w:type="dxa"/>
              <w:bottom w:w="85" w:type="dxa"/>
            </w:tcMar>
            <w:vAlign w:val="center"/>
          </w:tcPr>
          <w:p w14:paraId="12F47A92" w14:textId="77777777" w:rsidR="004D1F6E" w:rsidRPr="000B2D65" w:rsidRDefault="004D1F6E" w:rsidP="00217E6F">
            <w:pPr>
              <w:rPr>
                <w:sz w:val="20"/>
                <w:szCs w:val="20"/>
              </w:rPr>
            </w:pPr>
            <w:r w:rsidRPr="000B2D65">
              <w:rPr>
                <w:sz w:val="20"/>
                <w:szCs w:val="20"/>
              </w:rPr>
              <w:t>13.2.4.  Manejo y Control de los Inventarios de Bienes Muebles de Consumo</w:t>
            </w:r>
          </w:p>
        </w:tc>
      </w:tr>
      <w:tr w:rsidR="004D1F6E" w:rsidRPr="00D43E9D" w14:paraId="356A3EC3" w14:textId="77777777" w:rsidTr="00217E6F">
        <w:tc>
          <w:tcPr>
            <w:tcW w:w="1980" w:type="dxa"/>
            <w:vMerge/>
            <w:tcBorders>
              <w:left w:val="single" w:sz="4" w:space="0" w:color="auto"/>
              <w:right w:val="single" w:sz="4" w:space="0" w:color="auto"/>
            </w:tcBorders>
            <w:tcMar>
              <w:top w:w="85" w:type="dxa"/>
              <w:bottom w:w="85" w:type="dxa"/>
            </w:tcMar>
            <w:vAlign w:val="center"/>
          </w:tcPr>
          <w:p w14:paraId="029C3A5D"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3E77C43F" w14:textId="77777777" w:rsidR="004D1F6E" w:rsidRPr="000B2D65" w:rsidRDefault="004D1F6E" w:rsidP="00217E6F">
            <w:pPr>
              <w:rPr>
                <w:sz w:val="20"/>
                <w:szCs w:val="20"/>
              </w:rPr>
            </w:pPr>
          </w:p>
        </w:tc>
        <w:tc>
          <w:tcPr>
            <w:tcW w:w="2551" w:type="dxa"/>
            <w:vMerge/>
            <w:tcMar>
              <w:top w:w="85" w:type="dxa"/>
              <w:bottom w:w="85" w:type="dxa"/>
            </w:tcMar>
            <w:vAlign w:val="center"/>
          </w:tcPr>
          <w:p w14:paraId="13B08327" w14:textId="77777777" w:rsidR="004D1F6E" w:rsidRPr="000B2D65" w:rsidRDefault="004D1F6E" w:rsidP="00217E6F">
            <w:pPr>
              <w:rPr>
                <w:sz w:val="20"/>
                <w:szCs w:val="20"/>
              </w:rPr>
            </w:pPr>
          </w:p>
        </w:tc>
        <w:tc>
          <w:tcPr>
            <w:tcW w:w="4962" w:type="dxa"/>
            <w:tcMar>
              <w:top w:w="85" w:type="dxa"/>
              <w:bottom w:w="85" w:type="dxa"/>
            </w:tcMar>
            <w:vAlign w:val="center"/>
          </w:tcPr>
          <w:p w14:paraId="75A4269D" w14:textId="77777777" w:rsidR="004D1F6E" w:rsidRPr="000B2D65" w:rsidRDefault="004D1F6E" w:rsidP="00217E6F">
            <w:pPr>
              <w:rPr>
                <w:sz w:val="20"/>
                <w:szCs w:val="20"/>
              </w:rPr>
            </w:pPr>
            <w:r w:rsidRPr="000B2D65">
              <w:rPr>
                <w:sz w:val="20"/>
                <w:szCs w:val="20"/>
              </w:rPr>
              <w:t>13.2.5.  Atención de PQRSDF</w:t>
            </w:r>
          </w:p>
        </w:tc>
      </w:tr>
      <w:tr w:rsidR="004D1F6E" w:rsidRPr="00D43E9D" w14:paraId="02A619EB" w14:textId="77777777" w:rsidTr="00217E6F">
        <w:tc>
          <w:tcPr>
            <w:tcW w:w="1980" w:type="dxa"/>
            <w:vMerge/>
            <w:tcBorders>
              <w:left w:val="single" w:sz="4" w:space="0" w:color="auto"/>
              <w:right w:val="single" w:sz="4" w:space="0" w:color="auto"/>
            </w:tcBorders>
            <w:tcMar>
              <w:top w:w="85" w:type="dxa"/>
              <w:bottom w:w="85" w:type="dxa"/>
            </w:tcMar>
            <w:vAlign w:val="center"/>
          </w:tcPr>
          <w:p w14:paraId="47F67DB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6414B70"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21F7FADB" w14:textId="77777777" w:rsidR="004D1F6E" w:rsidRPr="000B2D65" w:rsidRDefault="004D1F6E" w:rsidP="00217E6F">
            <w:pPr>
              <w:rPr>
                <w:sz w:val="20"/>
                <w:szCs w:val="20"/>
              </w:rPr>
            </w:pPr>
            <w:r w:rsidRPr="00663B66">
              <w:rPr>
                <w:sz w:val="20"/>
                <w:szCs w:val="20"/>
              </w:rPr>
              <w:t>13.3</w:t>
            </w:r>
            <w:r>
              <w:rPr>
                <w:sz w:val="20"/>
                <w:szCs w:val="20"/>
              </w:rPr>
              <w:t>.</w:t>
            </w:r>
            <w:r w:rsidRPr="00663B66">
              <w:rPr>
                <w:sz w:val="20"/>
                <w:szCs w:val="20"/>
              </w:rPr>
              <w:t xml:space="preserve"> Administración de Bienes Inmuebles</w:t>
            </w:r>
          </w:p>
        </w:tc>
        <w:tc>
          <w:tcPr>
            <w:tcW w:w="4962" w:type="dxa"/>
            <w:tcMar>
              <w:top w:w="85" w:type="dxa"/>
              <w:bottom w:w="85" w:type="dxa"/>
            </w:tcMar>
            <w:vAlign w:val="center"/>
          </w:tcPr>
          <w:p w14:paraId="415F5E01" w14:textId="77777777" w:rsidR="004D1F6E" w:rsidRPr="000B2D65" w:rsidRDefault="004D1F6E" w:rsidP="00217E6F">
            <w:pPr>
              <w:rPr>
                <w:sz w:val="20"/>
                <w:szCs w:val="20"/>
              </w:rPr>
            </w:pPr>
            <w:r w:rsidRPr="00CC09F3">
              <w:rPr>
                <w:sz w:val="20"/>
                <w:szCs w:val="20"/>
              </w:rPr>
              <w:t>13.3.1. Administración de Bienes Inmuebles</w:t>
            </w:r>
          </w:p>
        </w:tc>
      </w:tr>
      <w:tr w:rsidR="004D1F6E" w:rsidRPr="00D43E9D" w14:paraId="5D8482CB" w14:textId="77777777" w:rsidTr="00217E6F">
        <w:tc>
          <w:tcPr>
            <w:tcW w:w="1980" w:type="dxa"/>
            <w:vMerge/>
            <w:tcBorders>
              <w:left w:val="single" w:sz="4" w:space="0" w:color="auto"/>
              <w:right w:val="single" w:sz="4" w:space="0" w:color="auto"/>
            </w:tcBorders>
            <w:tcMar>
              <w:top w:w="85" w:type="dxa"/>
              <w:bottom w:w="85" w:type="dxa"/>
            </w:tcMar>
            <w:vAlign w:val="center"/>
          </w:tcPr>
          <w:p w14:paraId="393CFFC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42D19A2" w14:textId="77777777" w:rsidR="004D1F6E" w:rsidRPr="000B2D65" w:rsidRDefault="004D1F6E" w:rsidP="00217E6F">
            <w:pPr>
              <w:rPr>
                <w:sz w:val="20"/>
                <w:szCs w:val="20"/>
              </w:rPr>
            </w:pPr>
          </w:p>
        </w:tc>
        <w:tc>
          <w:tcPr>
            <w:tcW w:w="2551" w:type="dxa"/>
            <w:vMerge/>
            <w:tcMar>
              <w:top w:w="85" w:type="dxa"/>
              <w:bottom w:w="85" w:type="dxa"/>
            </w:tcMar>
            <w:vAlign w:val="center"/>
          </w:tcPr>
          <w:p w14:paraId="013D505F" w14:textId="77777777" w:rsidR="004D1F6E" w:rsidRPr="000B2D65" w:rsidRDefault="004D1F6E" w:rsidP="00217E6F">
            <w:pPr>
              <w:rPr>
                <w:sz w:val="20"/>
                <w:szCs w:val="20"/>
              </w:rPr>
            </w:pPr>
          </w:p>
        </w:tc>
        <w:tc>
          <w:tcPr>
            <w:tcW w:w="4962" w:type="dxa"/>
            <w:tcMar>
              <w:top w:w="85" w:type="dxa"/>
              <w:bottom w:w="85" w:type="dxa"/>
            </w:tcMar>
            <w:vAlign w:val="center"/>
          </w:tcPr>
          <w:p w14:paraId="2840EB02" w14:textId="77777777" w:rsidR="004D1F6E" w:rsidRPr="000B2D65" w:rsidRDefault="004D1F6E" w:rsidP="00217E6F">
            <w:pPr>
              <w:rPr>
                <w:sz w:val="20"/>
                <w:szCs w:val="20"/>
              </w:rPr>
            </w:pPr>
            <w:r w:rsidRPr="00CC09F3">
              <w:rPr>
                <w:sz w:val="20"/>
                <w:szCs w:val="20"/>
              </w:rPr>
              <w:t>13.3.2</w:t>
            </w:r>
            <w:r>
              <w:rPr>
                <w:sz w:val="20"/>
                <w:szCs w:val="20"/>
              </w:rPr>
              <w:t>.</w:t>
            </w:r>
            <w:r w:rsidRPr="00CC09F3">
              <w:rPr>
                <w:sz w:val="20"/>
                <w:szCs w:val="20"/>
              </w:rPr>
              <w:t xml:space="preserve"> Entrega de Bienes en calidad de Comodato</w:t>
            </w:r>
          </w:p>
        </w:tc>
      </w:tr>
      <w:tr w:rsidR="004D1F6E" w:rsidRPr="00D43E9D" w14:paraId="20FFB7F3" w14:textId="77777777" w:rsidTr="00217E6F">
        <w:tc>
          <w:tcPr>
            <w:tcW w:w="1980" w:type="dxa"/>
            <w:vMerge/>
            <w:tcBorders>
              <w:left w:val="single" w:sz="4" w:space="0" w:color="auto"/>
              <w:right w:val="single" w:sz="4" w:space="0" w:color="auto"/>
            </w:tcBorders>
            <w:tcMar>
              <w:top w:w="85" w:type="dxa"/>
              <w:bottom w:w="85" w:type="dxa"/>
            </w:tcMar>
            <w:vAlign w:val="center"/>
          </w:tcPr>
          <w:p w14:paraId="3F9A8DA2"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73866F4" w14:textId="77777777" w:rsidR="004D1F6E" w:rsidRPr="000B2D65" w:rsidRDefault="004D1F6E" w:rsidP="00217E6F">
            <w:pPr>
              <w:rPr>
                <w:sz w:val="20"/>
                <w:szCs w:val="20"/>
              </w:rPr>
            </w:pPr>
          </w:p>
        </w:tc>
        <w:tc>
          <w:tcPr>
            <w:tcW w:w="2551" w:type="dxa"/>
            <w:vMerge/>
            <w:tcMar>
              <w:top w:w="85" w:type="dxa"/>
              <w:bottom w:w="85" w:type="dxa"/>
            </w:tcMar>
            <w:vAlign w:val="center"/>
          </w:tcPr>
          <w:p w14:paraId="39D27615" w14:textId="77777777" w:rsidR="004D1F6E" w:rsidRPr="000B2D65" w:rsidRDefault="004D1F6E" w:rsidP="00217E6F">
            <w:pPr>
              <w:rPr>
                <w:sz w:val="20"/>
                <w:szCs w:val="20"/>
              </w:rPr>
            </w:pPr>
          </w:p>
        </w:tc>
        <w:tc>
          <w:tcPr>
            <w:tcW w:w="4962" w:type="dxa"/>
            <w:tcMar>
              <w:top w:w="85" w:type="dxa"/>
              <w:bottom w:w="85" w:type="dxa"/>
            </w:tcMar>
            <w:vAlign w:val="center"/>
          </w:tcPr>
          <w:p w14:paraId="5A08DC7E" w14:textId="77777777" w:rsidR="004D1F6E" w:rsidRPr="000B2D65" w:rsidRDefault="004D1F6E" w:rsidP="00217E6F">
            <w:pPr>
              <w:rPr>
                <w:sz w:val="20"/>
                <w:szCs w:val="20"/>
              </w:rPr>
            </w:pPr>
            <w:r w:rsidRPr="00CC09F3">
              <w:rPr>
                <w:sz w:val="20"/>
                <w:szCs w:val="20"/>
              </w:rPr>
              <w:t>13.3.3</w:t>
            </w:r>
            <w:r>
              <w:rPr>
                <w:sz w:val="20"/>
                <w:szCs w:val="20"/>
              </w:rPr>
              <w:t xml:space="preserve">. </w:t>
            </w:r>
            <w:r w:rsidRPr="00CC09F3">
              <w:rPr>
                <w:sz w:val="20"/>
                <w:szCs w:val="20"/>
              </w:rPr>
              <w:t>Acción preventiva por perturbación a la posesión</w:t>
            </w:r>
          </w:p>
        </w:tc>
      </w:tr>
      <w:tr w:rsidR="004D1F6E" w:rsidRPr="00D43E9D" w14:paraId="19EC66F6" w14:textId="77777777" w:rsidTr="00217E6F">
        <w:tc>
          <w:tcPr>
            <w:tcW w:w="1980" w:type="dxa"/>
            <w:vMerge/>
            <w:tcBorders>
              <w:left w:val="single" w:sz="4" w:space="0" w:color="auto"/>
              <w:right w:val="single" w:sz="4" w:space="0" w:color="auto"/>
            </w:tcBorders>
            <w:tcMar>
              <w:top w:w="85" w:type="dxa"/>
              <w:bottom w:w="85" w:type="dxa"/>
            </w:tcMar>
            <w:vAlign w:val="center"/>
          </w:tcPr>
          <w:p w14:paraId="0D40A78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4673C50" w14:textId="77777777" w:rsidR="004D1F6E" w:rsidRPr="000B2D65" w:rsidRDefault="004D1F6E" w:rsidP="00217E6F">
            <w:pPr>
              <w:rPr>
                <w:sz w:val="20"/>
                <w:szCs w:val="20"/>
              </w:rPr>
            </w:pPr>
          </w:p>
        </w:tc>
        <w:tc>
          <w:tcPr>
            <w:tcW w:w="2551" w:type="dxa"/>
            <w:vMerge/>
            <w:tcMar>
              <w:top w:w="85" w:type="dxa"/>
              <w:bottom w:w="85" w:type="dxa"/>
            </w:tcMar>
            <w:vAlign w:val="center"/>
          </w:tcPr>
          <w:p w14:paraId="078175E0" w14:textId="77777777" w:rsidR="004D1F6E" w:rsidRPr="000B2D65" w:rsidRDefault="004D1F6E" w:rsidP="00217E6F">
            <w:pPr>
              <w:rPr>
                <w:sz w:val="20"/>
                <w:szCs w:val="20"/>
              </w:rPr>
            </w:pPr>
          </w:p>
        </w:tc>
        <w:tc>
          <w:tcPr>
            <w:tcW w:w="4962" w:type="dxa"/>
            <w:tcMar>
              <w:top w:w="85" w:type="dxa"/>
              <w:bottom w:w="85" w:type="dxa"/>
            </w:tcMar>
            <w:vAlign w:val="center"/>
          </w:tcPr>
          <w:p w14:paraId="0C93B751" w14:textId="77777777" w:rsidR="004D1F6E" w:rsidRPr="000B2D65" w:rsidRDefault="004D1F6E" w:rsidP="00217E6F">
            <w:pPr>
              <w:rPr>
                <w:sz w:val="20"/>
                <w:szCs w:val="20"/>
              </w:rPr>
            </w:pPr>
            <w:r w:rsidRPr="00CC09F3">
              <w:rPr>
                <w:sz w:val="20"/>
                <w:szCs w:val="20"/>
              </w:rPr>
              <w:t>13.3.4</w:t>
            </w:r>
            <w:r>
              <w:rPr>
                <w:sz w:val="20"/>
                <w:szCs w:val="20"/>
              </w:rPr>
              <w:t xml:space="preserve">. </w:t>
            </w:r>
            <w:r w:rsidRPr="00CC09F3">
              <w:rPr>
                <w:sz w:val="20"/>
                <w:szCs w:val="20"/>
              </w:rPr>
              <w:t>Iniciación de proceso de Restitución de Bien de Uso Público</w:t>
            </w:r>
          </w:p>
        </w:tc>
      </w:tr>
      <w:tr w:rsidR="004D1F6E" w:rsidRPr="00D43E9D" w14:paraId="338ADC92" w14:textId="77777777" w:rsidTr="00217E6F">
        <w:tc>
          <w:tcPr>
            <w:tcW w:w="1980" w:type="dxa"/>
            <w:vMerge/>
            <w:tcBorders>
              <w:left w:val="single" w:sz="4" w:space="0" w:color="auto"/>
              <w:right w:val="single" w:sz="4" w:space="0" w:color="auto"/>
            </w:tcBorders>
            <w:tcMar>
              <w:top w:w="85" w:type="dxa"/>
              <w:bottom w:w="85" w:type="dxa"/>
            </w:tcMar>
            <w:vAlign w:val="center"/>
          </w:tcPr>
          <w:p w14:paraId="1D369840"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27BA185" w14:textId="77777777" w:rsidR="004D1F6E" w:rsidRPr="000B2D65" w:rsidRDefault="004D1F6E" w:rsidP="00217E6F">
            <w:pPr>
              <w:rPr>
                <w:sz w:val="20"/>
                <w:szCs w:val="20"/>
              </w:rPr>
            </w:pPr>
          </w:p>
        </w:tc>
        <w:tc>
          <w:tcPr>
            <w:tcW w:w="2551" w:type="dxa"/>
            <w:vMerge/>
            <w:tcMar>
              <w:top w:w="85" w:type="dxa"/>
              <w:bottom w:w="85" w:type="dxa"/>
            </w:tcMar>
            <w:vAlign w:val="center"/>
          </w:tcPr>
          <w:p w14:paraId="6BF05616" w14:textId="77777777" w:rsidR="004D1F6E" w:rsidRPr="000B2D65" w:rsidRDefault="004D1F6E" w:rsidP="00217E6F">
            <w:pPr>
              <w:rPr>
                <w:sz w:val="20"/>
                <w:szCs w:val="20"/>
              </w:rPr>
            </w:pPr>
          </w:p>
        </w:tc>
        <w:tc>
          <w:tcPr>
            <w:tcW w:w="4962" w:type="dxa"/>
            <w:tcMar>
              <w:top w:w="85" w:type="dxa"/>
              <w:bottom w:w="85" w:type="dxa"/>
            </w:tcMar>
            <w:vAlign w:val="center"/>
          </w:tcPr>
          <w:p w14:paraId="7E2383F9" w14:textId="77777777" w:rsidR="004D1F6E" w:rsidRPr="000B2D65" w:rsidRDefault="004D1F6E" w:rsidP="00217E6F">
            <w:pPr>
              <w:rPr>
                <w:sz w:val="20"/>
                <w:szCs w:val="20"/>
              </w:rPr>
            </w:pPr>
            <w:r w:rsidRPr="00CC09F3">
              <w:rPr>
                <w:sz w:val="20"/>
                <w:szCs w:val="20"/>
              </w:rPr>
              <w:t>13.3.5. Atención de PQRSDF</w:t>
            </w:r>
          </w:p>
        </w:tc>
      </w:tr>
      <w:tr w:rsidR="004D1F6E" w:rsidRPr="00D43E9D" w14:paraId="7D018575" w14:textId="77777777" w:rsidTr="00217E6F">
        <w:tc>
          <w:tcPr>
            <w:tcW w:w="1980" w:type="dxa"/>
            <w:vMerge/>
            <w:tcBorders>
              <w:left w:val="single" w:sz="4" w:space="0" w:color="auto"/>
              <w:right w:val="single" w:sz="4" w:space="0" w:color="auto"/>
            </w:tcBorders>
            <w:tcMar>
              <w:top w:w="85" w:type="dxa"/>
              <w:bottom w:w="85" w:type="dxa"/>
            </w:tcMar>
            <w:vAlign w:val="center"/>
          </w:tcPr>
          <w:p w14:paraId="713CA34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3E50DD9E"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3F52D5EF" w14:textId="77777777" w:rsidR="004D1F6E" w:rsidRPr="000B2D65" w:rsidRDefault="004D1F6E" w:rsidP="00217E6F">
            <w:pPr>
              <w:rPr>
                <w:sz w:val="20"/>
                <w:szCs w:val="20"/>
              </w:rPr>
            </w:pPr>
            <w:r w:rsidRPr="00CC09F3">
              <w:rPr>
                <w:sz w:val="20"/>
                <w:szCs w:val="20"/>
              </w:rPr>
              <w:t>13.4. Contratación</w:t>
            </w:r>
          </w:p>
        </w:tc>
        <w:tc>
          <w:tcPr>
            <w:tcW w:w="4962" w:type="dxa"/>
            <w:tcMar>
              <w:top w:w="85" w:type="dxa"/>
              <w:bottom w:w="85" w:type="dxa"/>
            </w:tcMar>
            <w:vAlign w:val="center"/>
          </w:tcPr>
          <w:p w14:paraId="67E5FC00" w14:textId="77777777" w:rsidR="004D1F6E" w:rsidRPr="000B2D65" w:rsidRDefault="004D1F6E" w:rsidP="00217E6F">
            <w:pPr>
              <w:rPr>
                <w:sz w:val="20"/>
                <w:szCs w:val="20"/>
              </w:rPr>
            </w:pPr>
            <w:r w:rsidRPr="00CC09F3">
              <w:rPr>
                <w:sz w:val="20"/>
                <w:szCs w:val="20"/>
              </w:rPr>
              <w:t>13.4.1</w:t>
            </w:r>
            <w:r>
              <w:rPr>
                <w:sz w:val="20"/>
                <w:szCs w:val="20"/>
              </w:rPr>
              <w:t xml:space="preserve">. </w:t>
            </w:r>
            <w:r w:rsidRPr="00CC09F3">
              <w:rPr>
                <w:sz w:val="20"/>
                <w:szCs w:val="20"/>
              </w:rPr>
              <w:t>Procesos de selección de proveedores de adquisidores de compraventa o suministro de bienes o servicios.</w:t>
            </w:r>
          </w:p>
        </w:tc>
      </w:tr>
      <w:tr w:rsidR="004D1F6E" w:rsidRPr="00D43E9D" w14:paraId="462B2B4F" w14:textId="77777777" w:rsidTr="00217E6F">
        <w:tc>
          <w:tcPr>
            <w:tcW w:w="1980" w:type="dxa"/>
            <w:vMerge/>
            <w:tcBorders>
              <w:left w:val="single" w:sz="4" w:space="0" w:color="auto"/>
              <w:right w:val="single" w:sz="4" w:space="0" w:color="auto"/>
            </w:tcBorders>
            <w:tcMar>
              <w:top w:w="85" w:type="dxa"/>
              <w:bottom w:w="85" w:type="dxa"/>
            </w:tcMar>
            <w:vAlign w:val="center"/>
          </w:tcPr>
          <w:p w14:paraId="3E69C43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A98CB8A" w14:textId="77777777" w:rsidR="004D1F6E" w:rsidRPr="000B2D65" w:rsidRDefault="004D1F6E" w:rsidP="00217E6F">
            <w:pPr>
              <w:rPr>
                <w:sz w:val="20"/>
                <w:szCs w:val="20"/>
              </w:rPr>
            </w:pPr>
          </w:p>
        </w:tc>
        <w:tc>
          <w:tcPr>
            <w:tcW w:w="2551" w:type="dxa"/>
            <w:vMerge/>
            <w:tcMar>
              <w:top w:w="85" w:type="dxa"/>
              <w:bottom w:w="85" w:type="dxa"/>
            </w:tcMar>
            <w:vAlign w:val="center"/>
          </w:tcPr>
          <w:p w14:paraId="52C5665E" w14:textId="77777777" w:rsidR="004D1F6E" w:rsidRPr="000B2D65" w:rsidRDefault="004D1F6E" w:rsidP="00217E6F">
            <w:pPr>
              <w:rPr>
                <w:sz w:val="20"/>
                <w:szCs w:val="20"/>
              </w:rPr>
            </w:pPr>
          </w:p>
        </w:tc>
        <w:tc>
          <w:tcPr>
            <w:tcW w:w="4962" w:type="dxa"/>
            <w:tcMar>
              <w:top w:w="85" w:type="dxa"/>
              <w:bottom w:w="85" w:type="dxa"/>
            </w:tcMar>
            <w:vAlign w:val="center"/>
          </w:tcPr>
          <w:p w14:paraId="79F4FA17" w14:textId="77777777" w:rsidR="004D1F6E" w:rsidRPr="000B2D65" w:rsidRDefault="004D1F6E" w:rsidP="00217E6F">
            <w:pPr>
              <w:rPr>
                <w:sz w:val="20"/>
                <w:szCs w:val="20"/>
              </w:rPr>
            </w:pPr>
            <w:r w:rsidRPr="00CC09F3">
              <w:rPr>
                <w:sz w:val="20"/>
                <w:szCs w:val="20"/>
              </w:rPr>
              <w:t>13.4.2</w:t>
            </w:r>
            <w:r>
              <w:rPr>
                <w:sz w:val="20"/>
                <w:szCs w:val="20"/>
              </w:rPr>
              <w:t>.</w:t>
            </w:r>
            <w:r w:rsidRPr="00CC09F3">
              <w:rPr>
                <w:sz w:val="20"/>
                <w:szCs w:val="20"/>
              </w:rPr>
              <w:t xml:space="preserve"> Contratación por la modalidad de contratación directa</w:t>
            </w:r>
          </w:p>
        </w:tc>
      </w:tr>
      <w:tr w:rsidR="004D1F6E" w:rsidRPr="00D43E9D" w14:paraId="425248C5"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01293F5C" w14:textId="77777777" w:rsidR="004D1F6E" w:rsidRDefault="004D1F6E" w:rsidP="00217E6F">
            <w:pPr>
              <w:rPr>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26704EBE" w14:textId="77777777" w:rsidR="004D1F6E" w:rsidRPr="000B2D65" w:rsidRDefault="004D1F6E" w:rsidP="00217E6F">
            <w:pPr>
              <w:rPr>
                <w:sz w:val="20"/>
                <w:szCs w:val="20"/>
              </w:rPr>
            </w:pPr>
          </w:p>
        </w:tc>
        <w:tc>
          <w:tcPr>
            <w:tcW w:w="2551" w:type="dxa"/>
            <w:vMerge/>
            <w:tcMar>
              <w:top w:w="85" w:type="dxa"/>
              <w:bottom w:w="85" w:type="dxa"/>
            </w:tcMar>
            <w:vAlign w:val="center"/>
          </w:tcPr>
          <w:p w14:paraId="3D8989D8" w14:textId="77777777" w:rsidR="004D1F6E" w:rsidRPr="000B2D65" w:rsidRDefault="004D1F6E" w:rsidP="00217E6F">
            <w:pPr>
              <w:rPr>
                <w:sz w:val="20"/>
                <w:szCs w:val="20"/>
              </w:rPr>
            </w:pPr>
          </w:p>
        </w:tc>
        <w:tc>
          <w:tcPr>
            <w:tcW w:w="4962" w:type="dxa"/>
            <w:tcMar>
              <w:top w:w="85" w:type="dxa"/>
              <w:bottom w:w="85" w:type="dxa"/>
            </w:tcMar>
            <w:vAlign w:val="center"/>
          </w:tcPr>
          <w:p w14:paraId="6079F8FF" w14:textId="77777777" w:rsidR="004D1F6E" w:rsidRPr="000B2D65" w:rsidRDefault="004D1F6E" w:rsidP="00217E6F">
            <w:pPr>
              <w:rPr>
                <w:sz w:val="20"/>
                <w:szCs w:val="20"/>
              </w:rPr>
            </w:pPr>
            <w:r w:rsidRPr="00CC09F3">
              <w:rPr>
                <w:sz w:val="20"/>
                <w:szCs w:val="20"/>
              </w:rPr>
              <w:t>13.4.3 Atención Requerimientos PQRSDF</w:t>
            </w:r>
          </w:p>
        </w:tc>
      </w:tr>
      <w:tr w:rsidR="004D1F6E" w:rsidRPr="00D43E9D" w14:paraId="7A3BAAC6"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69BE8A40" w14:textId="77777777" w:rsidR="004D1F6E" w:rsidRDefault="004D1F6E" w:rsidP="00217E6F">
            <w:pPr>
              <w:rPr>
                <w:sz w:val="20"/>
                <w:szCs w:val="20"/>
              </w:rPr>
            </w:pPr>
            <w:r w:rsidRPr="00581684">
              <w:rPr>
                <w:b/>
                <w:bCs/>
                <w:sz w:val="20"/>
                <w:szCs w:val="20"/>
              </w:rPr>
              <w:t>P15</w:t>
            </w:r>
            <w:r>
              <w:rPr>
                <w:sz w:val="20"/>
                <w:szCs w:val="20"/>
              </w:rPr>
              <w:t xml:space="preserve"> – Jurídico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4DCAAD8A" w14:textId="77777777" w:rsidR="004D1F6E" w:rsidRPr="000B2D65" w:rsidRDefault="004D1F6E" w:rsidP="00217E6F">
            <w:pPr>
              <w:rPr>
                <w:sz w:val="20"/>
                <w:szCs w:val="20"/>
              </w:rPr>
            </w:pPr>
            <w:r w:rsidRPr="00192DBA">
              <w:rPr>
                <w:sz w:val="20"/>
                <w:szCs w:val="20"/>
              </w:rPr>
              <w:t>Orientar, dirigir y ejecutar la política de asistencia jurídica eficiente, eficaz y oportuna a las diferentes dependencias de la Administración Municipal, dentro de un marco de defensa de los Intereses del Municipio y de respeto a los derechos de los particulares.</w:t>
            </w:r>
          </w:p>
        </w:tc>
        <w:tc>
          <w:tcPr>
            <w:tcW w:w="2551" w:type="dxa"/>
            <w:tcMar>
              <w:top w:w="85" w:type="dxa"/>
              <w:bottom w:w="85" w:type="dxa"/>
            </w:tcMar>
            <w:vAlign w:val="center"/>
          </w:tcPr>
          <w:p w14:paraId="73705D5F" w14:textId="77777777" w:rsidR="004D1F6E" w:rsidRPr="000B2D65" w:rsidRDefault="004D1F6E" w:rsidP="00217E6F">
            <w:pPr>
              <w:rPr>
                <w:sz w:val="20"/>
                <w:szCs w:val="20"/>
              </w:rPr>
            </w:pPr>
            <w:r w:rsidRPr="00192DBA">
              <w:rPr>
                <w:sz w:val="20"/>
                <w:szCs w:val="20"/>
              </w:rPr>
              <w:t>15.1. Gestión Dirección</w:t>
            </w:r>
          </w:p>
        </w:tc>
        <w:tc>
          <w:tcPr>
            <w:tcW w:w="4962" w:type="dxa"/>
            <w:tcMar>
              <w:top w:w="85" w:type="dxa"/>
              <w:bottom w:w="85" w:type="dxa"/>
            </w:tcMar>
            <w:vAlign w:val="center"/>
          </w:tcPr>
          <w:p w14:paraId="38BB0856" w14:textId="77777777" w:rsidR="004D1F6E" w:rsidRPr="000B2D65" w:rsidRDefault="004D1F6E" w:rsidP="00217E6F">
            <w:pPr>
              <w:rPr>
                <w:sz w:val="20"/>
                <w:szCs w:val="20"/>
              </w:rPr>
            </w:pPr>
            <w:r w:rsidRPr="00192DBA">
              <w:rPr>
                <w:sz w:val="20"/>
                <w:szCs w:val="20"/>
              </w:rPr>
              <w:t>15.1.1. Dirección</w:t>
            </w:r>
          </w:p>
        </w:tc>
      </w:tr>
      <w:tr w:rsidR="004D1F6E" w:rsidRPr="00D43E9D" w14:paraId="6209B2BD" w14:textId="77777777" w:rsidTr="00217E6F">
        <w:tc>
          <w:tcPr>
            <w:tcW w:w="1980" w:type="dxa"/>
            <w:vMerge/>
            <w:tcBorders>
              <w:left w:val="single" w:sz="4" w:space="0" w:color="auto"/>
              <w:right w:val="single" w:sz="4" w:space="0" w:color="auto"/>
            </w:tcBorders>
            <w:tcMar>
              <w:top w:w="85" w:type="dxa"/>
              <w:bottom w:w="85" w:type="dxa"/>
            </w:tcMar>
            <w:vAlign w:val="center"/>
          </w:tcPr>
          <w:p w14:paraId="5E135E78"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81C1B34"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594C6C29" w14:textId="77777777" w:rsidR="004D1F6E" w:rsidRPr="000B2D65" w:rsidRDefault="004D1F6E" w:rsidP="00217E6F">
            <w:pPr>
              <w:rPr>
                <w:sz w:val="20"/>
                <w:szCs w:val="20"/>
              </w:rPr>
            </w:pPr>
            <w:r w:rsidRPr="00192DBA">
              <w:rPr>
                <w:sz w:val="20"/>
                <w:szCs w:val="20"/>
              </w:rPr>
              <w:t>15.2. Asesoría Jurídica</w:t>
            </w:r>
          </w:p>
        </w:tc>
        <w:tc>
          <w:tcPr>
            <w:tcW w:w="4962" w:type="dxa"/>
            <w:tcMar>
              <w:top w:w="85" w:type="dxa"/>
              <w:bottom w:w="85" w:type="dxa"/>
            </w:tcMar>
            <w:vAlign w:val="center"/>
          </w:tcPr>
          <w:p w14:paraId="63DE4BAA" w14:textId="77777777" w:rsidR="004D1F6E" w:rsidRPr="000B2D65" w:rsidRDefault="004D1F6E" w:rsidP="00217E6F">
            <w:pPr>
              <w:rPr>
                <w:sz w:val="20"/>
                <w:szCs w:val="20"/>
              </w:rPr>
            </w:pPr>
            <w:r w:rsidRPr="00192DBA">
              <w:rPr>
                <w:sz w:val="20"/>
                <w:szCs w:val="20"/>
              </w:rPr>
              <w:t>15.2.1. Revisión Proyectos de Acuerdo</w:t>
            </w:r>
          </w:p>
        </w:tc>
      </w:tr>
      <w:tr w:rsidR="004D1F6E" w:rsidRPr="00D43E9D" w14:paraId="783D2782" w14:textId="77777777" w:rsidTr="00217E6F">
        <w:tc>
          <w:tcPr>
            <w:tcW w:w="1980" w:type="dxa"/>
            <w:vMerge/>
            <w:tcBorders>
              <w:left w:val="single" w:sz="4" w:space="0" w:color="auto"/>
              <w:right w:val="single" w:sz="4" w:space="0" w:color="auto"/>
            </w:tcBorders>
            <w:tcMar>
              <w:top w:w="85" w:type="dxa"/>
              <w:bottom w:w="85" w:type="dxa"/>
            </w:tcMar>
            <w:vAlign w:val="center"/>
          </w:tcPr>
          <w:p w14:paraId="291AF1C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9BA0F1A" w14:textId="77777777" w:rsidR="004D1F6E" w:rsidRPr="000B2D65" w:rsidRDefault="004D1F6E" w:rsidP="00217E6F">
            <w:pPr>
              <w:rPr>
                <w:sz w:val="20"/>
                <w:szCs w:val="20"/>
              </w:rPr>
            </w:pPr>
          </w:p>
        </w:tc>
        <w:tc>
          <w:tcPr>
            <w:tcW w:w="2551" w:type="dxa"/>
            <w:vMerge/>
            <w:tcMar>
              <w:top w:w="85" w:type="dxa"/>
              <w:bottom w:w="85" w:type="dxa"/>
            </w:tcMar>
            <w:vAlign w:val="center"/>
          </w:tcPr>
          <w:p w14:paraId="41E20793" w14:textId="77777777" w:rsidR="004D1F6E" w:rsidRPr="000B2D65" w:rsidRDefault="004D1F6E" w:rsidP="00217E6F">
            <w:pPr>
              <w:rPr>
                <w:sz w:val="20"/>
                <w:szCs w:val="20"/>
              </w:rPr>
            </w:pPr>
          </w:p>
        </w:tc>
        <w:tc>
          <w:tcPr>
            <w:tcW w:w="4962" w:type="dxa"/>
            <w:tcMar>
              <w:top w:w="85" w:type="dxa"/>
              <w:bottom w:w="85" w:type="dxa"/>
            </w:tcMar>
            <w:vAlign w:val="center"/>
          </w:tcPr>
          <w:p w14:paraId="174975E9" w14:textId="77777777" w:rsidR="004D1F6E" w:rsidRPr="000B2D65" w:rsidRDefault="004D1F6E" w:rsidP="00217E6F">
            <w:pPr>
              <w:rPr>
                <w:sz w:val="20"/>
                <w:szCs w:val="20"/>
              </w:rPr>
            </w:pPr>
            <w:r w:rsidRPr="00192DBA">
              <w:rPr>
                <w:sz w:val="20"/>
                <w:szCs w:val="20"/>
              </w:rPr>
              <w:t>15.2.2. Revisión Actos Administrativos (Resolución, Decretos, Posesiones)</w:t>
            </w:r>
          </w:p>
        </w:tc>
      </w:tr>
      <w:tr w:rsidR="004D1F6E" w:rsidRPr="00D43E9D" w14:paraId="4A3A2E72" w14:textId="77777777" w:rsidTr="00217E6F">
        <w:tc>
          <w:tcPr>
            <w:tcW w:w="1980" w:type="dxa"/>
            <w:vMerge/>
            <w:tcBorders>
              <w:left w:val="single" w:sz="4" w:space="0" w:color="auto"/>
              <w:right w:val="single" w:sz="4" w:space="0" w:color="auto"/>
            </w:tcBorders>
            <w:tcMar>
              <w:top w:w="85" w:type="dxa"/>
              <w:bottom w:w="85" w:type="dxa"/>
            </w:tcMar>
            <w:vAlign w:val="center"/>
          </w:tcPr>
          <w:p w14:paraId="5D21AB73"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6FBB331D" w14:textId="77777777" w:rsidR="004D1F6E" w:rsidRPr="000B2D65" w:rsidRDefault="004D1F6E" w:rsidP="00217E6F">
            <w:pPr>
              <w:rPr>
                <w:sz w:val="20"/>
                <w:szCs w:val="20"/>
              </w:rPr>
            </w:pPr>
          </w:p>
        </w:tc>
        <w:tc>
          <w:tcPr>
            <w:tcW w:w="2551" w:type="dxa"/>
            <w:vMerge/>
            <w:tcMar>
              <w:top w:w="85" w:type="dxa"/>
              <w:bottom w:w="85" w:type="dxa"/>
            </w:tcMar>
            <w:vAlign w:val="center"/>
          </w:tcPr>
          <w:p w14:paraId="7BA4E5A7" w14:textId="77777777" w:rsidR="004D1F6E" w:rsidRPr="000B2D65" w:rsidRDefault="004D1F6E" w:rsidP="00217E6F">
            <w:pPr>
              <w:rPr>
                <w:sz w:val="20"/>
                <w:szCs w:val="20"/>
              </w:rPr>
            </w:pPr>
          </w:p>
        </w:tc>
        <w:tc>
          <w:tcPr>
            <w:tcW w:w="4962" w:type="dxa"/>
            <w:tcMar>
              <w:top w:w="85" w:type="dxa"/>
              <w:bottom w:w="85" w:type="dxa"/>
            </w:tcMar>
            <w:vAlign w:val="center"/>
          </w:tcPr>
          <w:p w14:paraId="000B3D45" w14:textId="77777777" w:rsidR="004D1F6E" w:rsidRPr="000B2D65" w:rsidRDefault="004D1F6E" w:rsidP="00217E6F">
            <w:pPr>
              <w:rPr>
                <w:sz w:val="20"/>
                <w:szCs w:val="20"/>
              </w:rPr>
            </w:pPr>
            <w:r w:rsidRPr="00192DBA">
              <w:rPr>
                <w:sz w:val="20"/>
                <w:szCs w:val="20"/>
              </w:rPr>
              <w:t>15.2.3. Inscripción y Extinción de Personería Jurídica de la Propiedad Horizontal</w:t>
            </w:r>
          </w:p>
        </w:tc>
      </w:tr>
      <w:tr w:rsidR="004D1F6E" w:rsidRPr="00D43E9D" w14:paraId="43AEBFB2" w14:textId="77777777" w:rsidTr="00217E6F">
        <w:tc>
          <w:tcPr>
            <w:tcW w:w="1980" w:type="dxa"/>
            <w:vMerge/>
            <w:tcBorders>
              <w:left w:val="single" w:sz="4" w:space="0" w:color="auto"/>
              <w:right w:val="single" w:sz="4" w:space="0" w:color="auto"/>
            </w:tcBorders>
            <w:tcMar>
              <w:top w:w="85" w:type="dxa"/>
              <w:bottom w:w="85" w:type="dxa"/>
            </w:tcMar>
            <w:vAlign w:val="center"/>
          </w:tcPr>
          <w:p w14:paraId="3514B5F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6959114" w14:textId="77777777" w:rsidR="004D1F6E" w:rsidRPr="000B2D65" w:rsidRDefault="004D1F6E" w:rsidP="00217E6F">
            <w:pPr>
              <w:rPr>
                <w:sz w:val="20"/>
                <w:szCs w:val="20"/>
              </w:rPr>
            </w:pPr>
          </w:p>
        </w:tc>
        <w:tc>
          <w:tcPr>
            <w:tcW w:w="2551" w:type="dxa"/>
            <w:vMerge/>
            <w:tcMar>
              <w:top w:w="85" w:type="dxa"/>
              <w:bottom w:w="85" w:type="dxa"/>
            </w:tcMar>
            <w:vAlign w:val="center"/>
          </w:tcPr>
          <w:p w14:paraId="62EBAFFD" w14:textId="77777777" w:rsidR="004D1F6E" w:rsidRPr="000B2D65" w:rsidRDefault="004D1F6E" w:rsidP="00217E6F">
            <w:pPr>
              <w:rPr>
                <w:sz w:val="20"/>
                <w:szCs w:val="20"/>
              </w:rPr>
            </w:pPr>
          </w:p>
        </w:tc>
        <w:tc>
          <w:tcPr>
            <w:tcW w:w="4962" w:type="dxa"/>
            <w:tcMar>
              <w:top w:w="85" w:type="dxa"/>
              <w:bottom w:w="85" w:type="dxa"/>
            </w:tcMar>
            <w:vAlign w:val="center"/>
          </w:tcPr>
          <w:p w14:paraId="06CB6357" w14:textId="77777777" w:rsidR="004D1F6E" w:rsidRPr="000B2D65" w:rsidRDefault="004D1F6E" w:rsidP="00217E6F">
            <w:pPr>
              <w:rPr>
                <w:sz w:val="20"/>
                <w:szCs w:val="20"/>
              </w:rPr>
            </w:pPr>
            <w:r w:rsidRPr="00192DBA">
              <w:rPr>
                <w:sz w:val="20"/>
                <w:szCs w:val="20"/>
              </w:rPr>
              <w:t xml:space="preserve">15.2.4. </w:t>
            </w:r>
            <w:r>
              <w:rPr>
                <w:sz w:val="20"/>
                <w:szCs w:val="20"/>
              </w:rPr>
              <w:t>Ó</w:t>
            </w:r>
            <w:r w:rsidRPr="00192DBA">
              <w:rPr>
                <w:sz w:val="20"/>
                <w:szCs w:val="20"/>
              </w:rPr>
              <w:t>rganos de Administración de la Propiedad Horizontal (Administradores, Consejos de Administración y Revisores Fiscales)</w:t>
            </w:r>
          </w:p>
        </w:tc>
      </w:tr>
      <w:tr w:rsidR="004D1F6E" w:rsidRPr="00D43E9D" w14:paraId="638B7AD0" w14:textId="77777777" w:rsidTr="00217E6F">
        <w:tc>
          <w:tcPr>
            <w:tcW w:w="1980" w:type="dxa"/>
            <w:vMerge/>
            <w:tcBorders>
              <w:left w:val="single" w:sz="4" w:space="0" w:color="auto"/>
              <w:right w:val="single" w:sz="4" w:space="0" w:color="auto"/>
            </w:tcBorders>
            <w:tcMar>
              <w:top w:w="85" w:type="dxa"/>
              <w:bottom w:w="85" w:type="dxa"/>
            </w:tcMar>
            <w:vAlign w:val="center"/>
          </w:tcPr>
          <w:p w14:paraId="21FCE742"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7E408F69" w14:textId="77777777" w:rsidR="004D1F6E" w:rsidRPr="000B2D65" w:rsidRDefault="004D1F6E" w:rsidP="00217E6F">
            <w:pPr>
              <w:rPr>
                <w:sz w:val="20"/>
                <w:szCs w:val="20"/>
              </w:rPr>
            </w:pPr>
          </w:p>
        </w:tc>
        <w:tc>
          <w:tcPr>
            <w:tcW w:w="2551" w:type="dxa"/>
            <w:vMerge/>
            <w:tcMar>
              <w:top w:w="85" w:type="dxa"/>
              <w:bottom w:w="85" w:type="dxa"/>
            </w:tcMar>
            <w:vAlign w:val="center"/>
          </w:tcPr>
          <w:p w14:paraId="0DCAB771" w14:textId="77777777" w:rsidR="004D1F6E" w:rsidRPr="000B2D65" w:rsidRDefault="004D1F6E" w:rsidP="00217E6F">
            <w:pPr>
              <w:rPr>
                <w:sz w:val="20"/>
                <w:szCs w:val="20"/>
              </w:rPr>
            </w:pPr>
          </w:p>
        </w:tc>
        <w:tc>
          <w:tcPr>
            <w:tcW w:w="4962" w:type="dxa"/>
            <w:tcMar>
              <w:top w:w="85" w:type="dxa"/>
              <w:bottom w:w="85" w:type="dxa"/>
            </w:tcMar>
            <w:vAlign w:val="center"/>
          </w:tcPr>
          <w:p w14:paraId="34EC2D1D" w14:textId="77777777" w:rsidR="004D1F6E" w:rsidRPr="000B2D65" w:rsidRDefault="004D1F6E" w:rsidP="00217E6F">
            <w:pPr>
              <w:rPr>
                <w:sz w:val="20"/>
                <w:szCs w:val="20"/>
              </w:rPr>
            </w:pPr>
            <w:r w:rsidRPr="00192DBA">
              <w:rPr>
                <w:sz w:val="20"/>
                <w:szCs w:val="20"/>
              </w:rPr>
              <w:t>15.2.5. Expedición de Certificados y Constancias de Propiedad Horizontal</w:t>
            </w:r>
          </w:p>
        </w:tc>
      </w:tr>
      <w:tr w:rsidR="004D1F6E" w:rsidRPr="00D43E9D" w14:paraId="1ADEBA8F" w14:textId="77777777" w:rsidTr="00217E6F">
        <w:tc>
          <w:tcPr>
            <w:tcW w:w="1980" w:type="dxa"/>
            <w:vMerge/>
            <w:tcBorders>
              <w:left w:val="single" w:sz="4" w:space="0" w:color="auto"/>
              <w:right w:val="single" w:sz="4" w:space="0" w:color="auto"/>
            </w:tcBorders>
            <w:tcMar>
              <w:top w:w="85" w:type="dxa"/>
              <w:bottom w:w="85" w:type="dxa"/>
            </w:tcMar>
            <w:vAlign w:val="center"/>
          </w:tcPr>
          <w:p w14:paraId="78F37020"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E21716A" w14:textId="77777777" w:rsidR="004D1F6E" w:rsidRPr="000B2D65" w:rsidRDefault="004D1F6E" w:rsidP="00217E6F">
            <w:pPr>
              <w:rPr>
                <w:sz w:val="20"/>
                <w:szCs w:val="20"/>
              </w:rPr>
            </w:pPr>
          </w:p>
        </w:tc>
        <w:tc>
          <w:tcPr>
            <w:tcW w:w="2551" w:type="dxa"/>
            <w:vMerge/>
            <w:tcMar>
              <w:top w:w="85" w:type="dxa"/>
              <w:bottom w:w="85" w:type="dxa"/>
            </w:tcMar>
            <w:vAlign w:val="center"/>
          </w:tcPr>
          <w:p w14:paraId="5408B7AA" w14:textId="77777777" w:rsidR="004D1F6E" w:rsidRPr="000B2D65" w:rsidRDefault="004D1F6E" w:rsidP="00217E6F">
            <w:pPr>
              <w:rPr>
                <w:sz w:val="20"/>
                <w:szCs w:val="20"/>
              </w:rPr>
            </w:pPr>
          </w:p>
        </w:tc>
        <w:tc>
          <w:tcPr>
            <w:tcW w:w="4962" w:type="dxa"/>
            <w:tcMar>
              <w:top w:w="85" w:type="dxa"/>
              <w:bottom w:w="85" w:type="dxa"/>
            </w:tcMar>
            <w:vAlign w:val="center"/>
          </w:tcPr>
          <w:p w14:paraId="6D7ACB86" w14:textId="77777777" w:rsidR="004D1F6E" w:rsidRPr="000B2D65" w:rsidRDefault="004D1F6E" w:rsidP="00217E6F">
            <w:pPr>
              <w:rPr>
                <w:sz w:val="20"/>
                <w:szCs w:val="20"/>
              </w:rPr>
            </w:pPr>
            <w:r w:rsidRPr="00192DBA">
              <w:rPr>
                <w:sz w:val="20"/>
                <w:szCs w:val="20"/>
              </w:rPr>
              <w:t>15.2.6. Gestión Administrativa en Tramites de Segunda Instancia</w:t>
            </w:r>
          </w:p>
        </w:tc>
      </w:tr>
      <w:tr w:rsidR="004D1F6E" w:rsidRPr="00D43E9D" w14:paraId="36789639" w14:textId="77777777" w:rsidTr="00217E6F">
        <w:tc>
          <w:tcPr>
            <w:tcW w:w="1980" w:type="dxa"/>
            <w:vMerge/>
            <w:tcBorders>
              <w:left w:val="single" w:sz="4" w:space="0" w:color="auto"/>
              <w:right w:val="single" w:sz="4" w:space="0" w:color="auto"/>
            </w:tcBorders>
            <w:tcMar>
              <w:top w:w="85" w:type="dxa"/>
              <w:bottom w:w="85" w:type="dxa"/>
            </w:tcMar>
            <w:vAlign w:val="center"/>
          </w:tcPr>
          <w:p w14:paraId="6DA7C28F"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7DFD425" w14:textId="77777777" w:rsidR="004D1F6E" w:rsidRPr="000B2D65" w:rsidRDefault="004D1F6E" w:rsidP="00217E6F">
            <w:pPr>
              <w:rPr>
                <w:sz w:val="20"/>
                <w:szCs w:val="20"/>
              </w:rPr>
            </w:pPr>
          </w:p>
        </w:tc>
        <w:tc>
          <w:tcPr>
            <w:tcW w:w="2551" w:type="dxa"/>
            <w:vMerge/>
            <w:tcMar>
              <w:top w:w="85" w:type="dxa"/>
              <w:bottom w:w="85" w:type="dxa"/>
            </w:tcMar>
            <w:vAlign w:val="center"/>
          </w:tcPr>
          <w:p w14:paraId="40DA745F" w14:textId="77777777" w:rsidR="004D1F6E" w:rsidRPr="000B2D65" w:rsidRDefault="004D1F6E" w:rsidP="00217E6F">
            <w:pPr>
              <w:rPr>
                <w:sz w:val="20"/>
                <w:szCs w:val="20"/>
              </w:rPr>
            </w:pPr>
          </w:p>
        </w:tc>
        <w:tc>
          <w:tcPr>
            <w:tcW w:w="4962" w:type="dxa"/>
            <w:tcMar>
              <w:top w:w="85" w:type="dxa"/>
              <w:bottom w:w="85" w:type="dxa"/>
            </w:tcMar>
            <w:vAlign w:val="center"/>
          </w:tcPr>
          <w:p w14:paraId="17AF2DB1" w14:textId="77777777" w:rsidR="004D1F6E" w:rsidRPr="000B2D65" w:rsidRDefault="004D1F6E" w:rsidP="00217E6F">
            <w:pPr>
              <w:rPr>
                <w:sz w:val="20"/>
                <w:szCs w:val="20"/>
              </w:rPr>
            </w:pPr>
            <w:r w:rsidRPr="00192DBA">
              <w:rPr>
                <w:sz w:val="20"/>
                <w:szCs w:val="20"/>
              </w:rPr>
              <w:t>15.2.7. Normograma Institucional</w:t>
            </w:r>
          </w:p>
        </w:tc>
      </w:tr>
      <w:tr w:rsidR="004D1F6E" w:rsidRPr="00D43E9D" w14:paraId="23680102" w14:textId="77777777" w:rsidTr="00217E6F">
        <w:tc>
          <w:tcPr>
            <w:tcW w:w="1980" w:type="dxa"/>
            <w:vMerge/>
            <w:tcBorders>
              <w:left w:val="single" w:sz="4" w:space="0" w:color="auto"/>
              <w:right w:val="single" w:sz="4" w:space="0" w:color="auto"/>
            </w:tcBorders>
            <w:tcMar>
              <w:top w:w="85" w:type="dxa"/>
              <w:bottom w:w="85" w:type="dxa"/>
            </w:tcMar>
            <w:vAlign w:val="center"/>
          </w:tcPr>
          <w:p w14:paraId="4B27E80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4FCBD17"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7EEEFAD0" w14:textId="77777777" w:rsidR="004D1F6E" w:rsidRPr="000B2D65" w:rsidRDefault="004D1F6E" w:rsidP="00217E6F">
            <w:pPr>
              <w:rPr>
                <w:sz w:val="20"/>
                <w:szCs w:val="20"/>
              </w:rPr>
            </w:pPr>
            <w:r w:rsidRPr="00192DBA">
              <w:rPr>
                <w:sz w:val="20"/>
                <w:szCs w:val="20"/>
              </w:rPr>
              <w:t>15.3. Defensa Jurídica</w:t>
            </w:r>
          </w:p>
        </w:tc>
        <w:tc>
          <w:tcPr>
            <w:tcW w:w="4962" w:type="dxa"/>
            <w:tcMar>
              <w:top w:w="85" w:type="dxa"/>
              <w:bottom w:w="85" w:type="dxa"/>
            </w:tcMar>
            <w:vAlign w:val="center"/>
          </w:tcPr>
          <w:p w14:paraId="3118E723" w14:textId="77777777" w:rsidR="004D1F6E" w:rsidRPr="000B2D65" w:rsidRDefault="004D1F6E" w:rsidP="00217E6F">
            <w:pPr>
              <w:rPr>
                <w:sz w:val="20"/>
                <w:szCs w:val="20"/>
              </w:rPr>
            </w:pPr>
            <w:r w:rsidRPr="00192DBA">
              <w:rPr>
                <w:sz w:val="20"/>
                <w:szCs w:val="20"/>
              </w:rPr>
              <w:t>15.3.1. Demanda Instaurada por el Municipio de Armenia</w:t>
            </w:r>
          </w:p>
        </w:tc>
      </w:tr>
      <w:tr w:rsidR="004D1F6E" w:rsidRPr="00D43E9D" w14:paraId="6232A4B8" w14:textId="77777777" w:rsidTr="00217E6F">
        <w:tc>
          <w:tcPr>
            <w:tcW w:w="1980" w:type="dxa"/>
            <w:vMerge/>
            <w:tcBorders>
              <w:left w:val="single" w:sz="4" w:space="0" w:color="auto"/>
              <w:right w:val="single" w:sz="4" w:space="0" w:color="auto"/>
            </w:tcBorders>
            <w:tcMar>
              <w:top w:w="85" w:type="dxa"/>
              <w:bottom w:w="85" w:type="dxa"/>
            </w:tcMar>
            <w:vAlign w:val="center"/>
          </w:tcPr>
          <w:p w14:paraId="67FB74A7"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34B71D16" w14:textId="77777777" w:rsidR="004D1F6E" w:rsidRPr="000B2D65" w:rsidRDefault="004D1F6E" w:rsidP="00217E6F">
            <w:pPr>
              <w:rPr>
                <w:sz w:val="20"/>
                <w:szCs w:val="20"/>
              </w:rPr>
            </w:pPr>
          </w:p>
        </w:tc>
        <w:tc>
          <w:tcPr>
            <w:tcW w:w="2551" w:type="dxa"/>
            <w:vMerge/>
            <w:tcMar>
              <w:top w:w="85" w:type="dxa"/>
              <w:bottom w:w="85" w:type="dxa"/>
            </w:tcMar>
            <w:vAlign w:val="center"/>
          </w:tcPr>
          <w:p w14:paraId="6FE3967A" w14:textId="77777777" w:rsidR="004D1F6E" w:rsidRPr="000B2D65" w:rsidRDefault="004D1F6E" w:rsidP="00217E6F">
            <w:pPr>
              <w:rPr>
                <w:sz w:val="20"/>
                <w:szCs w:val="20"/>
              </w:rPr>
            </w:pPr>
          </w:p>
        </w:tc>
        <w:tc>
          <w:tcPr>
            <w:tcW w:w="4962" w:type="dxa"/>
            <w:tcMar>
              <w:top w:w="85" w:type="dxa"/>
              <w:bottom w:w="85" w:type="dxa"/>
            </w:tcMar>
            <w:vAlign w:val="center"/>
          </w:tcPr>
          <w:p w14:paraId="0910BD16" w14:textId="77777777" w:rsidR="004D1F6E" w:rsidRPr="000B2D65" w:rsidRDefault="004D1F6E" w:rsidP="00217E6F">
            <w:pPr>
              <w:rPr>
                <w:sz w:val="20"/>
                <w:szCs w:val="20"/>
              </w:rPr>
            </w:pPr>
            <w:r w:rsidRPr="00192DBA">
              <w:rPr>
                <w:sz w:val="20"/>
                <w:szCs w:val="20"/>
              </w:rPr>
              <w:t>15.3.2. Demandas Contra el Municipio de Armenia</w:t>
            </w:r>
          </w:p>
        </w:tc>
      </w:tr>
      <w:tr w:rsidR="004D1F6E" w:rsidRPr="00D43E9D" w14:paraId="4F90FAC7" w14:textId="77777777" w:rsidTr="00217E6F">
        <w:tc>
          <w:tcPr>
            <w:tcW w:w="1980" w:type="dxa"/>
            <w:vMerge/>
            <w:tcBorders>
              <w:left w:val="single" w:sz="4" w:space="0" w:color="auto"/>
              <w:right w:val="single" w:sz="4" w:space="0" w:color="auto"/>
            </w:tcBorders>
            <w:tcMar>
              <w:top w:w="85" w:type="dxa"/>
              <w:bottom w:w="85" w:type="dxa"/>
            </w:tcMar>
            <w:vAlign w:val="center"/>
          </w:tcPr>
          <w:p w14:paraId="4BE61BBB"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5C2BC8F" w14:textId="77777777" w:rsidR="004D1F6E" w:rsidRPr="000B2D65" w:rsidRDefault="004D1F6E" w:rsidP="00217E6F">
            <w:pPr>
              <w:rPr>
                <w:sz w:val="20"/>
                <w:szCs w:val="20"/>
              </w:rPr>
            </w:pPr>
          </w:p>
        </w:tc>
        <w:tc>
          <w:tcPr>
            <w:tcW w:w="2551" w:type="dxa"/>
            <w:vMerge/>
            <w:tcMar>
              <w:top w:w="85" w:type="dxa"/>
              <w:bottom w:w="85" w:type="dxa"/>
            </w:tcMar>
            <w:vAlign w:val="center"/>
          </w:tcPr>
          <w:p w14:paraId="2AC89BCF" w14:textId="77777777" w:rsidR="004D1F6E" w:rsidRPr="000B2D65" w:rsidRDefault="004D1F6E" w:rsidP="00217E6F">
            <w:pPr>
              <w:rPr>
                <w:sz w:val="20"/>
                <w:szCs w:val="20"/>
              </w:rPr>
            </w:pPr>
          </w:p>
        </w:tc>
        <w:tc>
          <w:tcPr>
            <w:tcW w:w="4962" w:type="dxa"/>
            <w:tcMar>
              <w:top w:w="85" w:type="dxa"/>
              <w:bottom w:w="85" w:type="dxa"/>
            </w:tcMar>
            <w:vAlign w:val="center"/>
          </w:tcPr>
          <w:p w14:paraId="6D0E1037" w14:textId="77777777" w:rsidR="004D1F6E" w:rsidRPr="000B2D65" w:rsidRDefault="004D1F6E" w:rsidP="00217E6F">
            <w:pPr>
              <w:rPr>
                <w:sz w:val="20"/>
                <w:szCs w:val="20"/>
              </w:rPr>
            </w:pPr>
            <w:r w:rsidRPr="00192DBA">
              <w:rPr>
                <w:sz w:val="20"/>
                <w:szCs w:val="20"/>
              </w:rPr>
              <w:t>15.3.3. Análisis de Solicitudes Conciliaciones (Judiciales - Extrajudiciales)</w:t>
            </w:r>
          </w:p>
        </w:tc>
      </w:tr>
      <w:tr w:rsidR="004D1F6E" w:rsidRPr="00D43E9D" w14:paraId="608CE9BF" w14:textId="77777777" w:rsidTr="00217E6F">
        <w:tc>
          <w:tcPr>
            <w:tcW w:w="1980" w:type="dxa"/>
            <w:vMerge/>
            <w:tcBorders>
              <w:left w:val="single" w:sz="4" w:space="0" w:color="auto"/>
              <w:right w:val="single" w:sz="4" w:space="0" w:color="auto"/>
            </w:tcBorders>
            <w:tcMar>
              <w:top w:w="85" w:type="dxa"/>
              <w:bottom w:w="85" w:type="dxa"/>
            </w:tcMar>
            <w:vAlign w:val="center"/>
          </w:tcPr>
          <w:p w14:paraId="07F1743F"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5054118" w14:textId="77777777" w:rsidR="004D1F6E" w:rsidRPr="000B2D65" w:rsidRDefault="004D1F6E" w:rsidP="00217E6F">
            <w:pPr>
              <w:rPr>
                <w:sz w:val="20"/>
                <w:szCs w:val="20"/>
              </w:rPr>
            </w:pPr>
          </w:p>
        </w:tc>
        <w:tc>
          <w:tcPr>
            <w:tcW w:w="2551" w:type="dxa"/>
            <w:vMerge/>
            <w:tcMar>
              <w:top w:w="85" w:type="dxa"/>
              <w:bottom w:w="85" w:type="dxa"/>
            </w:tcMar>
            <w:vAlign w:val="center"/>
          </w:tcPr>
          <w:p w14:paraId="459F1600" w14:textId="77777777" w:rsidR="004D1F6E" w:rsidRPr="000B2D65" w:rsidRDefault="004D1F6E" w:rsidP="00217E6F">
            <w:pPr>
              <w:rPr>
                <w:sz w:val="20"/>
                <w:szCs w:val="20"/>
              </w:rPr>
            </w:pPr>
          </w:p>
        </w:tc>
        <w:tc>
          <w:tcPr>
            <w:tcW w:w="4962" w:type="dxa"/>
            <w:tcMar>
              <w:top w:w="85" w:type="dxa"/>
              <w:bottom w:w="85" w:type="dxa"/>
            </w:tcMar>
            <w:vAlign w:val="center"/>
          </w:tcPr>
          <w:p w14:paraId="031BE781" w14:textId="77777777" w:rsidR="004D1F6E" w:rsidRPr="000B2D65" w:rsidRDefault="004D1F6E" w:rsidP="00217E6F">
            <w:pPr>
              <w:rPr>
                <w:sz w:val="20"/>
                <w:szCs w:val="20"/>
              </w:rPr>
            </w:pPr>
            <w:r w:rsidRPr="00192DBA">
              <w:rPr>
                <w:sz w:val="20"/>
                <w:szCs w:val="20"/>
              </w:rPr>
              <w:t>15.3.4. Comités de Verificación de Acciones Populares</w:t>
            </w:r>
          </w:p>
        </w:tc>
      </w:tr>
      <w:tr w:rsidR="004D1F6E" w:rsidRPr="00D43E9D" w14:paraId="0011DAC7" w14:textId="77777777" w:rsidTr="00217E6F">
        <w:tc>
          <w:tcPr>
            <w:tcW w:w="1980" w:type="dxa"/>
            <w:vMerge/>
            <w:tcBorders>
              <w:left w:val="single" w:sz="4" w:space="0" w:color="auto"/>
              <w:right w:val="single" w:sz="4" w:space="0" w:color="auto"/>
            </w:tcBorders>
            <w:tcMar>
              <w:top w:w="85" w:type="dxa"/>
              <w:bottom w:w="85" w:type="dxa"/>
            </w:tcMar>
            <w:vAlign w:val="center"/>
          </w:tcPr>
          <w:p w14:paraId="18F032D6"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1DAFC2E"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590952A4" w14:textId="77777777" w:rsidR="004D1F6E" w:rsidRPr="000B2D65" w:rsidRDefault="004D1F6E" w:rsidP="00217E6F">
            <w:pPr>
              <w:rPr>
                <w:sz w:val="20"/>
                <w:szCs w:val="20"/>
              </w:rPr>
            </w:pPr>
            <w:r w:rsidRPr="00192DBA">
              <w:rPr>
                <w:sz w:val="20"/>
                <w:szCs w:val="20"/>
              </w:rPr>
              <w:t>15.4. Gestión Contractual</w:t>
            </w:r>
          </w:p>
        </w:tc>
        <w:tc>
          <w:tcPr>
            <w:tcW w:w="4962" w:type="dxa"/>
            <w:tcMar>
              <w:top w:w="85" w:type="dxa"/>
              <w:bottom w:w="85" w:type="dxa"/>
            </w:tcMar>
            <w:vAlign w:val="center"/>
          </w:tcPr>
          <w:p w14:paraId="55B446ED" w14:textId="77777777" w:rsidR="004D1F6E" w:rsidRPr="000B2D65" w:rsidRDefault="004D1F6E" w:rsidP="00217E6F">
            <w:pPr>
              <w:rPr>
                <w:sz w:val="20"/>
                <w:szCs w:val="20"/>
              </w:rPr>
            </w:pPr>
            <w:r w:rsidRPr="00192DBA">
              <w:rPr>
                <w:sz w:val="20"/>
                <w:szCs w:val="20"/>
              </w:rPr>
              <w:t>15.4.1 Celebración de Proceso Precontractual</w:t>
            </w:r>
          </w:p>
        </w:tc>
      </w:tr>
      <w:tr w:rsidR="004D1F6E" w:rsidRPr="00D43E9D" w14:paraId="71E109C4" w14:textId="77777777" w:rsidTr="00217E6F">
        <w:tc>
          <w:tcPr>
            <w:tcW w:w="1980" w:type="dxa"/>
            <w:vMerge/>
            <w:tcBorders>
              <w:left w:val="single" w:sz="4" w:space="0" w:color="auto"/>
              <w:right w:val="single" w:sz="4" w:space="0" w:color="auto"/>
            </w:tcBorders>
            <w:tcMar>
              <w:top w:w="85" w:type="dxa"/>
              <w:bottom w:w="85" w:type="dxa"/>
            </w:tcMar>
            <w:vAlign w:val="center"/>
          </w:tcPr>
          <w:p w14:paraId="4802AE41"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9E3C2AA" w14:textId="77777777" w:rsidR="004D1F6E" w:rsidRPr="000B2D65" w:rsidRDefault="004D1F6E" w:rsidP="00217E6F">
            <w:pPr>
              <w:rPr>
                <w:sz w:val="20"/>
                <w:szCs w:val="20"/>
              </w:rPr>
            </w:pPr>
          </w:p>
        </w:tc>
        <w:tc>
          <w:tcPr>
            <w:tcW w:w="2551" w:type="dxa"/>
            <w:vMerge/>
            <w:tcMar>
              <w:top w:w="85" w:type="dxa"/>
              <w:bottom w:w="85" w:type="dxa"/>
            </w:tcMar>
            <w:vAlign w:val="center"/>
          </w:tcPr>
          <w:p w14:paraId="21AFCD13" w14:textId="77777777" w:rsidR="004D1F6E" w:rsidRPr="000B2D65" w:rsidRDefault="004D1F6E" w:rsidP="00217E6F">
            <w:pPr>
              <w:rPr>
                <w:sz w:val="20"/>
                <w:szCs w:val="20"/>
              </w:rPr>
            </w:pPr>
          </w:p>
        </w:tc>
        <w:tc>
          <w:tcPr>
            <w:tcW w:w="4962" w:type="dxa"/>
            <w:tcMar>
              <w:top w:w="85" w:type="dxa"/>
              <w:bottom w:w="85" w:type="dxa"/>
            </w:tcMar>
            <w:vAlign w:val="center"/>
          </w:tcPr>
          <w:p w14:paraId="705B1928" w14:textId="77777777" w:rsidR="004D1F6E" w:rsidRPr="000B2D65" w:rsidRDefault="004D1F6E" w:rsidP="00217E6F">
            <w:pPr>
              <w:rPr>
                <w:sz w:val="20"/>
                <w:szCs w:val="20"/>
              </w:rPr>
            </w:pPr>
            <w:r w:rsidRPr="00192DBA">
              <w:rPr>
                <w:sz w:val="20"/>
                <w:szCs w:val="20"/>
              </w:rPr>
              <w:t>15.4.2 Celebración de Procesos Contratación Directa - Prestación de Servicios</w:t>
            </w:r>
          </w:p>
        </w:tc>
      </w:tr>
      <w:tr w:rsidR="004D1F6E" w:rsidRPr="00D43E9D" w14:paraId="2E6E8670" w14:textId="77777777" w:rsidTr="00217E6F">
        <w:tc>
          <w:tcPr>
            <w:tcW w:w="1980" w:type="dxa"/>
            <w:vMerge/>
            <w:tcBorders>
              <w:left w:val="single" w:sz="4" w:space="0" w:color="auto"/>
              <w:right w:val="single" w:sz="4" w:space="0" w:color="auto"/>
            </w:tcBorders>
            <w:tcMar>
              <w:top w:w="85" w:type="dxa"/>
              <w:bottom w:w="85" w:type="dxa"/>
            </w:tcMar>
            <w:vAlign w:val="center"/>
          </w:tcPr>
          <w:p w14:paraId="61409651"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5D393D8" w14:textId="77777777" w:rsidR="004D1F6E" w:rsidRPr="000B2D65" w:rsidRDefault="004D1F6E" w:rsidP="00217E6F">
            <w:pPr>
              <w:rPr>
                <w:sz w:val="20"/>
                <w:szCs w:val="20"/>
              </w:rPr>
            </w:pPr>
          </w:p>
        </w:tc>
        <w:tc>
          <w:tcPr>
            <w:tcW w:w="2551" w:type="dxa"/>
            <w:vMerge/>
            <w:tcMar>
              <w:top w:w="85" w:type="dxa"/>
              <w:bottom w:w="85" w:type="dxa"/>
            </w:tcMar>
            <w:vAlign w:val="center"/>
          </w:tcPr>
          <w:p w14:paraId="20DB86F5" w14:textId="77777777" w:rsidR="004D1F6E" w:rsidRPr="000B2D65" w:rsidRDefault="004D1F6E" w:rsidP="00217E6F">
            <w:pPr>
              <w:rPr>
                <w:sz w:val="20"/>
                <w:szCs w:val="20"/>
              </w:rPr>
            </w:pPr>
          </w:p>
        </w:tc>
        <w:tc>
          <w:tcPr>
            <w:tcW w:w="4962" w:type="dxa"/>
            <w:tcMar>
              <w:top w:w="85" w:type="dxa"/>
              <w:bottom w:w="85" w:type="dxa"/>
            </w:tcMar>
            <w:vAlign w:val="center"/>
          </w:tcPr>
          <w:p w14:paraId="20D53567" w14:textId="77777777" w:rsidR="004D1F6E" w:rsidRPr="000B2D65" w:rsidRDefault="004D1F6E" w:rsidP="00217E6F">
            <w:pPr>
              <w:rPr>
                <w:sz w:val="20"/>
                <w:szCs w:val="20"/>
              </w:rPr>
            </w:pPr>
            <w:r w:rsidRPr="00192DBA">
              <w:rPr>
                <w:sz w:val="20"/>
                <w:szCs w:val="20"/>
              </w:rPr>
              <w:t>15.4.3. Trámites de Procesos Mínima Cuantía</w:t>
            </w:r>
          </w:p>
        </w:tc>
      </w:tr>
      <w:tr w:rsidR="004D1F6E" w:rsidRPr="00D43E9D" w14:paraId="55B717E0" w14:textId="77777777" w:rsidTr="00217E6F">
        <w:tc>
          <w:tcPr>
            <w:tcW w:w="1980" w:type="dxa"/>
            <w:vMerge/>
            <w:tcBorders>
              <w:left w:val="single" w:sz="4" w:space="0" w:color="auto"/>
              <w:right w:val="single" w:sz="4" w:space="0" w:color="auto"/>
            </w:tcBorders>
            <w:tcMar>
              <w:top w:w="85" w:type="dxa"/>
              <w:bottom w:w="85" w:type="dxa"/>
            </w:tcMar>
            <w:vAlign w:val="center"/>
          </w:tcPr>
          <w:p w14:paraId="61283E3E"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5FE8BC45" w14:textId="77777777" w:rsidR="004D1F6E" w:rsidRPr="000B2D65" w:rsidRDefault="004D1F6E" w:rsidP="00217E6F">
            <w:pPr>
              <w:rPr>
                <w:sz w:val="20"/>
                <w:szCs w:val="20"/>
              </w:rPr>
            </w:pPr>
          </w:p>
        </w:tc>
        <w:tc>
          <w:tcPr>
            <w:tcW w:w="2551" w:type="dxa"/>
            <w:vMerge/>
            <w:tcMar>
              <w:top w:w="85" w:type="dxa"/>
              <w:bottom w:w="85" w:type="dxa"/>
            </w:tcMar>
            <w:vAlign w:val="center"/>
          </w:tcPr>
          <w:p w14:paraId="7E8B848B" w14:textId="77777777" w:rsidR="004D1F6E" w:rsidRPr="000B2D65" w:rsidRDefault="004D1F6E" w:rsidP="00217E6F">
            <w:pPr>
              <w:rPr>
                <w:sz w:val="20"/>
                <w:szCs w:val="20"/>
              </w:rPr>
            </w:pPr>
          </w:p>
        </w:tc>
        <w:tc>
          <w:tcPr>
            <w:tcW w:w="4962" w:type="dxa"/>
            <w:tcMar>
              <w:top w:w="85" w:type="dxa"/>
              <w:bottom w:w="85" w:type="dxa"/>
            </w:tcMar>
            <w:vAlign w:val="center"/>
          </w:tcPr>
          <w:p w14:paraId="4968D4C3" w14:textId="77777777" w:rsidR="004D1F6E" w:rsidRPr="000B2D65" w:rsidRDefault="004D1F6E" w:rsidP="00217E6F">
            <w:pPr>
              <w:rPr>
                <w:sz w:val="20"/>
                <w:szCs w:val="20"/>
              </w:rPr>
            </w:pPr>
            <w:r w:rsidRPr="00192DBA">
              <w:rPr>
                <w:sz w:val="20"/>
                <w:szCs w:val="20"/>
              </w:rPr>
              <w:t>15.4.4. Selección Abreviada de Menor Cuantía</w:t>
            </w:r>
          </w:p>
        </w:tc>
      </w:tr>
      <w:tr w:rsidR="004D1F6E" w:rsidRPr="00D43E9D" w14:paraId="3972547C" w14:textId="77777777" w:rsidTr="00217E6F">
        <w:tc>
          <w:tcPr>
            <w:tcW w:w="1980" w:type="dxa"/>
            <w:vMerge/>
            <w:tcBorders>
              <w:left w:val="single" w:sz="4" w:space="0" w:color="auto"/>
              <w:right w:val="single" w:sz="4" w:space="0" w:color="auto"/>
            </w:tcBorders>
            <w:tcMar>
              <w:top w:w="85" w:type="dxa"/>
              <w:bottom w:w="85" w:type="dxa"/>
            </w:tcMar>
            <w:vAlign w:val="center"/>
          </w:tcPr>
          <w:p w14:paraId="6C1BE0D0"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048C6FBF" w14:textId="77777777" w:rsidR="004D1F6E" w:rsidRPr="000B2D65" w:rsidRDefault="004D1F6E" w:rsidP="00217E6F">
            <w:pPr>
              <w:rPr>
                <w:sz w:val="20"/>
                <w:szCs w:val="20"/>
              </w:rPr>
            </w:pPr>
          </w:p>
        </w:tc>
        <w:tc>
          <w:tcPr>
            <w:tcW w:w="2551" w:type="dxa"/>
            <w:vMerge/>
            <w:tcMar>
              <w:top w:w="85" w:type="dxa"/>
              <w:bottom w:w="85" w:type="dxa"/>
            </w:tcMar>
            <w:vAlign w:val="center"/>
          </w:tcPr>
          <w:p w14:paraId="1AA7A052" w14:textId="77777777" w:rsidR="004D1F6E" w:rsidRPr="000B2D65" w:rsidRDefault="004D1F6E" w:rsidP="00217E6F">
            <w:pPr>
              <w:rPr>
                <w:sz w:val="20"/>
                <w:szCs w:val="20"/>
              </w:rPr>
            </w:pPr>
          </w:p>
        </w:tc>
        <w:tc>
          <w:tcPr>
            <w:tcW w:w="4962" w:type="dxa"/>
            <w:tcMar>
              <w:top w:w="85" w:type="dxa"/>
              <w:bottom w:w="85" w:type="dxa"/>
            </w:tcMar>
            <w:vAlign w:val="center"/>
          </w:tcPr>
          <w:p w14:paraId="2BBE2A87" w14:textId="77777777" w:rsidR="004D1F6E" w:rsidRPr="000B2D65" w:rsidRDefault="004D1F6E" w:rsidP="00217E6F">
            <w:pPr>
              <w:rPr>
                <w:sz w:val="20"/>
                <w:szCs w:val="20"/>
              </w:rPr>
            </w:pPr>
            <w:r w:rsidRPr="00192DBA">
              <w:rPr>
                <w:sz w:val="20"/>
                <w:szCs w:val="20"/>
              </w:rPr>
              <w:t>15.4.5. Selección Abreviada de Subasta Inversa</w:t>
            </w:r>
          </w:p>
        </w:tc>
      </w:tr>
      <w:tr w:rsidR="004D1F6E" w:rsidRPr="00D43E9D" w14:paraId="551E691D" w14:textId="77777777" w:rsidTr="00217E6F">
        <w:tc>
          <w:tcPr>
            <w:tcW w:w="1980" w:type="dxa"/>
            <w:vMerge/>
            <w:tcBorders>
              <w:left w:val="single" w:sz="4" w:space="0" w:color="auto"/>
              <w:right w:val="single" w:sz="4" w:space="0" w:color="auto"/>
            </w:tcBorders>
            <w:tcMar>
              <w:top w:w="85" w:type="dxa"/>
              <w:bottom w:w="85" w:type="dxa"/>
            </w:tcMar>
            <w:vAlign w:val="center"/>
          </w:tcPr>
          <w:p w14:paraId="721FF1E9"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4E9061D1" w14:textId="77777777" w:rsidR="004D1F6E" w:rsidRPr="000B2D65" w:rsidRDefault="004D1F6E" w:rsidP="00217E6F">
            <w:pPr>
              <w:rPr>
                <w:sz w:val="20"/>
                <w:szCs w:val="20"/>
              </w:rPr>
            </w:pPr>
          </w:p>
        </w:tc>
        <w:tc>
          <w:tcPr>
            <w:tcW w:w="2551" w:type="dxa"/>
            <w:vMerge/>
            <w:tcMar>
              <w:top w:w="85" w:type="dxa"/>
              <w:bottom w:w="85" w:type="dxa"/>
            </w:tcMar>
            <w:vAlign w:val="center"/>
          </w:tcPr>
          <w:p w14:paraId="1405779B" w14:textId="77777777" w:rsidR="004D1F6E" w:rsidRPr="000B2D65" w:rsidRDefault="004D1F6E" w:rsidP="00217E6F">
            <w:pPr>
              <w:rPr>
                <w:sz w:val="20"/>
                <w:szCs w:val="20"/>
              </w:rPr>
            </w:pPr>
          </w:p>
        </w:tc>
        <w:tc>
          <w:tcPr>
            <w:tcW w:w="4962" w:type="dxa"/>
            <w:tcMar>
              <w:top w:w="85" w:type="dxa"/>
              <w:bottom w:w="85" w:type="dxa"/>
            </w:tcMar>
            <w:vAlign w:val="center"/>
          </w:tcPr>
          <w:p w14:paraId="30CA1F45" w14:textId="77777777" w:rsidR="004D1F6E" w:rsidRPr="000B2D65" w:rsidRDefault="004D1F6E" w:rsidP="00217E6F">
            <w:pPr>
              <w:rPr>
                <w:sz w:val="20"/>
                <w:szCs w:val="20"/>
              </w:rPr>
            </w:pPr>
            <w:r w:rsidRPr="00192DBA">
              <w:rPr>
                <w:sz w:val="20"/>
                <w:szCs w:val="20"/>
              </w:rPr>
              <w:t>15.4.6. Licitación Pública</w:t>
            </w:r>
          </w:p>
        </w:tc>
      </w:tr>
      <w:tr w:rsidR="004D1F6E" w:rsidRPr="00D43E9D" w14:paraId="7DD60041" w14:textId="77777777" w:rsidTr="00217E6F">
        <w:tc>
          <w:tcPr>
            <w:tcW w:w="1980" w:type="dxa"/>
            <w:vMerge/>
            <w:tcBorders>
              <w:left w:val="single" w:sz="4" w:space="0" w:color="auto"/>
              <w:right w:val="single" w:sz="4" w:space="0" w:color="auto"/>
            </w:tcBorders>
            <w:tcMar>
              <w:top w:w="85" w:type="dxa"/>
              <w:bottom w:w="85" w:type="dxa"/>
            </w:tcMar>
            <w:vAlign w:val="center"/>
          </w:tcPr>
          <w:p w14:paraId="0AB36F94"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20CC45C7" w14:textId="77777777" w:rsidR="004D1F6E" w:rsidRPr="000B2D65" w:rsidRDefault="004D1F6E" w:rsidP="00217E6F">
            <w:pPr>
              <w:rPr>
                <w:sz w:val="20"/>
                <w:szCs w:val="20"/>
              </w:rPr>
            </w:pPr>
          </w:p>
        </w:tc>
        <w:tc>
          <w:tcPr>
            <w:tcW w:w="2551" w:type="dxa"/>
            <w:vMerge/>
            <w:tcMar>
              <w:top w:w="85" w:type="dxa"/>
              <w:bottom w:w="85" w:type="dxa"/>
            </w:tcMar>
            <w:vAlign w:val="center"/>
          </w:tcPr>
          <w:p w14:paraId="579DA1EF" w14:textId="77777777" w:rsidR="004D1F6E" w:rsidRPr="000B2D65" w:rsidRDefault="004D1F6E" w:rsidP="00217E6F">
            <w:pPr>
              <w:rPr>
                <w:sz w:val="20"/>
                <w:szCs w:val="20"/>
              </w:rPr>
            </w:pPr>
          </w:p>
        </w:tc>
        <w:tc>
          <w:tcPr>
            <w:tcW w:w="4962" w:type="dxa"/>
            <w:tcMar>
              <w:top w:w="85" w:type="dxa"/>
              <w:bottom w:w="85" w:type="dxa"/>
            </w:tcMar>
            <w:vAlign w:val="center"/>
          </w:tcPr>
          <w:p w14:paraId="555A21F8" w14:textId="77777777" w:rsidR="004D1F6E" w:rsidRPr="000B2D65" w:rsidRDefault="004D1F6E" w:rsidP="00217E6F">
            <w:pPr>
              <w:rPr>
                <w:sz w:val="20"/>
                <w:szCs w:val="20"/>
              </w:rPr>
            </w:pPr>
            <w:r>
              <w:rPr>
                <w:sz w:val="20"/>
                <w:szCs w:val="20"/>
              </w:rPr>
              <w:t>15</w:t>
            </w:r>
            <w:r w:rsidRPr="00192DBA">
              <w:rPr>
                <w:sz w:val="20"/>
                <w:szCs w:val="20"/>
              </w:rPr>
              <w:t>.4.7</w:t>
            </w:r>
            <w:r>
              <w:rPr>
                <w:sz w:val="20"/>
                <w:szCs w:val="20"/>
              </w:rPr>
              <w:t>.</w:t>
            </w:r>
            <w:r w:rsidRPr="00192DBA">
              <w:rPr>
                <w:sz w:val="20"/>
                <w:szCs w:val="20"/>
              </w:rPr>
              <w:t xml:space="preserve"> Concurso de Méritos</w:t>
            </w:r>
            <w:r w:rsidRPr="00192DBA">
              <w:rPr>
                <w:sz w:val="20"/>
                <w:szCs w:val="20"/>
              </w:rPr>
              <w:tab/>
            </w:r>
            <w:r w:rsidRPr="00192DBA">
              <w:rPr>
                <w:sz w:val="20"/>
                <w:szCs w:val="20"/>
              </w:rPr>
              <w:tab/>
            </w:r>
          </w:p>
        </w:tc>
      </w:tr>
      <w:tr w:rsidR="004D1F6E" w:rsidRPr="00D43E9D" w14:paraId="4E504C50" w14:textId="77777777" w:rsidTr="00217E6F">
        <w:tc>
          <w:tcPr>
            <w:tcW w:w="1980" w:type="dxa"/>
            <w:vMerge/>
            <w:tcBorders>
              <w:left w:val="single" w:sz="4" w:space="0" w:color="auto"/>
              <w:right w:val="single" w:sz="4" w:space="0" w:color="auto"/>
            </w:tcBorders>
            <w:tcMar>
              <w:top w:w="85" w:type="dxa"/>
              <w:bottom w:w="85" w:type="dxa"/>
            </w:tcMar>
            <w:vAlign w:val="center"/>
          </w:tcPr>
          <w:p w14:paraId="15D4C3AA" w14:textId="77777777" w:rsidR="004D1F6E" w:rsidRDefault="004D1F6E" w:rsidP="00217E6F">
            <w:pPr>
              <w:rPr>
                <w:sz w:val="20"/>
                <w:szCs w:val="20"/>
              </w:rPr>
            </w:pPr>
          </w:p>
        </w:tc>
        <w:tc>
          <w:tcPr>
            <w:tcW w:w="3402" w:type="dxa"/>
            <w:vMerge/>
            <w:tcBorders>
              <w:left w:val="single" w:sz="4" w:space="0" w:color="auto"/>
              <w:right w:val="single" w:sz="4" w:space="0" w:color="auto"/>
            </w:tcBorders>
            <w:tcMar>
              <w:top w:w="85" w:type="dxa"/>
              <w:bottom w:w="85" w:type="dxa"/>
            </w:tcMar>
            <w:vAlign w:val="center"/>
          </w:tcPr>
          <w:p w14:paraId="1E630296" w14:textId="77777777" w:rsidR="004D1F6E" w:rsidRPr="000B2D65" w:rsidRDefault="004D1F6E" w:rsidP="00217E6F">
            <w:pPr>
              <w:rPr>
                <w:sz w:val="20"/>
                <w:szCs w:val="20"/>
              </w:rPr>
            </w:pPr>
          </w:p>
        </w:tc>
        <w:tc>
          <w:tcPr>
            <w:tcW w:w="2551" w:type="dxa"/>
            <w:vMerge/>
            <w:tcMar>
              <w:top w:w="85" w:type="dxa"/>
              <w:bottom w:w="85" w:type="dxa"/>
            </w:tcMar>
            <w:vAlign w:val="center"/>
          </w:tcPr>
          <w:p w14:paraId="57670650" w14:textId="77777777" w:rsidR="004D1F6E" w:rsidRPr="000B2D65" w:rsidRDefault="004D1F6E" w:rsidP="00217E6F">
            <w:pPr>
              <w:rPr>
                <w:sz w:val="20"/>
                <w:szCs w:val="20"/>
              </w:rPr>
            </w:pPr>
          </w:p>
        </w:tc>
        <w:tc>
          <w:tcPr>
            <w:tcW w:w="4962" w:type="dxa"/>
            <w:tcMar>
              <w:top w:w="85" w:type="dxa"/>
              <w:bottom w:w="85" w:type="dxa"/>
            </w:tcMar>
            <w:vAlign w:val="center"/>
          </w:tcPr>
          <w:p w14:paraId="266A1264" w14:textId="77777777" w:rsidR="004D1F6E" w:rsidRPr="000B2D65" w:rsidRDefault="004D1F6E" w:rsidP="00217E6F">
            <w:pPr>
              <w:rPr>
                <w:sz w:val="20"/>
                <w:szCs w:val="20"/>
              </w:rPr>
            </w:pPr>
            <w:r w:rsidRPr="00192DBA">
              <w:rPr>
                <w:sz w:val="20"/>
                <w:szCs w:val="20"/>
              </w:rPr>
              <w:t>15.4.8. Delegación Celebración de Procesos Contratación Directa - Prestación de Servicios</w:t>
            </w:r>
          </w:p>
        </w:tc>
      </w:tr>
      <w:tr w:rsidR="004D1F6E" w:rsidRPr="00D43E9D" w14:paraId="3AC34E9B"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798C6590" w14:textId="77777777" w:rsidR="004D1F6E" w:rsidRDefault="004D1F6E" w:rsidP="00217E6F">
            <w:pPr>
              <w:rPr>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1A21309D" w14:textId="77777777" w:rsidR="004D1F6E" w:rsidRPr="000B2D65" w:rsidRDefault="004D1F6E" w:rsidP="00217E6F">
            <w:pPr>
              <w:rPr>
                <w:sz w:val="20"/>
                <w:szCs w:val="20"/>
              </w:rPr>
            </w:pPr>
          </w:p>
        </w:tc>
        <w:tc>
          <w:tcPr>
            <w:tcW w:w="2551" w:type="dxa"/>
            <w:tcMar>
              <w:top w:w="85" w:type="dxa"/>
              <w:bottom w:w="85" w:type="dxa"/>
            </w:tcMar>
            <w:vAlign w:val="center"/>
          </w:tcPr>
          <w:p w14:paraId="0652AEB6" w14:textId="77777777" w:rsidR="004D1F6E" w:rsidRPr="000B2D65" w:rsidRDefault="004D1F6E" w:rsidP="00217E6F">
            <w:pPr>
              <w:rPr>
                <w:sz w:val="20"/>
                <w:szCs w:val="20"/>
              </w:rPr>
            </w:pPr>
            <w:r w:rsidRPr="00192DBA">
              <w:rPr>
                <w:sz w:val="20"/>
                <w:szCs w:val="20"/>
              </w:rPr>
              <w:t>15.5 Observatorio Jurídico</w:t>
            </w:r>
          </w:p>
        </w:tc>
        <w:tc>
          <w:tcPr>
            <w:tcW w:w="4962" w:type="dxa"/>
            <w:tcMar>
              <w:top w:w="85" w:type="dxa"/>
              <w:bottom w:w="85" w:type="dxa"/>
            </w:tcMar>
            <w:vAlign w:val="center"/>
          </w:tcPr>
          <w:p w14:paraId="2D052E05" w14:textId="77777777" w:rsidR="004D1F6E" w:rsidRPr="000B2D65" w:rsidRDefault="004D1F6E" w:rsidP="00217E6F">
            <w:pPr>
              <w:rPr>
                <w:sz w:val="20"/>
                <w:szCs w:val="20"/>
              </w:rPr>
            </w:pPr>
            <w:r w:rsidRPr="00192DBA">
              <w:rPr>
                <w:sz w:val="20"/>
                <w:szCs w:val="20"/>
              </w:rPr>
              <w:t>15.5.1. Monitoreo de la Unidad Interpretativa</w:t>
            </w:r>
          </w:p>
        </w:tc>
      </w:tr>
      <w:tr w:rsidR="004D1F6E" w:rsidRPr="00D43E9D" w14:paraId="778AD4E2" w14:textId="77777777" w:rsidTr="00217E6F">
        <w:trPr>
          <w:trHeight w:val="648"/>
        </w:trPr>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71AB7383" w14:textId="77777777" w:rsidR="004D1F6E" w:rsidRDefault="004D1F6E" w:rsidP="00217E6F">
            <w:pPr>
              <w:rPr>
                <w:sz w:val="20"/>
                <w:szCs w:val="20"/>
              </w:rPr>
            </w:pPr>
            <w:r w:rsidRPr="00581684">
              <w:rPr>
                <w:b/>
                <w:bCs/>
                <w:sz w:val="20"/>
                <w:szCs w:val="20"/>
              </w:rPr>
              <w:t>P18</w:t>
            </w:r>
            <w:r>
              <w:rPr>
                <w:sz w:val="20"/>
                <w:szCs w:val="20"/>
              </w:rPr>
              <w:t xml:space="preserve"> – Infraestructura Tecnológica</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597B554F" w14:textId="77777777" w:rsidR="004D1F6E" w:rsidRPr="000B2D65" w:rsidRDefault="004D1F6E" w:rsidP="00217E6F">
            <w:pPr>
              <w:rPr>
                <w:sz w:val="20"/>
                <w:szCs w:val="20"/>
              </w:rPr>
            </w:pPr>
            <w:r w:rsidRPr="00AC39BA">
              <w:rPr>
                <w:sz w:val="20"/>
                <w:szCs w:val="20"/>
              </w:rPr>
              <w:t>Propender por el buen funcionamiento de la infraestructura tecnológica de la Alcaldía de armenia, realizando actividades de soporte, apoyo, mantenimiento y demás relacionadas con el cumplimiento a cabalidad de este proceso.</w:t>
            </w:r>
          </w:p>
        </w:tc>
        <w:tc>
          <w:tcPr>
            <w:tcW w:w="2551" w:type="dxa"/>
            <w:vMerge w:val="restart"/>
            <w:tcMar>
              <w:top w:w="85" w:type="dxa"/>
              <w:bottom w:w="85" w:type="dxa"/>
            </w:tcMar>
            <w:vAlign w:val="center"/>
          </w:tcPr>
          <w:p w14:paraId="6B84A71E" w14:textId="77777777" w:rsidR="004D1F6E" w:rsidRPr="000B2D65" w:rsidRDefault="004D1F6E" w:rsidP="00217E6F">
            <w:pPr>
              <w:rPr>
                <w:sz w:val="20"/>
                <w:szCs w:val="20"/>
              </w:rPr>
            </w:pPr>
            <w:r w:rsidRPr="00AC39BA">
              <w:rPr>
                <w:sz w:val="20"/>
                <w:szCs w:val="20"/>
              </w:rPr>
              <w:t>18.1. Infraestructura TIC</w:t>
            </w:r>
          </w:p>
        </w:tc>
        <w:tc>
          <w:tcPr>
            <w:tcW w:w="4962" w:type="dxa"/>
            <w:tcMar>
              <w:top w:w="85" w:type="dxa"/>
              <w:bottom w:w="85" w:type="dxa"/>
            </w:tcMar>
            <w:vAlign w:val="center"/>
          </w:tcPr>
          <w:p w14:paraId="5B0C078F" w14:textId="77777777" w:rsidR="004D1F6E" w:rsidRPr="000B2D65" w:rsidRDefault="004D1F6E" w:rsidP="00217E6F">
            <w:pPr>
              <w:rPr>
                <w:sz w:val="20"/>
                <w:szCs w:val="20"/>
              </w:rPr>
            </w:pPr>
            <w:r w:rsidRPr="00FE06B2">
              <w:rPr>
                <w:sz w:val="20"/>
                <w:szCs w:val="20"/>
              </w:rPr>
              <w:t>18.1.1. Seguridad de la información</w:t>
            </w:r>
          </w:p>
        </w:tc>
      </w:tr>
      <w:tr w:rsidR="004D1F6E" w:rsidRPr="00D43E9D" w14:paraId="7CC72389" w14:textId="77777777" w:rsidTr="00217E6F">
        <w:trPr>
          <w:trHeight w:val="648"/>
        </w:trPr>
        <w:tc>
          <w:tcPr>
            <w:tcW w:w="1980" w:type="dxa"/>
            <w:vMerge/>
            <w:tcBorders>
              <w:left w:val="single" w:sz="4" w:space="0" w:color="auto"/>
              <w:right w:val="single" w:sz="4" w:space="0" w:color="auto"/>
            </w:tcBorders>
            <w:tcMar>
              <w:top w:w="85" w:type="dxa"/>
              <w:bottom w:w="85" w:type="dxa"/>
            </w:tcMar>
            <w:vAlign w:val="center"/>
          </w:tcPr>
          <w:p w14:paraId="2415DD70"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5DCC490" w14:textId="77777777" w:rsidR="004D1F6E" w:rsidRPr="000B2D65" w:rsidRDefault="004D1F6E" w:rsidP="00217E6F">
            <w:pPr>
              <w:rPr>
                <w:sz w:val="20"/>
                <w:szCs w:val="20"/>
              </w:rPr>
            </w:pPr>
          </w:p>
        </w:tc>
        <w:tc>
          <w:tcPr>
            <w:tcW w:w="2551" w:type="dxa"/>
            <w:vMerge/>
            <w:tcMar>
              <w:top w:w="85" w:type="dxa"/>
              <w:bottom w:w="85" w:type="dxa"/>
            </w:tcMar>
            <w:vAlign w:val="center"/>
          </w:tcPr>
          <w:p w14:paraId="316DAEF7" w14:textId="77777777" w:rsidR="004D1F6E" w:rsidRPr="000B2D65" w:rsidRDefault="004D1F6E" w:rsidP="00217E6F">
            <w:pPr>
              <w:rPr>
                <w:sz w:val="20"/>
                <w:szCs w:val="20"/>
              </w:rPr>
            </w:pPr>
          </w:p>
        </w:tc>
        <w:tc>
          <w:tcPr>
            <w:tcW w:w="4962" w:type="dxa"/>
            <w:tcMar>
              <w:top w:w="85" w:type="dxa"/>
              <w:bottom w:w="85" w:type="dxa"/>
            </w:tcMar>
            <w:vAlign w:val="center"/>
          </w:tcPr>
          <w:p w14:paraId="57DE0DE0" w14:textId="77777777" w:rsidR="004D1F6E" w:rsidRPr="000B2D65" w:rsidRDefault="004D1F6E" w:rsidP="00217E6F">
            <w:pPr>
              <w:rPr>
                <w:sz w:val="20"/>
                <w:szCs w:val="20"/>
              </w:rPr>
            </w:pPr>
            <w:r w:rsidRPr="00FE06B2">
              <w:rPr>
                <w:sz w:val="20"/>
                <w:szCs w:val="20"/>
              </w:rPr>
              <w:t>18.1.2. Administración de aplicativos</w:t>
            </w:r>
          </w:p>
        </w:tc>
      </w:tr>
      <w:tr w:rsidR="004D1F6E" w:rsidRPr="00D43E9D" w14:paraId="1AAD3FDC" w14:textId="77777777" w:rsidTr="00217E6F">
        <w:trPr>
          <w:trHeight w:val="648"/>
        </w:trPr>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7EAB44D0"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0B7BDE1F" w14:textId="77777777" w:rsidR="004D1F6E" w:rsidRPr="000B2D65" w:rsidRDefault="004D1F6E" w:rsidP="00217E6F">
            <w:pPr>
              <w:rPr>
                <w:sz w:val="20"/>
                <w:szCs w:val="20"/>
              </w:rPr>
            </w:pPr>
          </w:p>
        </w:tc>
        <w:tc>
          <w:tcPr>
            <w:tcW w:w="2551" w:type="dxa"/>
            <w:vMerge/>
            <w:tcMar>
              <w:top w:w="85" w:type="dxa"/>
              <w:bottom w:w="85" w:type="dxa"/>
            </w:tcMar>
            <w:vAlign w:val="center"/>
          </w:tcPr>
          <w:p w14:paraId="2A04F6CC" w14:textId="77777777" w:rsidR="004D1F6E" w:rsidRPr="000B2D65" w:rsidRDefault="004D1F6E" w:rsidP="00217E6F">
            <w:pPr>
              <w:rPr>
                <w:sz w:val="20"/>
                <w:szCs w:val="20"/>
              </w:rPr>
            </w:pPr>
          </w:p>
        </w:tc>
        <w:tc>
          <w:tcPr>
            <w:tcW w:w="4962" w:type="dxa"/>
            <w:tcMar>
              <w:top w:w="85" w:type="dxa"/>
              <w:bottom w:w="85" w:type="dxa"/>
            </w:tcMar>
            <w:vAlign w:val="center"/>
          </w:tcPr>
          <w:p w14:paraId="1B7CB80B" w14:textId="77777777" w:rsidR="004D1F6E" w:rsidRPr="000B2D65" w:rsidRDefault="004D1F6E" w:rsidP="00217E6F">
            <w:pPr>
              <w:rPr>
                <w:sz w:val="20"/>
                <w:szCs w:val="20"/>
              </w:rPr>
            </w:pPr>
            <w:r w:rsidRPr="00FE06B2">
              <w:rPr>
                <w:sz w:val="20"/>
                <w:szCs w:val="20"/>
              </w:rPr>
              <w:t xml:space="preserve">18.1.3. Asistencia Técnica a </w:t>
            </w:r>
            <w:r>
              <w:rPr>
                <w:sz w:val="20"/>
                <w:szCs w:val="20"/>
              </w:rPr>
              <w:t>U</w:t>
            </w:r>
            <w:r w:rsidRPr="00FE06B2">
              <w:rPr>
                <w:sz w:val="20"/>
                <w:szCs w:val="20"/>
              </w:rPr>
              <w:t>suarios</w:t>
            </w:r>
          </w:p>
        </w:tc>
      </w:tr>
      <w:tr w:rsidR="004D1F6E" w:rsidRPr="00D43E9D" w14:paraId="65F7CC0F" w14:textId="77777777" w:rsidTr="00217E6F">
        <w:trPr>
          <w:trHeight w:val="1206"/>
        </w:trPr>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0377A7CD" w14:textId="77777777" w:rsidR="004D1F6E" w:rsidRPr="00581684" w:rsidRDefault="004D1F6E" w:rsidP="00217E6F">
            <w:pPr>
              <w:rPr>
                <w:b/>
                <w:bCs/>
                <w:sz w:val="20"/>
                <w:szCs w:val="20"/>
              </w:rPr>
            </w:pPr>
            <w:r w:rsidRPr="00581684">
              <w:rPr>
                <w:b/>
                <w:bCs/>
                <w:sz w:val="20"/>
                <w:szCs w:val="20"/>
              </w:rPr>
              <w:t>P19</w:t>
            </w:r>
            <w:r>
              <w:rPr>
                <w:sz w:val="20"/>
                <w:szCs w:val="20"/>
              </w:rPr>
              <w:t xml:space="preserve"> – Control Interno Disciplinario</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206D24E3" w14:textId="77777777" w:rsidR="004D1F6E" w:rsidRPr="000B2D65" w:rsidRDefault="004D1F6E" w:rsidP="00217E6F">
            <w:pPr>
              <w:rPr>
                <w:sz w:val="20"/>
                <w:szCs w:val="20"/>
              </w:rPr>
            </w:pPr>
            <w:r w:rsidRPr="00FE06B2">
              <w:rPr>
                <w:sz w:val="20"/>
                <w:szCs w:val="20"/>
              </w:rPr>
              <w:t xml:space="preserve">Adelantar las actuaciones disciplinarias de conformidad a la normatividad aplicable vigente, derivadas de las quejas, informes o de oficio en contra de los </w:t>
            </w:r>
            <w:r w:rsidRPr="00FE06B2">
              <w:rPr>
                <w:sz w:val="20"/>
                <w:szCs w:val="20"/>
              </w:rPr>
              <w:lastRenderedPageBreak/>
              <w:t>servidores públicos de la entidad, por posible incumplimiento de las funciones inherentes a sus cargos, la constitución y la ley.</w:t>
            </w:r>
          </w:p>
        </w:tc>
        <w:tc>
          <w:tcPr>
            <w:tcW w:w="2551" w:type="dxa"/>
            <w:tcMar>
              <w:top w:w="85" w:type="dxa"/>
              <w:bottom w:w="85" w:type="dxa"/>
            </w:tcMar>
            <w:vAlign w:val="center"/>
          </w:tcPr>
          <w:p w14:paraId="162CE1E6" w14:textId="77777777" w:rsidR="004D1F6E" w:rsidRPr="000B2D65" w:rsidRDefault="004D1F6E" w:rsidP="00217E6F">
            <w:pPr>
              <w:rPr>
                <w:sz w:val="20"/>
                <w:szCs w:val="20"/>
              </w:rPr>
            </w:pPr>
            <w:r w:rsidRPr="00FE06B2">
              <w:rPr>
                <w:sz w:val="20"/>
                <w:szCs w:val="20"/>
              </w:rPr>
              <w:lastRenderedPageBreak/>
              <w:t>19.1. Direccionamiento de Control Interno Disciplinario</w:t>
            </w:r>
          </w:p>
        </w:tc>
        <w:tc>
          <w:tcPr>
            <w:tcW w:w="4962" w:type="dxa"/>
            <w:tcMar>
              <w:top w:w="85" w:type="dxa"/>
              <w:bottom w:w="85" w:type="dxa"/>
            </w:tcMar>
            <w:vAlign w:val="center"/>
          </w:tcPr>
          <w:p w14:paraId="52E2E854" w14:textId="77777777" w:rsidR="004D1F6E" w:rsidRPr="000B2D65" w:rsidRDefault="004D1F6E" w:rsidP="00217E6F">
            <w:pPr>
              <w:rPr>
                <w:sz w:val="20"/>
                <w:szCs w:val="20"/>
              </w:rPr>
            </w:pPr>
            <w:r w:rsidRPr="00FE06B2">
              <w:rPr>
                <w:sz w:val="20"/>
                <w:szCs w:val="20"/>
              </w:rPr>
              <w:t>19.1.1. Direccionamiento</w:t>
            </w:r>
          </w:p>
        </w:tc>
      </w:tr>
      <w:tr w:rsidR="004D1F6E" w:rsidRPr="00D43E9D" w14:paraId="78FD31CB" w14:textId="77777777" w:rsidTr="00217E6F">
        <w:trPr>
          <w:trHeight w:val="1206"/>
        </w:trPr>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6E5C4AB7"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65AB4491" w14:textId="77777777" w:rsidR="004D1F6E" w:rsidRPr="000B2D65" w:rsidRDefault="004D1F6E" w:rsidP="00217E6F">
            <w:pPr>
              <w:rPr>
                <w:sz w:val="20"/>
                <w:szCs w:val="20"/>
              </w:rPr>
            </w:pPr>
          </w:p>
        </w:tc>
        <w:tc>
          <w:tcPr>
            <w:tcW w:w="2551" w:type="dxa"/>
            <w:tcMar>
              <w:top w:w="85" w:type="dxa"/>
              <w:bottom w:w="85" w:type="dxa"/>
            </w:tcMar>
            <w:vAlign w:val="center"/>
          </w:tcPr>
          <w:p w14:paraId="767252B4" w14:textId="77777777" w:rsidR="004D1F6E" w:rsidRPr="000B2D65" w:rsidRDefault="004D1F6E" w:rsidP="00217E6F">
            <w:pPr>
              <w:rPr>
                <w:sz w:val="20"/>
                <w:szCs w:val="20"/>
              </w:rPr>
            </w:pPr>
            <w:r w:rsidRPr="00FE06B2">
              <w:rPr>
                <w:sz w:val="20"/>
                <w:szCs w:val="20"/>
              </w:rPr>
              <w:t>19.2. Actuaciones Disciplinarias</w:t>
            </w:r>
          </w:p>
        </w:tc>
        <w:tc>
          <w:tcPr>
            <w:tcW w:w="4962" w:type="dxa"/>
            <w:tcMar>
              <w:top w:w="85" w:type="dxa"/>
              <w:bottom w:w="85" w:type="dxa"/>
            </w:tcMar>
            <w:vAlign w:val="center"/>
          </w:tcPr>
          <w:p w14:paraId="1ADBB00A" w14:textId="77777777" w:rsidR="004D1F6E" w:rsidRPr="000B2D65" w:rsidRDefault="004D1F6E" w:rsidP="00217E6F">
            <w:pPr>
              <w:rPr>
                <w:sz w:val="20"/>
                <w:szCs w:val="20"/>
              </w:rPr>
            </w:pPr>
            <w:r w:rsidRPr="00FE06B2">
              <w:rPr>
                <w:sz w:val="20"/>
                <w:szCs w:val="20"/>
              </w:rPr>
              <w:t>19.2.1 Procedimiento Ordinario Disciplinario</w:t>
            </w:r>
          </w:p>
        </w:tc>
      </w:tr>
      <w:tr w:rsidR="004D1F6E" w:rsidRPr="00D43E9D" w14:paraId="3369DFFF" w14:textId="77777777" w:rsidTr="00217E6F">
        <w:trPr>
          <w:trHeight w:val="1224"/>
        </w:trPr>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246C217F" w14:textId="77777777" w:rsidR="004D1F6E" w:rsidRPr="00581684" w:rsidRDefault="004D1F6E" w:rsidP="00217E6F">
            <w:pPr>
              <w:rPr>
                <w:b/>
                <w:bCs/>
                <w:sz w:val="20"/>
                <w:szCs w:val="20"/>
              </w:rPr>
            </w:pPr>
            <w:r w:rsidRPr="00581684">
              <w:rPr>
                <w:b/>
                <w:bCs/>
                <w:sz w:val="20"/>
                <w:szCs w:val="20"/>
              </w:rPr>
              <w:t>P21</w:t>
            </w:r>
            <w:r>
              <w:rPr>
                <w:sz w:val="20"/>
                <w:szCs w:val="20"/>
              </w:rPr>
              <w:t xml:space="preserve"> – Fortalecimiento Organizacional</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634DDC94" w14:textId="77777777" w:rsidR="004D1F6E" w:rsidRPr="000B2D65" w:rsidRDefault="004D1F6E" w:rsidP="00217E6F">
            <w:pPr>
              <w:rPr>
                <w:sz w:val="20"/>
                <w:szCs w:val="20"/>
              </w:rPr>
            </w:pPr>
            <w:r w:rsidRPr="007F67D1">
              <w:rPr>
                <w:sz w:val="20"/>
                <w:szCs w:val="20"/>
              </w:rPr>
              <w:t xml:space="preserve">Establecer, implementar, mantener y mejorar continuamente el sistema de </w:t>
            </w:r>
            <w:proofErr w:type="spellStart"/>
            <w:r w:rsidRPr="007F67D1">
              <w:rPr>
                <w:sz w:val="20"/>
                <w:szCs w:val="20"/>
              </w:rPr>
              <w:t>Gestiòn</w:t>
            </w:r>
            <w:proofErr w:type="spellEnd"/>
            <w:r w:rsidRPr="007F67D1">
              <w:rPr>
                <w:sz w:val="20"/>
                <w:szCs w:val="20"/>
              </w:rPr>
              <w:t xml:space="preserve"> Integrado de a </w:t>
            </w:r>
            <w:proofErr w:type="spellStart"/>
            <w:r w:rsidRPr="007F67D1">
              <w:rPr>
                <w:sz w:val="20"/>
                <w:szCs w:val="20"/>
              </w:rPr>
              <w:t>Alcaldìa</w:t>
            </w:r>
            <w:proofErr w:type="spellEnd"/>
            <w:r w:rsidRPr="007F67D1">
              <w:rPr>
                <w:sz w:val="20"/>
                <w:szCs w:val="20"/>
              </w:rPr>
              <w:t xml:space="preserve"> Municipal de Armenia, mediante el desarrollo de las actividades que conduzcan al fortalecimiento Organizacional de los procesos, prestando servicios que cumplan con las necesidades y expectativas de los usuarios, los requisitos legales y reglamentarios, incluyendo comunicaciones eficaces y una adecuada optimización de los recursos.</w:t>
            </w:r>
          </w:p>
        </w:tc>
        <w:tc>
          <w:tcPr>
            <w:tcW w:w="2551" w:type="dxa"/>
            <w:tcMar>
              <w:top w:w="85" w:type="dxa"/>
              <w:bottom w:w="85" w:type="dxa"/>
            </w:tcMar>
            <w:vAlign w:val="center"/>
          </w:tcPr>
          <w:p w14:paraId="3D13F2A2" w14:textId="77777777" w:rsidR="004D1F6E" w:rsidRPr="000B2D65" w:rsidRDefault="004D1F6E" w:rsidP="00217E6F">
            <w:pPr>
              <w:rPr>
                <w:sz w:val="20"/>
                <w:szCs w:val="20"/>
              </w:rPr>
            </w:pPr>
            <w:r w:rsidRPr="007F67D1">
              <w:rPr>
                <w:sz w:val="20"/>
                <w:szCs w:val="20"/>
              </w:rPr>
              <w:t xml:space="preserve">21.1 Sistema de </w:t>
            </w:r>
            <w:proofErr w:type="spellStart"/>
            <w:r w:rsidRPr="007F67D1">
              <w:rPr>
                <w:sz w:val="20"/>
                <w:szCs w:val="20"/>
              </w:rPr>
              <w:t>Gestiòn</w:t>
            </w:r>
            <w:proofErr w:type="spellEnd"/>
            <w:r w:rsidRPr="007F67D1">
              <w:rPr>
                <w:sz w:val="20"/>
                <w:szCs w:val="20"/>
              </w:rPr>
              <w:t xml:space="preserve">    </w:t>
            </w:r>
          </w:p>
        </w:tc>
        <w:tc>
          <w:tcPr>
            <w:tcW w:w="4962" w:type="dxa"/>
            <w:tcMar>
              <w:top w:w="85" w:type="dxa"/>
              <w:bottom w:w="85" w:type="dxa"/>
            </w:tcMar>
            <w:vAlign w:val="center"/>
          </w:tcPr>
          <w:p w14:paraId="414FF4A9" w14:textId="77777777" w:rsidR="004D1F6E" w:rsidRPr="000B2D65" w:rsidRDefault="004D1F6E" w:rsidP="00217E6F">
            <w:pPr>
              <w:rPr>
                <w:sz w:val="20"/>
                <w:szCs w:val="20"/>
              </w:rPr>
            </w:pPr>
            <w:r w:rsidRPr="007F67D1">
              <w:rPr>
                <w:sz w:val="20"/>
                <w:szCs w:val="20"/>
              </w:rPr>
              <w:t>21.1.1</w:t>
            </w:r>
            <w:r>
              <w:rPr>
                <w:sz w:val="20"/>
                <w:szCs w:val="20"/>
              </w:rPr>
              <w:t xml:space="preserve">. </w:t>
            </w:r>
            <w:r w:rsidRPr="007F67D1">
              <w:rPr>
                <w:sz w:val="20"/>
                <w:szCs w:val="20"/>
              </w:rPr>
              <w:t>Establecimiento, implementación, mantenimiento y mejora del Sistema de Gestión Integrado</w:t>
            </w:r>
          </w:p>
        </w:tc>
      </w:tr>
      <w:tr w:rsidR="004D1F6E" w:rsidRPr="00D43E9D" w14:paraId="3203E9C6" w14:textId="77777777" w:rsidTr="00217E6F">
        <w:trPr>
          <w:trHeight w:val="1224"/>
        </w:trPr>
        <w:tc>
          <w:tcPr>
            <w:tcW w:w="1980" w:type="dxa"/>
            <w:vMerge/>
            <w:tcBorders>
              <w:left w:val="single" w:sz="4" w:space="0" w:color="auto"/>
              <w:right w:val="single" w:sz="4" w:space="0" w:color="auto"/>
            </w:tcBorders>
            <w:tcMar>
              <w:top w:w="85" w:type="dxa"/>
              <w:bottom w:w="85" w:type="dxa"/>
            </w:tcMar>
            <w:vAlign w:val="center"/>
          </w:tcPr>
          <w:p w14:paraId="7FC302FD"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7569D71" w14:textId="77777777" w:rsidR="004D1F6E" w:rsidRPr="000B2D65" w:rsidRDefault="004D1F6E" w:rsidP="00217E6F">
            <w:pPr>
              <w:rPr>
                <w:sz w:val="20"/>
                <w:szCs w:val="20"/>
              </w:rPr>
            </w:pPr>
          </w:p>
        </w:tc>
        <w:tc>
          <w:tcPr>
            <w:tcW w:w="2551" w:type="dxa"/>
            <w:vMerge w:val="restart"/>
            <w:tcMar>
              <w:top w:w="85" w:type="dxa"/>
              <w:bottom w:w="85" w:type="dxa"/>
            </w:tcMar>
            <w:vAlign w:val="center"/>
          </w:tcPr>
          <w:p w14:paraId="50E2E9DE" w14:textId="77777777" w:rsidR="004D1F6E" w:rsidRPr="000B2D65" w:rsidRDefault="004D1F6E" w:rsidP="00217E6F">
            <w:pPr>
              <w:rPr>
                <w:sz w:val="20"/>
                <w:szCs w:val="20"/>
              </w:rPr>
            </w:pPr>
            <w:r w:rsidRPr="007F67D1">
              <w:rPr>
                <w:sz w:val="20"/>
                <w:szCs w:val="20"/>
              </w:rPr>
              <w:t>21.2</w:t>
            </w:r>
            <w:r>
              <w:rPr>
                <w:sz w:val="20"/>
                <w:szCs w:val="20"/>
              </w:rPr>
              <w:t>.</w:t>
            </w:r>
            <w:r w:rsidRPr="007F67D1">
              <w:rPr>
                <w:sz w:val="20"/>
                <w:szCs w:val="20"/>
              </w:rPr>
              <w:t xml:space="preserve"> Fortalecimiento de la Comunicación Institucional y Corporativa</w:t>
            </w:r>
          </w:p>
        </w:tc>
        <w:tc>
          <w:tcPr>
            <w:tcW w:w="4962" w:type="dxa"/>
            <w:tcMar>
              <w:top w:w="85" w:type="dxa"/>
              <w:bottom w:w="85" w:type="dxa"/>
            </w:tcMar>
            <w:vAlign w:val="center"/>
          </w:tcPr>
          <w:p w14:paraId="2C32C031" w14:textId="77777777" w:rsidR="004D1F6E" w:rsidRPr="000B2D65" w:rsidRDefault="004D1F6E" w:rsidP="00217E6F">
            <w:pPr>
              <w:rPr>
                <w:sz w:val="20"/>
                <w:szCs w:val="20"/>
              </w:rPr>
            </w:pPr>
            <w:r w:rsidRPr="007F67D1">
              <w:rPr>
                <w:sz w:val="20"/>
                <w:szCs w:val="20"/>
              </w:rPr>
              <w:t>21.2.</w:t>
            </w:r>
            <w:r>
              <w:rPr>
                <w:sz w:val="20"/>
                <w:szCs w:val="20"/>
              </w:rPr>
              <w:t xml:space="preserve">1. </w:t>
            </w:r>
            <w:r w:rsidRPr="007F67D1">
              <w:rPr>
                <w:sz w:val="20"/>
                <w:szCs w:val="20"/>
              </w:rPr>
              <w:t>Ejecución del Plan Estratégico de Comunicaciones</w:t>
            </w:r>
          </w:p>
        </w:tc>
      </w:tr>
      <w:tr w:rsidR="004D1F6E" w:rsidRPr="00D43E9D" w14:paraId="3FFDA8A8" w14:textId="77777777" w:rsidTr="00217E6F">
        <w:trPr>
          <w:trHeight w:val="1224"/>
        </w:trPr>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5B2C1FD4"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46CDEC1F" w14:textId="77777777" w:rsidR="004D1F6E" w:rsidRPr="000B2D65" w:rsidRDefault="004D1F6E" w:rsidP="00217E6F">
            <w:pPr>
              <w:rPr>
                <w:sz w:val="20"/>
                <w:szCs w:val="20"/>
              </w:rPr>
            </w:pPr>
          </w:p>
        </w:tc>
        <w:tc>
          <w:tcPr>
            <w:tcW w:w="2551" w:type="dxa"/>
            <w:vMerge/>
            <w:tcMar>
              <w:top w:w="85" w:type="dxa"/>
              <w:bottom w:w="85" w:type="dxa"/>
            </w:tcMar>
            <w:vAlign w:val="center"/>
          </w:tcPr>
          <w:p w14:paraId="64E82E83" w14:textId="77777777" w:rsidR="004D1F6E" w:rsidRPr="000B2D65" w:rsidRDefault="004D1F6E" w:rsidP="00217E6F">
            <w:pPr>
              <w:rPr>
                <w:sz w:val="20"/>
                <w:szCs w:val="20"/>
              </w:rPr>
            </w:pPr>
          </w:p>
        </w:tc>
        <w:tc>
          <w:tcPr>
            <w:tcW w:w="4962" w:type="dxa"/>
            <w:tcMar>
              <w:top w:w="85" w:type="dxa"/>
              <w:bottom w:w="85" w:type="dxa"/>
            </w:tcMar>
            <w:vAlign w:val="center"/>
          </w:tcPr>
          <w:p w14:paraId="3A4D3BD8" w14:textId="77777777" w:rsidR="004D1F6E" w:rsidRPr="000B2D65" w:rsidRDefault="004D1F6E" w:rsidP="00217E6F">
            <w:pPr>
              <w:rPr>
                <w:sz w:val="20"/>
                <w:szCs w:val="20"/>
              </w:rPr>
            </w:pPr>
            <w:r w:rsidRPr="007F67D1">
              <w:rPr>
                <w:sz w:val="20"/>
                <w:szCs w:val="20"/>
              </w:rPr>
              <w:t>21.2.2</w:t>
            </w:r>
            <w:r>
              <w:rPr>
                <w:sz w:val="20"/>
                <w:szCs w:val="20"/>
              </w:rPr>
              <w:t xml:space="preserve">. </w:t>
            </w:r>
            <w:r w:rsidRPr="007F67D1">
              <w:rPr>
                <w:sz w:val="20"/>
                <w:szCs w:val="20"/>
              </w:rPr>
              <w:t>Acompañamiento a Eventos Protocolarios</w:t>
            </w:r>
          </w:p>
        </w:tc>
      </w:tr>
      <w:tr w:rsidR="004D1F6E" w:rsidRPr="00D43E9D" w14:paraId="7866AEEE" w14:textId="77777777" w:rsidTr="00217E6F">
        <w:trPr>
          <w:trHeight w:val="661"/>
        </w:trPr>
        <w:tc>
          <w:tcPr>
            <w:tcW w:w="12895" w:type="dxa"/>
            <w:gridSpan w:val="4"/>
            <w:tcBorders>
              <w:top w:val="single" w:sz="4" w:space="0" w:color="auto"/>
              <w:left w:val="single" w:sz="4" w:space="0" w:color="auto"/>
              <w:bottom w:val="single" w:sz="4" w:space="0" w:color="auto"/>
            </w:tcBorders>
            <w:tcMar>
              <w:top w:w="85" w:type="dxa"/>
              <w:bottom w:w="85" w:type="dxa"/>
            </w:tcMar>
            <w:vAlign w:val="center"/>
          </w:tcPr>
          <w:p w14:paraId="013C110C" w14:textId="77777777" w:rsidR="004D1F6E" w:rsidRPr="0034388C" w:rsidRDefault="004D1F6E" w:rsidP="00217E6F">
            <w:pPr>
              <w:jc w:val="center"/>
              <w:rPr>
                <w:b/>
                <w:bCs/>
              </w:rPr>
            </w:pPr>
            <w:r w:rsidRPr="0034388C">
              <w:rPr>
                <w:b/>
                <w:bCs/>
              </w:rPr>
              <w:t>Procesos De Evaluación</w:t>
            </w:r>
          </w:p>
        </w:tc>
      </w:tr>
      <w:tr w:rsidR="004D1F6E" w:rsidRPr="00D43E9D" w14:paraId="71E2AFBA" w14:textId="77777777" w:rsidTr="00217E6F">
        <w:tc>
          <w:tcPr>
            <w:tcW w:w="1980" w:type="dxa"/>
            <w:vMerge w:val="restart"/>
            <w:tcBorders>
              <w:top w:val="single" w:sz="4" w:space="0" w:color="auto"/>
              <w:left w:val="single" w:sz="4" w:space="0" w:color="auto"/>
              <w:right w:val="single" w:sz="4" w:space="0" w:color="auto"/>
            </w:tcBorders>
            <w:tcMar>
              <w:top w:w="85" w:type="dxa"/>
              <w:bottom w:w="85" w:type="dxa"/>
            </w:tcMar>
            <w:vAlign w:val="center"/>
          </w:tcPr>
          <w:p w14:paraId="1651DBCC" w14:textId="77777777" w:rsidR="004D1F6E" w:rsidRDefault="004D1F6E" w:rsidP="00217E6F">
            <w:pPr>
              <w:rPr>
                <w:sz w:val="20"/>
                <w:szCs w:val="20"/>
              </w:rPr>
            </w:pPr>
            <w:r w:rsidRPr="00581684">
              <w:rPr>
                <w:b/>
                <w:bCs/>
                <w:sz w:val="20"/>
                <w:szCs w:val="20"/>
              </w:rPr>
              <w:t>P16</w:t>
            </w:r>
            <w:r>
              <w:rPr>
                <w:sz w:val="20"/>
                <w:szCs w:val="20"/>
              </w:rPr>
              <w:t xml:space="preserve"> – Control, Verificación y Evaluación</w:t>
            </w:r>
          </w:p>
        </w:tc>
        <w:tc>
          <w:tcPr>
            <w:tcW w:w="3402" w:type="dxa"/>
            <w:vMerge w:val="restart"/>
            <w:tcBorders>
              <w:top w:val="single" w:sz="4" w:space="0" w:color="auto"/>
              <w:left w:val="single" w:sz="4" w:space="0" w:color="auto"/>
              <w:right w:val="single" w:sz="4" w:space="0" w:color="auto"/>
            </w:tcBorders>
            <w:tcMar>
              <w:top w:w="85" w:type="dxa"/>
              <w:bottom w:w="85" w:type="dxa"/>
            </w:tcMar>
            <w:vAlign w:val="center"/>
          </w:tcPr>
          <w:p w14:paraId="5D69DF60" w14:textId="77777777" w:rsidR="004D1F6E" w:rsidRPr="00583E08" w:rsidRDefault="004D1F6E" w:rsidP="00217E6F">
            <w:pPr>
              <w:rPr>
                <w:sz w:val="20"/>
                <w:szCs w:val="20"/>
              </w:rPr>
            </w:pPr>
            <w:r>
              <w:rPr>
                <w:sz w:val="20"/>
                <w:szCs w:val="20"/>
              </w:rPr>
              <w:t>P</w:t>
            </w:r>
            <w:r w:rsidRPr="00583E08">
              <w:rPr>
                <w:sz w:val="20"/>
                <w:szCs w:val="20"/>
              </w:rPr>
              <w:t>lanificar, organizar, dirigir, coordinar, ejecutar y evaluar todo el proceso de definici</w:t>
            </w:r>
            <w:r>
              <w:rPr>
                <w:sz w:val="20"/>
                <w:szCs w:val="20"/>
              </w:rPr>
              <w:t>ó</w:t>
            </w:r>
            <w:r w:rsidRPr="00583E08">
              <w:rPr>
                <w:sz w:val="20"/>
                <w:szCs w:val="20"/>
              </w:rPr>
              <w:t>n, diseño, y verificaci</w:t>
            </w:r>
            <w:r>
              <w:rPr>
                <w:sz w:val="20"/>
                <w:szCs w:val="20"/>
              </w:rPr>
              <w:t>ó</w:t>
            </w:r>
            <w:r w:rsidRPr="00583E08">
              <w:rPr>
                <w:sz w:val="20"/>
                <w:szCs w:val="20"/>
              </w:rPr>
              <w:t xml:space="preserve">n del sistema de control interno que permita el logro de la </w:t>
            </w:r>
            <w:proofErr w:type="spellStart"/>
            <w:r w:rsidRPr="00583E08">
              <w:rPr>
                <w:sz w:val="20"/>
                <w:szCs w:val="20"/>
              </w:rPr>
              <w:t>mision</w:t>
            </w:r>
            <w:proofErr w:type="spellEnd"/>
            <w:r w:rsidRPr="00583E08">
              <w:rPr>
                <w:sz w:val="20"/>
                <w:szCs w:val="20"/>
              </w:rPr>
              <w:t xml:space="preserve">, objetivos, y metas del municipio y que propenda por el </w:t>
            </w:r>
            <w:r w:rsidRPr="00583E08">
              <w:rPr>
                <w:sz w:val="20"/>
                <w:szCs w:val="20"/>
              </w:rPr>
              <w:lastRenderedPageBreak/>
              <w:t>mejoramiento continuo de la administraci</w:t>
            </w:r>
            <w:r>
              <w:rPr>
                <w:sz w:val="20"/>
                <w:szCs w:val="20"/>
              </w:rPr>
              <w:t>ó</w:t>
            </w:r>
            <w:r w:rsidRPr="00583E08">
              <w:rPr>
                <w:sz w:val="20"/>
                <w:szCs w:val="20"/>
              </w:rPr>
              <w:t>n municipal con fundamento en los principios de eficiencia, economía, moralidad, publicidad, celeridad igualdad, imparcialidad y valoración de los costos ambientales.</w:t>
            </w:r>
          </w:p>
        </w:tc>
        <w:tc>
          <w:tcPr>
            <w:tcW w:w="2551" w:type="dxa"/>
            <w:vMerge w:val="restart"/>
            <w:tcMar>
              <w:top w:w="85" w:type="dxa"/>
              <w:bottom w:w="85" w:type="dxa"/>
            </w:tcMar>
            <w:vAlign w:val="center"/>
          </w:tcPr>
          <w:p w14:paraId="41AB3D8B" w14:textId="77777777" w:rsidR="004D1F6E" w:rsidRPr="00583E08" w:rsidRDefault="004D1F6E" w:rsidP="00217E6F">
            <w:pPr>
              <w:rPr>
                <w:sz w:val="20"/>
                <w:szCs w:val="20"/>
              </w:rPr>
            </w:pPr>
            <w:r w:rsidRPr="00497F59">
              <w:rPr>
                <w:sz w:val="20"/>
                <w:szCs w:val="20"/>
              </w:rPr>
              <w:lastRenderedPageBreak/>
              <w:t>16.</w:t>
            </w:r>
            <w:r>
              <w:rPr>
                <w:sz w:val="20"/>
                <w:szCs w:val="20"/>
              </w:rPr>
              <w:t>1.</w:t>
            </w:r>
            <w:r w:rsidRPr="00497F59">
              <w:rPr>
                <w:sz w:val="20"/>
                <w:szCs w:val="20"/>
              </w:rPr>
              <w:t xml:space="preserve"> Rol Evaluación y Seguimiento</w:t>
            </w:r>
          </w:p>
        </w:tc>
        <w:tc>
          <w:tcPr>
            <w:tcW w:w="4962" w:type="dxa"/>
            <w:tcMar>
              <w:top w:w="85" w:type="dxa"/>
              <w:bottom w:w="85" w:type="dxa"/>
            </w:tcMar>
            <w:vAlign w:val="center"/>
          </w:tcPr>
          <w:p w14:paraId="6164C4E7" w14:textId="77777777" w:rsidR="004D1F6E" w:rsidRPr="00583E08" w:rsidRDefault="004D1F6E" w:rsidP="00217E6F">
            <w:pPr>
              <w:rPr>
                <w:sz w:val="20"/>
                <w:szCs w:val="20"/>
              </w:rPr>
            </w:pPr>
            <w:r w:rsidRPr="00497F59">
              <w:rPr>
                <w:sz w:val="20"/>
                <w:szCs w:val="20"/>
              </w:rPr>
              <w:t>16.1.1. Auditoría Interna de Gestión.</w:t>
            </w:r>
          </w:p>
        </w:tc>
      </w:tr>
      <w:tr w:rsidR="004D1F6E" w:rsidRPr="00D43E9D" w14:paraId="42AB99ED" w14:textId="77777777" w:rsidTr="00217E6F">
        <w:tc>
          <w:tcPr>
            <w:tcW w:w="1980" w:type="dxa"/>
            <w:vMerge/>
            <w:tcBorders>
              <w:left w:val="single" w:sz="4" w:space="0" w:color="auto"/>
              <w:right w:val="single" w:sz="4" w:space="0" w:color="auto"/>
            </w:tcBorders>
            <w:tcMar>
              <w:top w:w="85" w:type="dxa"/>
              <w:bottom w:w="85" w:type="dxa"/>
            </w:tcMar>
            <w:vAlign w:val="center"/>
          </w:tcPr>
          <w:p w14:paraId="207C5C4C"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DED8E79" w14:textId="77777777" w:rsidR="004D1F6E" w:rsidRPr="00583E08" w:rsidRDefault="004D1F6E" w:rsidP="00217E6F">
            <w:pPr>
              <w:rPr>
                <w:sz w:val="20"/>
                <w:szCs w:val="20"/>
              </w:rPr>
            </w:pPr>
          </w:p>
        </w:tc>
        <w:tc>
          <w:tcPr>
            <w:tcW w:w="2551" w:type="dxa"/>
            <w:vMerge/>
            <w:tcMar>
              <w:top w:w="85" w:type="dxa"/>
              <w:bottom w:w="85" w:type="dxa"/>
            </w:tcMar>
            <w:vAlign w:val="center"/>
          </w:tcPr>
          <w:p w14:paraId="7D7FA101" w14:textId="77777777" w:rsidR="004D1F6E" w:rsidRPr="00583E08" w:rsidRDefault="004D1F6E" w:rsidP="00217E6F">
            <w:pPr>
              <w:rPr>
                <w:sz w:val="20"/>
                <w:szCs w:val="20"/>
              </w:rPr>
            </w:pPr>
          </w:p>
        </w:tc>
        <w:tc>
          <w:tcPr>
            <w:tcW w:w="4962" w:type="dxa"/>
            <w:tcMar>
              <w:top w:w="85" w:type="dxa"/>
              <w:bottom w:w="85" w:type="dxa"/>
            </w:tcMar>
            <w:vAlign w:val="center"/>
          </w:tcPr>
          <w:p w14:paraId="24509688" w14:textId="77777777" w:rsidR="004D1F6E" w:rsidRPr="00583E08" w:rsidRDefault="004D1F6E" w:rsidP="00217E6F">
            <w:pPr>
              <w:rPr>
                <w:sz w:val="20"/>
                <w:szCs w:val="20"/>
              </w:rPr>
            </w:pPr>
            <w:r w:rsidRPr="00497F59">
              <w:rPr>
                <w:sz w:val="20"/>
                <w:szCs w:val="20"/>
              </w:rPr>
              <w:t>16.1.2</w:t>
            </w:r>
            <w:r>
              <w:rPr>
                <w:sz w:val="20"/>
                <w:szCs w:val="20"/>
              </w:rPr>
              <w:t>.</w:t>
            </w:r>
            <w:r w:rsidRPr="00497F59">
              <w:rPr>
                <w:sz w:val="20"/>
                <w:szCs w:val="20"/>
              </w:rPr>
              <w:t xml:space="preserve"> Seguimiento y </w:t>
            </w:r>
            <w:r>
              <w:rPr>
                <w:sz w:val="20"/>
                <w:szCs w:val="20"/>
              </w:rPr>
              <w:t>evaluación.</w:t>
            </w:r>
          </w:p>
        </w:tc>
      </w:tr>
      <w:tr w:rsidR="004D1F6E" w:rsidRPr="00D43E9D" w14:paraId="6339796F" w14:textId="77777777" w:rsidTr="00217E6F">
        <w:tc>
          <w:tcPr>
            <w:tcW w:w="1980" w:type="dxa"/>
            <w:vMerge/>
            <w:tcBorders>
              <w:left w:val="single" w:sz="4" w:space="0" w:color="auto"/>
              <w:right w:val="single" w:sz="4" w:space="0" w:color="auto"/>
            </w:tcBorders>
            <w:tcMar>
              <w:top w:w="85" w:type="dxa"/>
              <w:bottom w:w="85" w:type="dxa"/>
            </w:tcMar>
            <w:vAlign w:val="center"/>
          </w:tcPr>
          <w:p w14:paraId="4C3CED9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8749C0A" w14:textId="77777777" w:rsidR="004D1F6E" w:rsidRPr="00583E08" w:rsidRDefault="004D1F6E" w:rsidP="00217E6F">
            <w:pPr>
              <w:rPr>
                <w:sz w:val="20"/>
                <w:szCs w:val="20"/>
              </w:rPr>
            </w:pPr>
          </w:p>
        </w:tc>
        <w:tc>
          <w:tcPr>
            <w:tcW w:w="2551" w:type="dxa"/>
            <w:vMerge w:val="restart"/>
            <w:tcMar>
              <w:top w:w="85" w:type="dxa"/>
              <w:bottom w:w="85" w:type="dxa"/>
            </w:tcMar>
            <w:vAlign w:val="center"/>
          </w:tcPr>
          <w:p w14:paraId="0C931D14" w14:textId="77777777" w:rsidR="004D1F6E" w:rsidRPr="00583E08" w:rsidRDefault="004D1F6E" w:rsidP="00217E6F">
            <w:pPr>
              <w:rPr>
                <w:sz w:val="20"/>
                <w:szCs w:val="20"/>
              </w:rPr>
            </w:pPr>
            <w:r w:rsidRPr="00497F59">
              <w:rPr>
                <w:sz w:val="20"/>
                <w:szCs w:val="20"/>
              </w:rPr>
              <w:t>16.2</w:t>
            </w:r>
            <w:r>
              <w:rPr>
                <w:sz w:val="20"/>
                <w:szCs w:val="20"/>
              </w:rPr>
              <w:t>.</w:t>
            </w:r>
            <w:r w:rsidRPr="00497F59">
              <w:rPr>
                <w:sz w:val="20"/>
                <w:szCs w:val="20"/>
              </w:rPr>
              <w:t xml:space="preserve"> Rol de Liderazgo Estratégico</w:t>
            </w:r>
          </w:p>
        </w:tc>
        <w:tc>
          <w:tcPr>
            <w:tcW w:w="4962" w:type="dxa"/>
            <w:tcMar>
              <w:top w:w="85" w:type="dxa"/>
              <w:bottom w:w="85" w:type="dxa"/>
            </w:tcMar>
            <w:vAlign w:val="center"/>
          </w:tcPr>
          <w:p w14:paraId="02CF3BE5" w14:textId="77777777" w:rsidR="004D1F6E" w:rsidRPr="00583E08" w:rsidRDefault="004D1F6E" w:rsidP="00217E6F">
            <w:pPr>
              <w:rPr>
                <w:sz w:val="20"/>
                <w:szCs w:val="20"/>
              </w:rPr>
            </w:pPr>
            <w:r w:rsidRPr="00497F59">
              <w:rPr>
                <w:sz w:val="20"/>
                <w:szCs w:val="20"/>
              </w:rPr>
              <w:t>16.2.1. Comité Institucional de Coordinación de Control Interno - CICCI.</w:t>
            </w:r>
          </w:p>
        </w:tc>
      </w:tr>
      <w:tr w:rsidR="004D1F6E" w:rsidRPr="00D43E9D" w14:paraId="2EFDEC5C" w14:textId="77777777" w:rsidTr="00217E6F">
        <w:tc>
          <w:tcPr>
            <w:tcW w:w="1980" w:type="dxa"/>
            <w:vMerge/>
            <w:tcBorders>
              <w:left w:val="single" w:sz="4" w:space="0" w:color="auto"/>
              <w:right w:val="single" w:sz="4" w:space="0" w:color="auto"/>
            </w:tcBorders>
            <w:tcMar>
              <w:top w:w="85" w:type="dxa"/>
              <w:bottom w:w="85" w:type="dxa"/>
            </w:tcMar>
            <w:vAlign w:val="center"/>
          </w:tcPr>
          <w:p w14:paraId="2EF48ED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7188DB7" w14:textId="77777777" w:rsidR="004D1F6E" w:rsidRPr="00583E08" w:rsidRDefault="004D1F6E" w:rsidP="00217E6F">
            <w:pPr>
              <w:rPr>
                <w:sz w:val="20"/>
                <w:szCs w:val="20"/>
              </w:rPr>
            </w:pPr>
          </w:p>
        </w:tc>
        <w:tc>
          <w:tcPr>
            <w:tcW w:w="2551" w:type="dxa"/>
            <w:vMerge/>
            <w:tcMar>
              <w:top w:w="85" w:type="dxa"/>
              <w:bottom w:w="85" w:type="dxa"/>
            </w:tcMar>
            <w:vAlign w:val="center"/>
          </w:tcPr>
          <w:p w14:paraId="0401ADDB" w14:textId="77777777" w:rsidR="004D1F6E" w:rsidRPr="00583E08" w:rsidRDefault="004D1F6E" w:rsidP="00217E6F">
            <w:pPr>
              <w:rPr>
                <w:sz w:val="20"/>
                <w:szCs w:val="20"/>
              </w:rPr>
            </w:pPr>
          </w:p>
        </w:tc>
        <w:tc>
          <w:tcPr>
            <w:tcW w:w="4962" w:type="dxa"/>
            <w:tcMar>
              <w:top w:w="85" w:type="dxa"/>
              <w:bottom w:w="85" w:type="dxa"/>
            </w:tcMar>
            <w:vAlign w:val="center"/>
          </w:tcPr>
          <w:p w14:paraId="4F774E26" w14:textId="77777777" w:rsidR="004D1F6E" w:rsidRPr="00583E08" w:rsidRDefault="004D1F6E" w:rsidP="00217E6F">
            <w:pPr>
              <w:rPr>
                <w:sz w:val="20"/>
                <w:szCs w:val="20"/>
              </w:rPr>
            </w:pPr>
            <w:r w:rsidRPr="00497F59">
              <w:rPr>
                <w:sz w:val="20"/>
                <w:szCs w:val="20"/>
              </w:rPr>
              <w:t>16</w:t>
            </w:r>
            <w:r>
              <w:rPr>
                <w:sz w:val="20"/>
                <w:szCs w:val="20"/>
              </w:rPr>
              <w:t>.2.2.</w:t>
            </w:r>
            <w:r w:rsidRPr="00497F59">
              <w:rPr>
                <w:sz w:val="20"/>
                <w:szCs w:val="20"/>
              </w:rPr>
              <w:t xml:space="preserve"> Informes legales</w:t>
            </w:r>
          </w:p>
        </w:tc>
      </w:tr>
      <w:tr w:rsidR="004D1F6E" w:rsidRPr="00D43E9D" w14:paraId="04606662" w14:textId="77777777" w:rsidTr="00217E6F">
        <w:tc>
          <w:tcPr>
            <w:tcW w:w="1980" w:type="dxa"/>
            <w:vMerge/>
            <w:tcBorders>
              <w:left w:val="single" w:sz="4" w:space="0" w:color="auto"/>
              <w:right w:val="single" w:sz="4" w:space="0" w:color="auto"/>
            </w:tcBorders>
            <w:tcMar>
              <w:top w:w="85" w:type="dxa"/>
              <w:bottom w:w="85" w:type="dxa"/>
            </w:tcMar>
            <w:vAlign w:val="center"/>
          </w:tcPr>
          <w:p w14:paraId="5E61561E"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5731AECA" w14:textId="77777777" w:rsidR="004D1F6E" w:rsidRPr="00583E08" w:rsidRDefault="004D1F6E" w:rsidP="00217E6F">
            <w:pPr>
              <w:rPr>
                <w:sz w:val="20"/>
                <w:szCs w:val="20"/>
              </w:rPr>
            </w:pPr>
          </w:p>
        </w:tc>
        <w:tc>
          <w:tcPr>
            <w:tcW w:w="2551" w:type="dxa"/>
            <w:tcMar>
              <w:top w:w="85" w:type="dxa"/>
              <w:bottom w:w="85" w:type="dxa"/>
            </w:tcMar>
            <w:vAlign w:val="center"/>
          </w:tcPr>
          <w:p w14:paraId="280B58D2" w14:textId="77777777" w:rsidR="004D1F6E" w:rsidRPr="00583E08" w:rsidRDefault="004D1F6E" w:rsidP="00217E6F">
            <w:pPr>
              <w:rPr>
                <w:sz w:val="20"/>
                <w:szCs w:val="20"/>
              </w:rPr>
            </w:pPr>
            <w:r w:rsidRPr="00497F59">
              <w:rPr>
                <w:sz w:val="20"/>
                <w:szCs w:val="20"/>
              </w:rPr>
              <w:t>16.3</w:t>
            </w:r>
            <w:r>
              <w:rPr>
                <w:sz w:val="20"/>
                <w:szCs w:val="20"/>
              </w:rPr>
              <w:t>.</w:t>
            </w:r>
            <w:r w:rsidRPr="00497F59">
              <w:rPr>
                <w:sz w:val="20"/>
                <w:szCs w:val="20"/>
              </w:rPr>
              <w:t xml:space="preserve"> Rol relación con Entes de Control</w:t>
            </w:r>
          </w:p>
        </w:tc>
        <w:tc>
          <w:tcPr>
            <w:tcW w:w="4962" w:type="dxa"/>
            <w:tcMar>
              <w:top w:w="85" w:type="dxa"/>
              <w:bottom w:w="85" w:type="dxa"/>
            </w:tcMar>
            <w:vAlign w:val="center"/>
          </w:tcPr>
          <w:p w14:paraId="565B372C" w14:textId="77777777" w:rsidR="004D1F6E" w:rsidRPr="00583E08" w:rsidRDefault="004D1F6E" w:rsidP="00217E6F">
            <w:pPr>
              <w:rPr>
                <w:sz w:val="20"/>
                <w:szCs w:val="20"/>
              </w:rPr>
            </w:pPr>
            <w:r w:rsidRPr="00497F59">
              <w:rPr>
                <w:sz w:val="20"/>
                <w:szCs w:val="20"/>
              </w:rPr>
              <w:t>16.3.1</w:t>
            </w:r>
            <w:r>
              <w:rPr>
                <w:sz w:val="20"/>
                <w:szCs w:val="20"/>
              </w:rPr>
              <w:t>.</w:t>
            </w:r>
            <w:r w:rsidRPr="00497F59">
              <w:rPr>
                <w:sz w:val="20"/>
                <w:szCs w:val="20"/>
              </w:rPr>
              <w:t xml:space="preserve"> Atención a entes de control</w:t>
            </w:r>
          </w:p>
        </w:tc>
      </w:tr>
      <w:tr w:rsidR="004D1F6E" w:rsidRPr="00D43E9D" w14:paraId="7452FA9A" w14:textId="77777777" w:rsidTr="00217E6F">
        <w:tc>
          <w:tcPr>
            <w:tcW w:w="1980" w:type="dxa"/>
            <w:vMerge/>
            <w:tcBorders>
              <w:left w:val="single" w:sz="4" w:space="0" w:color="auto"/>
              <w:right w:val="single" w:sz="4" w:space="0" w:color="auto"/>
            </w:tcBorders>
            <w:tcMar>
              <w:top w:w="85" w:type="dxa"/>
              <w:bottom w:w="85" w:type="dxa"/>
            </w:tcMar>
            <w:vAlign w:val="center"/>
          </w:tcPr>
          <w:p w14:paraId="01447773"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3AA732F2" w14:textId="77777777" w:rsidR="004D1F6E" w:rsidRPr="00583E08" w:rsidRDefault="004D1F6E" w:rsidP="00217E6F">
            <w:pPr>
              <w:rPr>
                <w:sz w:val="20"/>
                <w:szCs w:val="20"/>
              </w:rPr>
            </w:pPr>
          </w:p>
        </w:tc>
        <w:tc>
          <w:tcPr>
            <w:tcW w:w="2551" w:type="dxa"/>
            <w:vMerge w:val="restart"/>
            <w:tcMar>
              <w:top w:w="85" w:type="dxa"/>
              <w:bottom w:w="85" w:type="dxa"/>
            </w:tcMar>
            <w:vAlign w:val="center"/>
          </w:tcPr>
          <w:p w14:paraId="3B5A4249" w14:textId="77777777" w:rsidR="004D1F6E" w:rsidRPr="00583E08" w:rsidRDefault="004D1F6E" w:rsidP="00217E6F">
            <w:pPr>
              <w:rPr>
                <w:sz w:val="20"/>
                <w:szCs w:val="20"/>
              </w:rPr>
            </w:pPr>
            <w:r w:rsidRPr="00497F59">
              <w:rPr>
                <w:sz w:val="20"/>
                <w:szCs w:val="20"/>
              </w:rPr>
              <w:t>16.4</w:t>
            </w:r>
            <w:r>
              <w:rPr>
                <w:sz w:val="20"/>
                <w:szCs w:val="20"/>
              </w:rPr>
              <w:t xml:space="preserve">. </w:t>
            </w:r>
            <w:r w:rsidRPr="00497F59">
              <w:rPr>
                <w:sz w:val="20"/>
                <w:szCs w:val="20"/>
              </w:rPr>
              <w:t>Rol de Enfoque hacia la prevención</w:t>
            </w:r>
          </w:p>
        </w:tc>
        <w:tc>
          <w:tcPr>
            <w:tcW w:w="4962" w:type="dxa"/>
            <w:tcMar>
              <w:top w:w="85" w:type="dxa"/>
              <w:bottom w:w="85" w:type="dxa"/>
            </w:tcMar>
            <w:vAlign w:val="center"/>
          </w:tcPr>
          <w:p w14:paraId="10ADBDB1" w14:textId="77777777" w:rsidR="004D1F6E" w:rsidRPr="00583E08" w:rsidRDefault="004D1F6E" w:rsidP="00217E6F">
            <w:pPr>
              <w:rPr>
                <w:sz w:val="20"/>
                <w:szCs w:val="20"/>
              </w:rPr>
            </w:pPr>
            <w:r w:rsidRPr="00D1424C">
              <w:rPr>
                <w:sz w:val="20"/>
                <w:szCs w:val="20"/>
              </w:rPr>
              <w:t>16.4.1</w:t>
            </w:r>
            <w:r>
              <w:rPr>
                <w:sz w:val="20"/>
                <w:szCs w:val="20"/>
              </w:rPr>
              <w:t xml:space="preserve">. </w:t>
            </w:r>
            <w:r w:rsidRPr="00D1424C">
              <w:rPr>
                <w:sz w:val="20"/>
                <w:szCs w:val="20"/>
              </w:rPr>
              <w:t>Asesoría, Acompañamiento y capacitación</w:t>
            </w:r>
          </w:p>
        </w:tc>
      </w:tr>
      <w:tr w:rsidR="004D1F6E" w:rsidRPr="00D43E9D" w14:paraId="05F0E73A" w14:textId="77777777" w:rsidTr="00217E6F">
        <w:tc>
          <w:tcPr>
            <w:tcW w:w="1980" w:type="dxa"/>
            <w:vMerge/>
            <w:tcBorders>
              <w:left w:val="single" w:sz="4" w:space="0" w:color="auto"/>
              <w:right w:val="single" w:sz="4" w:space="0" w:color="auto"/>
            </w:tcBorders>
            <w:tcMar>
              <w:top w:w="85" w:type="dxa"/>
              <w:bottom w:w="85" w:type="dxa"/>
            </w:tcMar>
            <w:vAlign w:val="center"/>
          </w:tcPr>
          <w:p w14:paraId="2E64D4D7"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6D460F59" w14:textId="77777777" w:rsidR="004D1F6E" w:rsidRPr="00583E08" w:rsidRDefault="004D1F6E" w:rsidP="00217E6F">
            <w:pPr>
              <w:rPr>
                <w:sz w:val="20"/>
                <w:szCs w:val="20"/>
              </w:rPr>
            </w:pPr>
          </w:p>
        </w:tc>
        <w:tc>
          <w:tcPr>
            <w:tcW w:w="2551" w:type="dxa"/>
            <w:vMerge/>
            <w:tcMar>
              <w:top w:w="85" w:type="dxa"/>
              <w:bottom w:w="85" w:type="dxa"/>
            </w:tcMar>
            <w:vAlign w:val="center"/>
          </w:tcPr>
          <w:p w14:paraId="33C7C1F8" w14:textId="77777777" w:rsidR="004D1F6E" w:rsidRPr="00583E08" w:rsidRDefault="004D1F6E" w:rsidP="00217E6F">
            <w:pPr>
              <w:rPr>
                <w:sz w:val="20"/>
                <w:szCs w:val="20"/>
              </w:rPr>
            </w:pPr>
          </w:p>
        </w:tc>
        <w:tc>
          <w:tcPr>
            <w:tcW w:w="4962" w:type="dxa"/>
            <w:tcMar>
              <w:top w:w="85" w:type="dxa"/>
              <w:bottom w:w="85" w:type="dxa"/>
            </w:tcMar>
            <w:vAlign w:val="center"/>
          </w:tcPr>
          <w:p w14:paraId="11690BA8" w14:textId="77777777" w:rsidR="004D1F6E" w:rsidRPr="00583E08" w:rsidRDefault="004D1F6E" w:rsidP="00217E6F">
            <w:pPr>
              <w:rPr>
                <w:sz w:val="20"/>
                <w:szCs w:val="20"/>
              </w:rPr>
            </w:pPr>
            <w:r w:rsidRPr="00D1424C">
              <w:rPr>
                <w:sz w:val="20"/>
                <w:szCs w:val="20"/>
              </w:rPr>
              <w:t>16</w:t>
            </w:r>
            <w:r>
              <w:rPr>
                <w:sz w:val="20"/>
                <w:szCs w:val="20"/>
              </w:rPr>
              <w:t>.4.2.</w:t>
            </w:r>
            <w:r w:rsidRPr="00D1424C">
              <w:rPr>
                <w:sz w:val="20"/>
                <w:szCs w:val="20"/>
              </w:rPr>
              <w:t xml:space="preserve"> Asistencia a </w:t>
            </w:r>
            <w:proofErr w:type="spellStart"/>
            <w:r w:rsidRPr="00D1424C">
              <w:rPr>
                <w:sz w:val="20"/>
                <w:szCs w:val="20"/>
              </w:rPr>
              <w:t>Comites</w:t>
            </w:r>
            <w:proofErr w:type="spellEnd"/>
            <w:r w:rsidRPr="00D1424C">
              <w:rPr>
                <w:sz w:val="20"/>
                <w:szCs w:val="20"/>
              </w:rPr>
              <w:t xml:space="preserve"> como invitado con voz y sin voto</w:t>
            </w:r>
          </w:p>
        </w:tc>
      </w:tr>
      <w:tr w:rsidR="004D1F6E" w:rsidRPr="00D43E9D" w14:paraId="4F022397" w14:textId="77777777" w:rsidTr="00217E6F">
        <w:tc>
          <w:tcPr>
            <w:tcW w:w="1980" w:type="dxa"/>
            <w:vMerge/>
            <w:tcBorders>
              <w:left w:val="single" w:sz="4" w:space="0" w:color="auto"/>
              <w:right w:val="single" w:sz="4" w:space="0" w:color="auto"/>
            </w:tcBorders>
            <w:tcMar>
              <w:top w:w="85" w:type="dxa"/>
              <w:bottom w:w="85" w:type="dxa"/>
            </w:tcMar>
            <w:vAlign w:val="center"/>
          </w:tcPr>
          <w:p w14:paraId="05E36295" w14:textId="77777777" w:rsidR="004D1F6E" w:rsidRPr="00581684" w:rsidRDefault="004D1F6E" w:rsidP="00217E6F">
            <w:pPr>
              <w:rPr>
                <w:b/>
                <w:bCs/>
                <w:sz w:val="20"/>
                <w:szCs w:val="20"/>
              </w:rPr>
            </w:pPr>
          </w:p>
        </w:tc>
        <w:tc>
          <w:tcPr>
            <w:tcW w:w="3402" w:type="dxa"/>
            <w:vMerge/>
            <w:tcBorders>
              <w:left w:val="single" w:sz="4" w:space="0" w:color="auto"/>
              <w:right w:val="single" w:sz="4" w:space="0" w:color="auto"/>
            </w:tcBorders>
            <w:tcMar>
              <w:top w:w="85" w:type="dxa"/>
              <w:bottom w:w="85" w:type="dxa"/>
            </w:tcMar>
            <w:vAlign w:val="center"/>
          </w:tcPr>
          <w:p w14:paraId="7F499EAE" w14:textId="77777777" w:rsidR="004D1F6E" w:rsidRPr="00583E08" w:rsidRDefault="004D1F6E" w:rsidP="00217E6F">
            <w:pPr>
              <w:rPr>
                <w:sz w:val="20"/>
                <w:szCs w:val="20"/>
              </w:rPr>
            </w:pPr>
          </w:p>
        </w:tc>
        <w:tc>
          <w:tcPr>
            <w:tcW w:w="2551" w:type="dxa"/>
            <w:vMerge w:val="restart"/>
            <w:tcMar>
              <w:top w:w="85" w:type="dxa"/>
              <w:bottom w:w="85" w:type="dxa"/>
            </w:tcMar>
            <w:vAlign w:val="center"/>
          </w:tcPr>
          <w:p w14:paraId="46596E06" w14:textId="77777777" w:rsidR="004D1F6E" w:rsidRPr="00583E08" w:rsidRDefault="004D1F6E" w:rsidP="00217E6F">
            <w:pPr>
              <w:rPr>
                <w:sz w:val="20"/>
                <w:szCs w:val="20"/>
              </w:rPr>
            </w:pPr>
            <w:r w:rsidRPr="0034388C">
              <w:rPr>
                <w:sz w:val="20"/>
                <w:szCs w:val="20"/>
              </w:rPr>
              <w:t>16.5 Rol: Evaluación de la Gestión del Riesgo</w:t>
            </w:r>
          </w:p>
        </w:tc>
        <w:tc>
          <w:tcPr>
            <w:tcW w:w="4962" w:type="dxa"/>
            <w:tcMar>
              <w:top w:w="85" w:type="dxa"/>
              <w:bottom w:w="85" w:type="dxa"/>
            </w:tcMar>
            <w:vAlign w:val="center"/>
          </w:tcPr>
          <w:p w14:paraId="6FDEBCE9" w14:textId="77777777" w:rsidR="004D1F6E" w:rsidRPr="00583E08" w:rsidRDefault="004D1F6E" w:rsidP="00217E6F">
            <w:pPr>
              <w:rPr>
                <w:sz w:val="20"/>
                <w:szCs w:val="20"/>
              </w:rPr>
            </w:pPr>
            <w:r w:rsidRPr="0034388C">
              <w:rPr>
                <w:sz w:val="20"/>
                <w:szCs w:val="20"/>
              </w:rPr>
              <w:t>16.5.1 Seguimiento al Mapa de Riesgos y Controles Institucional</w:t>
            </w:r>
          </w:p>
        </w:tc>
      </w:tr>
      <w:tr w:rsidR="004D1F6E" w:rsidRPr="00D43E9D" w14:paraId="61C97B8D" w14:textId="77777777" w:rsidTr="00217E6F">
        <w:tc>
          <w:tcPr>
            <w:tcW w:w="1980" w:type="dxa"/>
            <w:vMerge/>
            <w:tcBorders>
              <w:left w:val="single" w:sz="4" w:space="0" w:color="auto"/>
              <w:bottom w:val="single" w:sz="4" w:space="0" w:color="auto"/>
              <w:right w:val="single" w:sz="4" w:space="0" w:color="auto"/>
            </w:tcBorders>
            <w:tcMar>
              <w:top w:w="85" w:type="dxa"/>
              <w:bottom w:w="85" w:type="dxa"/>
            </w:tcMar>
            <w:vAlign w:val="center"/>
          </w:tcPr>
          <w:p w14:paraId="201C35E5" w14:textId="77777777" w:rsidR="004D1F6E" w:rsidRPr="00581684" w:rsidRDefault="004D1F6E" w:rsidP="00217E6F">
            <w:pPr>
              <w:rPr>
                <w:b/>
                <w:bCs/>
                <w:sz w:val="20"/>
                <w:szCs w:val="20"/>
              </w:rPr>
            </w:pPr>
          </w:p>
        </w:tc>
        <w:tc>
          <w:tcPr>
            <w:tcW w:w="3402" w:type="dxa"/>
            <w:vMerge/>
            <w:tcBorders>
              <w:left w:val="single" w:sz="4" w:space="0" w:color="auto"/>
              <w:bottom w:val="single" w:sz="4" w:space="0" w:color="auto"/>
              <w:right w:val="single" w:sz="4" w:space="0" w:color="auto"/>
            </w:tcBorders>
            <w:tcMar>
              <w:top w:w="85" w:type="dxa"/>
              <w:bottom w:w="85" w:type="dxa"/>
            </w:tcMar>
            <w:vAlign w:val="center"/>
          </w:tcPr>
          <w:p w14:paraId="754C4417" w14:textId="77777777" w:rsidR="004D1F6E" w:rsidRPr="00583E08" w:rsidRDefault="004D1F6E" w:rsidP="00217E6F">
            <w:pPr>
              <w:rPr>
                <w:sz w:val="20"/>
                <w:szCs w:val="20"/>
              </w:rPr>
            </w:pPr>
          </w:p>
        </w:tc>
        <w:tc>
          <w:tcPr>
            <w:tcW w:w="2551" w:type="dxa"/>
            <w:vMerge/>
            <w:tcMar>
              <w:top w:w="85" w:type="dxa"/>
              <w:bottom w:w="85" w:type="dxa"/>
            </w:tcMar>
            <w:vAlign w:val="center"/>
          </w:tcPr>
          <w:p w14:paraId="09DD2583" w14:textId="77777777" w:rsidR="004D1F6E" w:rsidRPr="00583E08" w:rsidRDefault="004D1F6E" w:rsidP="00217E6F">
            <w:pPr>
              <w:rPr>
                <w:sz w:val="20"/>
                <w:szCs w:val="20"/>
              </w:rPr>
            </w:pPr>
          </w:p>
        </w:tc>
        <w:tc>
          <w:tcPr>
            <w:tcW w:w="4962" w:type="dxa"/>
            <w:tcMar>
              <w:top w:w="85" w:type="dxa"/>
              <w:bottom w:w="85" w:type="dxa"/>
            </w:tcMar>
            <w:vAlign w:val="center"/>
          </w:tcPr>
          <w:p w14:paraId="03F4CF83" w14:textId="77777777" w:rsidR="004D1F6E" w:rsidRPr="00583E08" w:rsidRDefault="004D1F6E" w:rsidP="00217E6F">
            <w:pPr>
              <w:rPr>
                <w:sz w:val="20"/>
                <w:szCs w:val="20"/>
              </w:rPr>
            </w:pPr>
            <w:r w:rsidRPr="0034388C">
              <w:rPr>
                <w:sz w:val="20"/>
                <w:szCs w:val="20"/>
              </w:rPr>
              <w:t>16.5.2</w:t>
            </w:r>
            <w:r>
              <w:rPr>
                <w:sz w:val="20"/>
                <w:szCs w:val="20"/>
              </w:rPr>
              <w:t>.</w:t>
            </w:r>
            <w:r w:rsidRPr="0034388C">
              <w:rPr>
                <w:sz w:val="20"/>
                <w:szCs w:val="20"/>
              </w:rPr>
              <w:t xml:space="preserve"> Seguimiento al Mapa de Riesgos y Controles de Corrupción</w:t>
            </w:r>
          </w:p>
        </w:tc>
      </w:tr>
    </w:tbl>
    <w:p w14:paraId="5044DB7B" w14:textId="77777777" w:rsidR="004D1F6E" w:rsidRDefault="004D1F6E" w:rsidP="00CB2495">
      <w:pPr>
        <w:pStyle w:val="Ttulo1"/>
        <w:ind w:left="0" w:firstLine="0"/>
        <w:sectPr w:rsidR="004D1F6E" w:rsidSect="004D1F6E">
          <w:pgSz w:w="15840" w:h="12240" w:orient="landscape"/>
          <w:pgMar w:top="1701" w:right="1418" w:bottom="1701" w:left="1418" w:header="709" w:footer="709" w:gutter="0"/>
          <w:cols w:space="708"/>
          <w:docGrid w:linePitch="360"/>
        </w:sectPr>
      </w:pPr>
    </w:p>
    <w:p w14:paraId="276F1941" w14:textId="77777777" w:rsidR="00CB2495" w:rsidRDefault="00CB2495" w:rsidP="00CB2495"/>
    <w:p w14:paraId="1F7603EA" w14:textId="77777777" w:rsidR="00D82B25" w:rsidRDefault="00D82B25" w:rsidP="00CB2495"/>
    <w:p w14:paraId="2598DCE4" w14:textId="77777777" w:rsidR="00D82B25" w:rsidRDefault="00D82B25" w:rsidP="00CB2495"/>
    <w:p w14:paraId="759A8BF3" w14:textId="77777777" w:rsidR="00D82B25" w:rsidRDefault="00D82B25" w:rsidP="00CB2495"/>
    <w:p w14:paraId="7CA4DA11" w14:textId="745ED83D" w:rsidR="004D1F6E" w:rsidRDefault="004D1F6E" w:rsidP="00CB2495">
      <w:r>
        <w:t>Situación Actual</w:t>
      </w:r>
    </w:p>
    <w:p w14:paraId="168ECBFC" w14:textId="77777777" w:rsidR="002F0153" w:rsidRDefault="002F0153" w:rsidP="004D1F6E">
      <w:pPr>
        <w:pStyle w:val="Ttulo1"/>
      </w:pPr>
    </w:p>
    <w:p w14:paraId="5B4EBCF4" w14:textId="77777777" w:rsidR="004D1F6E" w:rsidRDefault="004D1F6E" w:rsidP="004D1F6E">
      <w:pPr>
        <w:pStyle w:val="Ttulo2"/>
      </w:pPr>
      <w:bookmarkStart w:id="34" w:name="_Toc219708927"/>
      <w:r>
        <w:t>Estrategia de TI</w:t>
      </w:r>
      <w:bookmarkEnd w:id="34"/>
    </w:p>
    <w:p w14:paraId="4B2A8B1B" w14:textId="77777777" w:rsidR="002F0153" w:rsidRPr="002F0153" w:rsidRDefault="002F0153" w:rsidP="002F0153"/>
    <w:p w14:paraId="76B3C35D" w14:textId="77777777" w:rsidR="004D1F6E" w:rsidRDefault="004D1F6E" w:rsidP="004D1F6E">
      <w:r>
        <w:t>La Estrategia de Tecnologías de la Información (TI) de la Alcaldía de Armenia se orienta a consolidar un municipio moderno, competitivo y sostenible, en coherencia con las líneas estratégicas del Plan de Desarrollo Municipal “Armenia Con Más Oportunidades”. Su propósito es aprovechar el potencial de las TIC como un eje transversal para la modernización institucional, la seguridad ciudadana, la eficiencia administrativa, y la promoción del desarrollo económico e innovación social.</w:t>
      </w:r>
    </w:p>
    <w:p w14:paraId="695AC81C" w14:textId="77777777" w:rsidR="004D1F6E" w:rsidRDefault="004D1F6E" w:rsidP="004D1F6E">
      <w:r>
        <w:t>Esta estrategia busca posicionar a Armenia como una Ciudad Inteligente, capaz de integrar la tecnología con la gestión pública, la participación ciudadana y el desarrollo sostenible. En este sentido, las acciones se alinean con los objetivos de Armenia Moderna, impulsando la transformación digital del gobierno, la mejora de la infraestructura tecnológica y el uso de soluciones inteligentes para la movilidad y la seguridad; y con Armenia Competitiva, promoviendo la innovación, la economía digital, la articulación con los sectores productivos y el fortalecimiento del capital humano en ciencia y tecnología.</w:t>
      </w:r>
    </w:p>
    <w:p w14:paraId="5ABBC7CA" w14:textId="77777777" w:rsidR="004D1F6E" w:rsidRDefault="004D1F6E" w:rsidP="004D1F6E">
      <w:r>
        <w:t>La Estrategia de TI se estructura en cinco ejes principales:</w:t>
      </w:r>
    </w:p>
    <w:p w14:paraId="1350DB9A" w14:textId="77777777" w:rsidR="002F0153" w:rsidRDefault="002F0153" w:rsidP="004D1F6E"/>
    <w:p w14:paraId="70EC869E" w14:textId="77777777" w:rsidR="004D1F6E" w:rsidRDefault="004D1F6E" w:rsidP="008228B8">
      <w:pPr>
        <w:pStyle w:val="Prrafodelista"/>
        <w:widowControl/>
        <w:numPr>
          <w:ilvl w:val="0"/>
          <w:numId w:val="1"/>
        </w:numPr>
        <w:autoSpaceDE/>
        <w:autoSpaceDN/>
        <w:spacing w:after="160" w:line="288" w:lineRule="auto"/>
        <w:contextualSpacing/>
      </w:pPr>
      <w:r>
        <w:t>Gobierno Digital y Transparencia, para acercar los servicios públicos al ciudadano y fortalecer la gestión basada en datos.</w:t>
      </w:r>
    </w:p>
    <w:p w14:paraId="3CF54D5D" w14:textId="77777777" w:rsidR="004D1F6E" w:rsidRDefault="004D1F6E" w:rsidP="008228B8">
      <w:pPr>
        <w:pStyle w:val="Prrafodelista"/>
        <w:widowControl/>
        <w:numPr>
          <w:ilvl w:val="0"/>
          <w:numId w:val="1"/>
        </w:numPr>
        <w:autoSpaceDE/>
        <w:autoSpaceDN/>
        <w:spacing w:after="160" w:line="288" w:lineRule="auto"/>
        <w:contextualSpacing/>
      </w:pPr>
      <w:r>
        <w:t>Infraestructura Tecnológica y Conectividad, orientada a mejorar la capacidad tecnológica, la seguridad de la información y la conectividad municipal.</w:t>
      </w:r>
    </w:p>
    <w:p w14:paraId="29A5CD44" w14:textId="77777777" w:rsidR="004D1F6E" w:rsidRDefault="004D1F6E" w:rsidP="008228B8">
      <w:pPr>
        <w:pStyle w:val="Prrafodelista"/>
        <w:widowControl/>
        <w:numPr>
          <w:ilvl w:val="0"/>
          <w:numId w:val="1"/>
        </w:numPr>
        <w:autoSpaceDE/>
        <w:autoSpaceDN/>
        <w:spacing w:after="160" w:line="288" w:lineRule="auto"/>
        <w:contextualSpacing/>
      </w:pPr>
      <w:r>
        <w:t>Seguridad y Movilidad Inteligente, mediante el uso de tecnologías avanzadas para la prevención del delito y la gestión urbana.</w:t>
      </w:r>
    </w:p>
    <w:p w14:paraId="58C0736E" w14:textId="77777777" w:rsidR="004D1F6E" w:rsidRDefault="004D1F6E" w:rsidP="008228B8">
      <w:pPr>
        <w:pStyle w:val="Prrafodelista"/>
        <w:widowControl/>
        <w:numPr>
          <w:ilvl w:val="0"/>
          <w:numId w:val="1"/>
        </w:numPr>
        <w:autoSpaceDE/>
        <w:autoSpaceDN/>
        <w:spacing w:after="160" w:line="288" w:lineRule="auto"/>
        <w:contextualSpacing/>
      </w:pPr>
      <w:r>
        <w:t>Innovación, Ciencia y Educación Digital, que impulsa la formación y la articulación entre Estado, academia y sector privado.</w:t>
      </w:r>
    </w:p>
    <w:p w14:paraId="6A1938F9" w14:textId="77777777" w:rsidR="004D1F6E" w:rsidRDefault="004D1F6E" w:rsidP="008228B8">
      <w:pPr>
        <w:pStyle w:val="Prrafodelista"/>
        <w:widowControl/>
        <w:numPr>
          <w:ilvl w:val="0"/>
          <w:numId w:val="1"/>
        </w:numPr>
        <w:autoSpaceDE/>
        <w:autoSpaceDN/>
        <w:spacing w:after="160" w:line="288" w:lineRule="auto"/>
        <w:contextualSpacing/>
      </w:pPr>
      <w:r>
        <w:t>Ciudad Inteligente y Sostenibilidad, promoviendo el uso de tecnologías limpias, energías renovables y sistemas de monitoreo ambiental.</w:t>
      </w:r>
    </w:p>
    <w:p w14:paraId="64AB8584" w14:textId="77777777" w:rsidR="004D1F6E" w:rsidRDefault="004D1F6E" w:rsidP="004D1F6E">
      <w:r>
        <w:t>De esta forma, la Estrategia de TI constituye el marco rector del proceso de transformación digital del municipio, orientando las inversiones tecnológicas hacia el logro de una administración más eficiente, transparente, segura e innovadora, que genere bienestar para los ciudadanos y competitividad para el territorio.</w:t>
      </w:r>
    </w:p>
    <w:p w14:paraId="7D0465B4" w14:textId="77777777" w:rsidR="002F0153" w:rsidRPr="00231A7A" w:rsidRDefault="002F0153" w:rsidP="004D1F6E"/>
    <w:p w14:paraId="232E09B9" w14:textId="77777777" w:rsidR="004D1F6E" w:rsidRDefault="004D1F6E" w:rsidP="004D1F6E">
      <w:pPr>
        <w:pStyle w:val="Ttulo2"/>
      </w:pPr>
      <w:bookmarkStart w:id="35" w:name="_Toc219708928"/>
      <w:r>
        <w:t>Misión de TI</w:t>
      </w:r>
      <w:bookmarkEnd w:id="35"/>
    </w:p>
    <w:p w14:paraId="26D79B3F" w14:textId="77777777" w:rsidR="002F0153" w:rsidRPr="002F0153" w:rsidRDefault="002F0153" w:rsidP="002F0153"/>
    <w:p w14:paraId="3837BFD8" w14:textId="77777777" w:rsidR="004D1F6E" w:rsidRDefault="004D1F6E" w:rsidP="004D1F6E">
      <w:pPr>
        <w:jc w:val="both"/>
      </w:pPr>
      <w:r w:rsidRPr="00386B24">
        <w:t xml:space="preserve">La </w:t>
      </w:r>
      <w:r>
        <w:t xml:space="preserve">misión de la </w:t>
      </w:r>
      <w:r w:rsidRPr="00386B24">
        <w:t xml:space="preserve">Secretaría de las Tecnologías de la Información y las Comunicaciones TIC es diseñar, formular, adoptar y promover las políticas, planes, programas y proyectos del sector de las tecnologías de la información y las Comunicaciones, en correspondencia con la Constitución Política, la Ley, el Ministerio de las TIC y todas las partes interesadas, con el fin de contribuir al desarrollo económico, </w:t>
      </w:r>
      <w:r w:rsidRPr="00386B24">
        <w:lastRenderedPageBreak/>
        <w:t>social y político; promoviendo la inclusión, la innovación, el uso y apropiación de las TIC, entre las empresas, la academia, el gobierno y todos los Armenios; impulsando el desarrollo del ecosistema de innovación TIC y el fortaleciendo el sector de las tecnologías de la información y las comunicaciones, buscando su competitividad y avance tecnológico conforme al entorno nacional e internacional.</w:t>
      </w:r>
    </w:p>
    <w:p w14:paraId="7C421EC1" w14:textId="77777777" w:rsidR="002F0153" w:rsidRDefault="002F0153" w:rsidP="004D1F6E">
      <w:pPr>
        <w:jc w:val="both"/>
      </w:pPr>
    </w:p>
    <w:p w14:paraId="4DC79FCE" w14:textId="77777777" w:rsidR="004D1F6E" w:rsidRDefault="004D1F6E" w:rsidP="004D1F6E">
      <w:pPr>
        <w:pStyle w:val="Ttulo2"/>
      </w:pPr>
      <w:bookmarkStart w:id="36" w:name="_Toc219708929"/>
      <w:r>
        <w:t>Visión de TI</w:t>
      </w:r>
      <w:bookmarkEnd w:id="36"/>
    </w:p>
    <w:p w14:paraId="0DC821DD" w14:textId="77777777" w:rsidR="002F0153" w:rsidRPr="002F0153" w:rsidRDefault="002F0153" w:rsidP="002F0153"/>
    <w:p w14:paraId="7E4A6F9C" w14:textId="77777777" w:rsidR="004D1F6E" w:rsidRDefault="004D1F6E" w:rsidP="004D1F6E">
      <w:pPr>
        <w:jc w:val="both"/>
      </w:pPr>
      <w:r w:rsidRPr="00386B24">
        <w:t>La</w:t>
      </w:r>
      <w:r>
        <w:t xml:space="preserve"> </w:t>
      </w:r>
      <w:r w:rsidRPr="00386B24">
        <w:t>Secretaría de las Tecnologías de la Información y las Comunicaciones será reconocida por nuestros usuarios como la principal gestora y facilitadora en la implementación y mejoramiento continuo de los procesos de información y tecnológicos que se consideren fundamentales para la Gobernación, los municipios, establecimientos públicos y entidades descentralizadas de Orden Departamental.</w:t>
      </w:r>
    </w:p>
    <w:p w14:paraId="7423627A" w14:textId="77777777" w:rsidR="002F0153" w:rsidRDefault="002F0153" w:rsidP="004D1F6E">
      <w:pPr>
        <w:jc w:val="both"/>
      </w:pPr>
    </w:p>
    <w:p w14:paraId="469519DB" w14:textId="77777777" w:rsidR="002F0153" w:rsidRDefault="002F0153" w:rsidP="004D1F6E">
      <w:pPr>
        <w:jc w:val="both"/>
      </w:pPr>
    </w:p>
    <w:p w14:paraId="69FC3F4F" w14:textId="77777777" w:rsidR="002F0153" w:rsidRDefault="002F0153" w:rsidP="004D1F6E">
      <w:pPr>
        <w:jc w:val="both"/>
      </w:pPr>
    </w:p>
    <w:p w14:paraId="7CAAD2F3" w14:textId="77777777" w:rsidR="002F0153" w:rsidRDefault="002F0153" w:rsidP="004D1F6E">
      <w:pPr>
        <w:jc w:val="both"/>
      </w:pPr>
    </w:p>
    <w:p w14:paraId="0C0E52EE" w14:textId="77777777" w:rsidR="002F0153" w:rsidRDefault="002F0153" w:rsidP="004D1F6E">
      <w:pPr>
        <w:jc w:val="both"/>
      </w:pPr>
    </w:p>
    <w:p w14:paraId="06B9DF18" w14:textId="77777777" w:rsidR="002F0153" w:rsidRDefault="002F0153" w:rsidP="004D1F6E">
      <w:pPr>
        <w:jc w:val="both"/>
      </w:pPr>
    </w:p>
    <w:p w14:paraId="10572CB4" w14:textId="77777777" w:rsidR="002F0153" w:rsidRDefault="002F0153" w:rsidP="004D1F6E">
      <w:pPr>
        <w:jc w:val="both"/>
      </w:pPr>
    </w:p>
    <w:p w14:paraId="70A3C79F" w14:textId="77777777" w:rsidR="002F0153" w:rsidRDefault="002F0153" w:rsidP="004D1F6E">
      <w:pPr>
        <w:jc w:val="both"/>
      </w:pPr>
    </w:p>
    <w:p w14:paraId="678CBA86" w14:textId="77777777" w:rsidR="002F0153" w:rsidRPr="00386B24" w:rsidRDefault="002F0153" w:rsidP="004D1F6E">
      <w:pPr>
        <w:jc w:val="both"/>
      </w:pPr>
    </w:p>
    <w:p w14:paraId="08A8A258" w14:textId="77777777" w:rsidR="004D1F6E" w:rsidRDefault="004D1F6E" w:rsidP="004D1F6E">
      <w:pPr>
        <w:pStyle w:val="Ttulo2"/>
      </w:pPr>
      <w:bookmarkStart w:id="37" w:name="_Toc219708930"/>
      <w:r w:rsidRPr="005270A4">
        <w:t xml:space="preserve">Objetivos </w:t>
      </w:r>
      <w:r>
        <w:t>Es</w:t>
      </w:r>
      <w:r w:rsidRPr="005270A4">
        <w:t xml:space="preserve">tratégicos de TI </w:t>
      </w:r>
      <w:r>
        <w:t>V</w:t>
      </w:r>
      <w:r w:rsidRPr="005270A4">
        <w:t>igentes</w:t>
      </w:r>
      <w:bookmarkEnd w:id="37"/>
    </w:p>
    <w:p w14:paraId="57E7D014" w14:textId="77777777" w:rsidR="002F0153" w:rsidRPr="002F0153" w:rsidRDefault="002F0153" w:rsidP="002F0153"/>
    <w:p w14:paraId="4868C862" w14:textId="77777777" w:rsidR="004D1F6E" w:rsidRPr="005270A4" w:rsidRDefault="004D1F6E" w:rsidP="004D1F6E">
      <w:pPr>
        <w:jc w:val="both"/>
      </w:pPr>
      <w:r w:rsidRPr="005270A4">
        <w:t>El PETI vigente plantea un conjunto de objetivos orientados a:</w:t>
      </w:r>
    </w:p>
    <w:p w14:paraId="76DC3D34" w14:textId="77777777" w:rsidR="004D1F6E" w:rsidRPr="005270A4" w:rsidRDefault="004D1F6E" w:rsidP="008228B8">
      <w:pPr>
        <w:widowControl/>
        <w:numPr>
          <w:ilvl w:val="0"/>
          <w:numId w:val="43"/>
        </w:numPr>
        <w:autoSpaceDE/>
        <w:autoSpaceDN/>
        <w:spacing w:after="160" w:line="278" w:lineRule="auto"/>
        <w:jc w:val="both"/>
      </w:pPr>
      <w:r w:rsidRPr="005270A4">
        <w:rPr>
          <w:b/>
          <w:bCs/>
        </w:rPr>
        <w:t>Optimizar trámites y servicios</w:t>
      </w:r>
      <w:r w:rsidRPr="005270A4">
        <w:t xml:space="preserve"> a los ciudadanos mediante el uso intensivo de canales y servicios digitales.</w:t>
      </w:r>
    </w:p>
    <w:p w14:paraId="7A24D96A" w14:textId="77777777" w:rsidR="004D1F6E" w:rsidRPr="005270A4" w:rsidRDefault="004D1F6E" w:rsidP="008228B8">
      <w:pPr>
        <w:widowControl/>
        <w:numPr>
          <w:ilvl w:val="0"/>
          <w:numId w:val="43"/>
        </w:numPr>
        <w:autoSpaceDE/>
        <w:autoSpaceDN/>
        <w:spacing w:after="160" w:line="278" w:lineRule="auto"/>
        <w:jc w:val="both"/>
      </w:pPr>
      <w:r w:rsidRPr="005270A4">
        <w:rPr>
          <w:b/>
          <w:bCs/>
        </w:rPr>
        <w:t>Adoptar y aplicar los lineamientos de Gestión de TI del Estado Colombiano</w:t>
      </w:r>
      <w:r w:rsidRPr="005270A4">
        <w:t>, incluyendo Gobierno Digital, Arquitectura TI, Seguridad y Privacidad de la Información.</w:t>
      </w:r>
    </w:p>
    <w:p w14:paraId="72B5BC81" w14:textId="77777777" w:rsidR="004D1F6E" w:rsidRPr="005270A4" w:rsidRDefault="004D1F6E" w:rsidP="008228B8">
      <w:pPr>
        <w:widowControl/>
        <w:numPr>
          <w:ilvl w:val="0"/>
          <w:numId w:val="43"/>
        </w:numPr>
        <w:autoSpaceDE/>
        <w:autoSpaceDN/>
        <w:spacing w:after="160" w:line="278" w:lineRule="auto"/>
        <w:jc w:val="both"/>
      </w:pPr>
      <w:r w:rsidRPr="005270A4">
        <w:rPr>
          <w:b/>
          <w:bCs/>
        </w:rPr>
        <w:t>Fortalecer el rol estratégico de TI</w:t>
      </w:r>
      <w:r w:rsidRPr="005270A4">
        <w:t xml:space="preserve"> dentro de la Alcaldía Municipal, trascendiendo su enfoque operativo.</w:t>
      </w:r>
    </w:p>
    <w:p w14:paraId="410D8A96" w14:textId="77777777" w:rsidR="004D1F6E" w:rsidRPr="005270A4" w:rsidRDefault="004D1F6E" w:rsidP="008228B8">
      <w:pPr>
        <w:widowControl/>
        <w:numPr>
          <w:ilvl w:val="0"/>
          <w:numId w:val="43"/>
        </w:numPr>
        <w:autoSpaceDE/>
        <w:autoSpaceDN/>
        <w:spacing w:after="160" w:line="278" w:lineRule="auto"/>
        <w:jc w:val="both"/>
      </w:pPr>
      <w:r w:rsidRPr="005270A4">
        <w:rPr>
          <w:b/>
          <w:bCs/>
        </w:rPr>
        <w:t>Apoyar a las áreas misionales</w:t>
      </w:r>
      <w:r w:rsidRPr="005270A4">
        <w:t xml:space="preserve"> a través de soluciones de información y servicios tecnológicos alineados con los procesos institucionales.</w:t>
      </w:r>
    </w:p>
    <w:p w14:paraId="3F8A81B8" w14:textId="77777777" w:rsidR="004D1F6E" w:rsidRPr="005270A4" w:rsidRDefault="004D1F6E" w:rsidP="008228B8">
      <w:pPr>
        <w:widowControl/>
        <w:numPr>
          <w:ilvl w:val="0"/>
          <w:numId w:val="43"/>
        </w:numPr>
        <w:autoSpaceDE/>
        <w:autoSpaceDN/>
        <w:spacing w:after="160" w:line="278" w:lineRule="auto"/>
        <w:jc w:val="both"/>
      </w:pPr>
      <w:r w:rsidRPr="005270A4">
        <w:rPr>
          <w:b/>
          <w:bCs/>
        </w:rPr>
        <w:t>Liderar iniciativas de transformación digital</w:t>
      </w:r>
      <w:r w:rsidRPr="005270A4">
        <w:t xml:space="preserve"> que generen impacto y valor público.</w:t>
      </w:r>
    </w:p>
    <w:p w14:paraId="3F9F58E5" w14:textId="77777777" w:rsidR="004D1F6E" w:rsidRDefault="004D1F6E" w:rsidP="004D1F6E">
      <w:pPr>
        <w:jc w:val="both"/>
      </w:pPr>
      <w:r w:rsidRPr="005270A4">
        <w:t>Sin embargo, el análisis de brechas evidencia que estos objetivos no siempre se encuentran acompañados de indicadores de resultado claramente definidos, ni de una hoja de ruta suficientemente detallada para su seguimiento sistemático, situación que se ajustará en los capítulos posteriores del PETI actualizado.</w:t>
      </w:r>
    </w:p>
    <w:p w14:paraId="7B187F2F" w14:textId="77777777" w:rsidR="002F0153" w:rsidRDefault="002F0153" w:rsidP="004D1F6E">
      <w:pPr>
        <w:jc w:val="both"/>
      </w:pPr>
    </w:p>
    <w:p w14:paraId="5F2215FE" w14:textId="77777777" w:rsidR="004D1F6E" w:rsidRDefault="004D1F6E" w:rsidP="004D1F6E">
      <w:pPr>
        <w:pStyle w:val="Ttulo2"/>
      </w:pPr>
      <w:bookmarkStart w:id="38" w:name="_Toc219708931"/>
      <w:r w:rsidRPr="005270A4">
        <w:t>Servicios de TI</w:t>
      </w:r>
      <w:bookmarkEnd w:id="38"/>
    </w:p>
    <w:p w14:paraId="69089FA4" w14:textId="77777777" w:rsidR="002F0153" w:rsidRPr="002F0153" w:rsidRDefault="002F0153" w:rsidP="002F0153"/>
    <w:p w14:paraId="39B29215" w14:textId="1322E1F9" w:rsidR="004D1F6E" w:rsidRDefault="004D1F6E" w:rsidP="004D1F6E">
      <w:pPr>
        <w:jc w:val="both"/>
      </w:pPr>
      <w:r w:rsidRPr="00D02844">
        <w:t xml:space="preserve">En la búsqueda de prestar un servicio de calidad y satisfacción de los usuarios, la Secretaría TIC dirige sus esfuerzos a la optimización de sus procesos y organización para la implementación, entrega y soporte de los nuevos   servicios tecnológicos de Tecnología e Información Tl, que generan valor a la Alcaldía Municipal de Armenia. De esta manera, se ha elaborado el presente catálogo de servicios </w:t>
      </w:r>
      <w:r w:rsidRPr="00D02844">
        <w:lastRenderedPageBreak/>
        <w:t>tecnológicos de TI.</w:t>
      </w:r>
    </w:p>
    <w:p w14:paraId="129AFD2F" w14:textId="77777777" w:rsidR="004D1F6E" w:rsidRDefault="004D1F6E" w:rsidP="004D1F6E">
      <w:pPr>
        <w:jc w:val="both"/>
      </w:pPr>
      <w:r>
        <w:t xml:space="preserve">A continuación, se consolidan los servicios tecnológicos que ofrece actualmente la Secretaría a los funcionarios de la entidad, el cual está definido </w:t>
      </w:r>
      <w:proofErr w:type="gramStart"/>
      <w:r>
        <w:t>de acuerdo a</w:t>
      </w:r>
      <w:proofErr w:type="gramEnd"/>
      <w:r>
        <w:t xml:space="preserve"> los siguientes grupos de servicios de TI o categorías:</w:t>
      </w:r>
    </w:p>
    <w:p w14:paraId="52993C13" w14:textId="6D1E022E" w:rsidR="002F0153" w:rsidRDefault="002F0153" w:rsidP="002F0153">
      <w:pPr>
        <w:jc w:val="center"/>
      </w:pPr>
    </w:p>
    <w:p w14:paraId="06719358" w14:textId="77777777" w:rsidR="002F0153" w:rsidRDefault="002F0153" w:rsidP="002F0153">
      <w:pPr>
        <w:jc w:val="center"/>
      </w:pPr>
    </w:p>
    <w:p w14:paraId="3C074372" w14:textId="77777777" w:rsidR="002F0153" w:rsidRDefault="002F0153" w:rsidP="00CB2495"/>
    <w:p w14:paraId="54586437" w14:textId="0580533C" w:rsidR="002F0153" w:rsidRDefault="002F0153" w:rsidP="002F0153">
      <w:pPr>
        <w:jc w:val="center"/>
      </w:pPr>
    </w:p>
    <w:p w14:paraId="2AF8BE07" w14:textId="58E88AE2" w:rsidR="004D1F6E" w:rsidRDefault="00CB2495" w:rsidP="008228B8">
      <w:pPr>
        <w:pStyle w:val="Prrafodelista"/>
        <w:widowControl/>
        <w:numPr>
          <w:ilvl w:val="0"/>
          <w:numId w:val="45"/>
        </w:numPr>
        <w:autoSpaceDE/>
        <w:autoSpaceDN/>
        <w:spacing w:after="160" w:line="288" w:lineRule="auto"/>
        <w:contextualSpacing/>
        <w:jc w:val="both"/>
      </w:pPr>
      <w:r>
        <w:rPr>
          <w:noProof/>
        </w:rPr>
        <w:drawing>
          <wp:anchor distT="0" distB="0" distL="114300" distR="114300" simplePos="0" relativeHeight="251658240" behindDoc="0" locked="0" layoutInCell="1" allowOverlap="1" wp14:anchorId="0F106414" wp14:editId="478B18AD">
            <wp:simplePos x="0" y="0"/>
            <wp:positionH relativeFrom="column">
              <wp:posOffset>1782445</wp:posOffset>
            </wp:positionH>
            <wp:positionV relativeFrom="paragraph">
              <wp:posOffset>201295</wp:posOffset>
            </wp:positionV>
            <wp:extent cx="3771265" cy="2063750"/>
            <wp:effectExtent l="0" t="0" r="635" b="0"/>
            <wp:wrapSquare wrapText="bothSides"/>
            <wp:docPr id="96706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26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F6E">
        <w:t>Conectividad</w:t>
      </w:r>
    </w:p>
    <w:p w14:paraId="239EC9B1" w14:textId="21551A8E" w:rsidR="004D1F6E" w:rsidRDefault="00CB2495" w:rsidP="00CB2495">
      <w:pPr>
        <w:pStyle w:val="Prrafodelista"/>
      </w:pPr>
      <w:r>
        <w:br w:type="textWrapping" w:clear="all"/>
      </w:r>
    </w:p>
    <w:p w14:paraId="76A07372" w14:textId="67A0A190" w:rsidR="002F0153" w:rsidRDefault="004D1F6E" w:rsidP="008228B8">
      <w:pPr>
        <w:pStyle w:val="Prrafodelista"/>
        <w:widowControl/>
        <w:numPr>
          <w:ilvl w:val="0"/>
          <w:numId w:val="45"/>
        </w:numPr>
        <w:autoSpaceDE/>
        <w:autoSpaceDN/>
        <w:spacing w:after="160" w:line="288" w:lineRule="auto"/>
        <w:contextualSpacing/>
        <w:jc w:val="both"/>
      </w:pPr>
      <w:r>
        <w:t>Comunicaciones</w:t>
      </w:r>
    </w:p>
    <w:p w14:paraId="5184918E" w14:textId="71BF550C" w:rsidR="002F0153" w:rsidRDefault="002F0153" w:rsidP="00CB2495">
      <w:pPr>
        <w:pStyle w:val="Prrafodelista"/>
        <w:jc w:val="center"/>
      </w:pPr>
      <w:r>
        <w:rPr>
          <w:noProof/>
        </w:rPr>
        <w:drawing>
          <wp:inline distT="0" distB="0" distL="0" distR="0" wp14:anchorId="7C84B977" wp14:editId="0ACBF47B">
            <wp:extent cx="3960000" cy="2167161"/>
            <wp:effectExtent l="0" t="0" r="2540" b="5080"/>
            <wp:docPr id="1649560005"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60005" name="Imagen 2" descr="Diagram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2167161"/>
                    </a:xfrm>
                    <a:prstGeom prst="rect">
                      <a:avLst/>
                    </a:prstGeom>
                    <a:noFill/>
                    <a:ln>
                      <a:noFill/>
                    </a:ln>
                  </pic:spPr>
                </pic:pic>
              </a:graphicData>
            </a:graphic>
          </wp:inline>
        </w:drawing>
      </w:r>
    </w:p>
    <w:p w14:paraId="77E4FC70" w14:textId="3B8CCC65" w:rsidR="004D1F6E" w:rsidRDefault="004D1F6E" w:rsidP="004D1F6E">
      <w:pPr>
        <w:pStyle w:val="Prrafodelista"/>
        <w:jc w:val="center"/>
      </w:pPr>
    </w:p>
    <w:p w14:paraId="26B55BA3" w14:textId="77777777" w:rsidR="004D1F6E" w:rsidRDefault="004D1F6E" w:rsidP="004D1F6E">
      <w:pPr>
        <w:pStyle w:val="Prrafodelista"/>
        <w:jc w:val="center"/>
      </w:pPr>
    </w:p>
    <w:p w14:paraId="24697F3E" w14:textId="77777777" w:rsidR="00CB2495" w:rsidRDefault="004D1F6E" w:rsidP="008228B8">
      <w:pPr>
        <w:pStyle w:val="Prrafodelista"/>
        <w:widowControl/>
        <w:numPr>
          <w:ilvl w:val="0"/>
          <w:numId w:val="45"/>
        </w:numPr>
        <w:autoSpaceDE/>
        <w:autoSpaceDN/>
        <w:spacing w:after="160" w:line="288" w:lineRule="auto"/>
        <w:contextualSpacing/>
        <w:jc w:val="both"/>
      </w:pPr>
      <w:r>
        <w:t>Seguridad</w:t>
      </w:r>
    </w:p>
    <w:p w14:paraId="168934F0" w14:textId="7E433A2C" w:rsidR="004D1F6E" w:rsidRDefault="00CB2495" w:rsidP="00CB2495">
      <w:pPr>
        <w:pStyle w:val="Prrafodelista"/>
        <w:widowControl/>
        <w:autoSpaceDE/>
        <w:autoSpaceDN/>
        <w:spacing w:after="160" w:line="288" w:lineRule="auto"/>
        <w:ind w:left="720" w:firstLine="0"/>
        <w:contextualSpacing/>
        <w:jc w:val="both"/>
      </w:pPr>
      <w:r>
        <w:rPr>
          <w:noProof/>
        </w:rPr>
        <w:lastRenderedPageBreak/>
        <w:drawing>
          <wp:inline distT="0" distB="0" distL="0" distR="0" wp14:anchorId="741BAEB8" wp14:editId="650AAD52">
            <wp:extent cx="2692538" cy="2167200"/>
            <wp:effectExtent l="0" t="0" r="0" b="5080"/>
            <wp:docPr id="424112553"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62998" name="Imagen 3" descr="Diagrama&#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538" cy="2167200"/>
                    </a:xfrm>
                    <a:prstGeom prst="rect">
                      <a:avLst/>
                    </a:prstGeom>
                    <a:noFill/>
                    <a:ln>
                      <a:noFill/>
                    </a:ln>
                  </pic:spPr>
                </pic:pic>
              </a:graphicData>
            </a:graphic>
          </wp:inline>
        </w:drawing>
      </w:r>
      <w:r>
        <w:t xml:space="preserve"> </w:t>
      </w:r>
    </w:p>
    <w:p w14:paraId="28C0A1EC" w14:textId="6C24DD03" w:rsidR="004D1F6E" w:rsidRDefault="004D1F6E" w:rsidP="004D1F6E">
      <w:pPr>
        <w:pStyle w:val="Prrafodelista"/>
        <w:jc w:val="center"/>
      </w:pPr>
    </w:p>
    <w:p w14:paraId="0110A032" w14:textId="77777777" w:rsidR="004D1F6E" w:rsidRDefault="004D1F6E" w:rsidP="008228B8">
      <w:pPr>
        <w:pStyle w:val="Prrafodelista"/>
        <w:widowControl/>
        <w:numPr>
          <w:ilvl w:val="0"/>
          <w:numId w:val="45"/>
        </w:numPr>
        <w:autoSpaceDE/>
        <w:autoSpaceDN/>
        <w:spacing w:after="160" w:line="288" w:lineRule="auto"/>
        <w:contextualSpacing/>
        <w:jc w:val="both"/>
      </w:pPr>
      <w:r>
        <w:t>Soporte a usuarios</w:t>
      </w:r>
    </w:p>
    <w:p w14:paraId="65057A71" w14:textId="77777777" w:rsidR="002F0153" w:rsidRDefault="002F0153" w:rsidP="004D1F6E">
      <w:pPr>
        <w:pStyle w:val="Prrafodelista"/>
        <w:jc w:val="center"/>
      </w:pPr>
    </w:p>
    <w:p w14:paraId="75DE603F" w14:textId="35785945" w:rsidR="004D1F6E" w:rsidRDefault="004D1F6E" w:rsidP="004D1F6E">
      <w:pPr>
        <w:pStyle w:val="Prrafodelista"/>
        <w:jc w:val="center"/>
      </w:pPr>
      <w:r>
        <w:rPr>
          <w:noProof/>
        </w:rPr>
        <w:drawing>
          <wp:inline distT="0" distB="0" distL="0" distR="0" wp14:anchorId="42482337" wp14:editId="647BC407">
            <wp:extent cx="2692538" cy="2167200"/>
            <wp:effectExtent l="0" t="0" r="0" b="5080"/>
            <wp:docPr id="166289178"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178" name="Imagen 4" descr="Diagrama&#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538" cy="2167200"/>
                    </a:xfrm>
                    <a:prstGeom prst="rect">
                      <a:avLst/>
                    </a:prstGeom>
                    <a:noFill/>
                    <a:ln>
                      <a:noFill/>
                    </a:ln>
                  </pic:spPr>
                </pic:pic>
              </a:graphicData>
            </a:graphic>
          </wp:inline>
        </w:drawing>
      </w:r>
    </w:p>
    <w:p w14:paraId="4309AEC2" w14:textId="77777777" w:rsidR="002F0153" w:rsidRDefault="002F0153" w:rsidP="002F0153">
      <w:pPr>
        <w:pStyle w:val="Prrafodelista"/>
        <w:widowControl/>
        <w:autoSpaceDE/>
        <w:autoSpaceDN/>
        <w:spacing w:after="160" w:line="288" w:lineRule="auto"/>
        <w:ind w:left="720" w:firstLine="0"/>
        <w:contextualSpacing/>
        <w:jc w:val="both"/>
      </w:pPr>
    </w:p>
    <w:p w14:paraId="4BE96D4A" w14:textId="77777777" w:rsidR="002F0153" w:rsidRDefault="002F0153" w:rsidP="002F0153">
      <w:pPr>
        <w:widowControl/>
        <w:autoSpaceDE/>
        <w:autoSpaceDN/>
        <w:spacing w:after="160" w:line="288" w:lineRule="auto"/>
        <w:contextualSpacing/>
        <w:jc w:val="both"/>
      </w:pPr>
    </w:p>
    <w:p w14:paraId="6F1F5908" w14:textId="1861501A" w:rsidR="004D1F6E" w:rsidRDefault="004D1F6E" w:rsidP="008228B8">
      <w:pPr>
        <w:pStyle w:val="Prrafodelista"/>
        <w:widowControl/>
        <w:numPr>
          <w:ilvl w:val="0"/>
          <w:numId w:val="45"/>
        </w:numPr>
        <w:autoSpaceDE/>
        <w:autoSpaceDN/>
        <w:spacing w:after="160" w:line="288" w:lineRule="auto"/>
        <w:contextualSpacing/>
        <w:jc w:val="both"/>
      </w:pPr>
      <w:r>
        <w:t>Sistemas de Información</w:t>
      </w:r>
    </w:p>
    <w:p w14:paraId="20A76EEF" w14:textId="77777777" w:rsidR="004D1F6E" w:rsidRDefault="004D1F6E" w:rsidP="004D1F6E">
      <w:pPr>
        <w:pStyle w:val="Prrafodelista"/>
        <w:jc w:val="center"/>
      </w:pPr>
      <w:r>
        <w:rPr>
          <w:noProof/>
        </w:rPr>
        <w:lastRenderedPageBreak/>
        <w:drawing>
          <wp:inline distT="0" distB="0" distL="0" distR="0" wp14:anchorId="7B1C3295" wp14:editId="03CD6981">
            <wp:extent cx="3600000" cy="3030814"/>
            <wp:effectExtent l="0" t="0" r="635" b="0"/>
            <wp:docPr id="17776160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16096" name="Imagen 1" descr="Diagram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030814"/>
                    </a:xfrm>
                    <a:prstGeom prst="rect">
                      <a:avLst/>
                    </a:prstGeom>
                    <a:noFill/>
                    <a:ln>
                      <a:noFill/>
                    </a:ln>
                  </pic:spPr>
                </pic:pic>
              </a:graphicData>
            </a:graphic>
          </wp:inline>
        </w:drawing>
      </w:r>
    </w:p>
    <w:p w14:paraId="5257975F" w14:textId="77777777" w:rsidR="004D1F6E" w:rsidRDefault="004D1F6E" w:rsidP="004D1F6E">
      <w:pPr>
        <w:pStyle w:val="Ttulo2"/>
      </w:pPr>
      <w:bookmarkStart w:id="39" w:name="_Toc219708932"/>
      <w:r>
        <w:t>Caracterización de los Servicios de TI</w:t>
      </w:r>
      <w:bookmarkEnd w:id="39"/>
    </w:p>
    <w:p w14:paraId="41C78090" w14:textId="77777777" w:rsidR="002F0153" w:rsidRPr="002F0153" w:rsidRDefault="002F0153" w:rsidP="002F0153"/>
    <w:p w14:paraId="0556FB78" w14:textId="77777777" w:rsidR="004D1F6E" w:rsidRDefault="004D1F6E" w:rsidP="004D1F6E">
      <w:r w:rsidRPr="00D5560A">
        <w:t>A continuación, se relaciona la caracterización de los servicios de TI divididos en dos grandes grupos: Servicios tecnológicos y Sistemas de Información</w:t>
      </w:r>
    </w:p>
    <w:p w14:paraId="6CC08DB0" w14:textId="5B8EDE94" w:rsidR="00CB2495" w:rsidRDefault="00CB2495" w:rsidP="004D1F6E"/>
    <w:p w14:paraId="12FDAA50" w14:textId="287B6AAC" w:rsidR="00D82B25" w:rsidRDefault="00D82B25" w:rsidP="004D1F6E"/>
    <w:p w14:paraId="21B81763" w14:textId="2E65EEB5" w:rsidR="00D82B25" w:rsidRDefault="00D82B25" w:rsidP="004D1F6E"/>
    <w:p w14:paraId="17836302" w14:textId="267A019F" w:rsidR="00D82B25" w:rsidRDefault="00D82B25" w:rsidP="004D1F6E"/>
    <w:p w14:paraId="319CE596" w14:textId="77777777" w:rsidR="00D82B25" w:rsidRDefault="00D82B25" w:rsidP="004D1F6E"/>
    <w:p w14:paraId="0AC31BA0" w14:textId="77777777" w:rsidR="00CB2495" w:rsidRDefault="00CB2495" w:rsidP="004D1F6E"/>
    <w:p w14:paraId="74F9E9E8" w14:textId="77777777" w:rsidR="004D1F6E" w:rsidRDefault="004D1F6E" w:rsidP="004D1F6E">
      <w:pPr>
        <w:rPr>
          <w:b/>
          <w:bCs/>
        </w:rPr>
      </w:pPr>
      <w:r w:rsidRPr="00D5560A">
        <w:rPr>
          <w:b/>
          <w:bCs/>
        </w:rPr>
        <w:t>Servicio de Internet</w:t>
      </w:r>
    </w:p>
    <w:p w14:paraId="196040BB" w14:textId="77777777" w:rsidR="002F0153" w:rsidRPr="00D5560A" w:rsidRDefault="002F0153" w:rsidP="004D1F6E">
      <w:pPr>
        <w:rPr>
          <w:b/>
          <w:bCs/>
        </w:rPr>
      </w:pPr>
    </w:p>
    <w:p w14:paraId="328F55C7" w14:textId="77777777" w:rsidR="004D1F6E" w:rsidRDefault="004D1F6E" w:rsidP="004D1F6E">
      <w:pPr>
        <w:jc w:val="center"/>
      </w:pPr>
      <w:r>
        <w:rPr>
          <w:noProof/>
        </w:rPr>
        <w:lastRenderedPageBreak/>
        <w:drawing>
          <wp:inline distT="0" distB="0" distL="0" distR="0" wp14:anchorId="7A553893" wp14:editId="326860E1">
            <wp:extent cx="5040000" cy="6297186"/>
            <wp:effectExtent l="0" t="0" r="8255" b="8890"/>
            <wp:docPr id="390220351" name="Imagen 6"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0351" name="Imagen 6" descr="Texto, Chat o mensaje de texto&#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6297186"/>
                    </a:xfrm>
                    <a:prstGeom prst="rect">
                      <a:avLst/>
                    </a:prstGeom>
                    <a:noFill/>
                    <a:ln>
                      <a:noFill/>
                    </a:ln>
                  </pic:spPr>
                </pic:pic>
              </a:graphicData>
            </a:graphic>
          </wp:inline>
        </w:drawing>
      </w:r>
    </w:p>
    <w:p w14:paraId="3FDA8DBB" w14:textId="77777777" w:rsidR="004D1F6E" w:rsidRDefault="004D1F6E" w:rsidP="004D1F6E">
      <w:pPr>
        <w:rPr>
          <w:b/>
          <w:bCs/>
        </w:rPr>
      </w:pPr>
    </w:p>
    <w:p w14:paraId="0C359244" w14:textId="77777777" w:rsidR="00CB2495" w:rsidRDefault="00CB2495" w:rsidP="004D1F6E">
      <w:pPr>
        <w:rPr>
          <w:b/>
          <w:bCs/>
        </w:rPr>
      </w:pPr>
    </w:p>
    <w:p w14:paraId="6C1E4976" w14:textId="77777777" w:rsidR="00CB2495" w:rsidRDefault="00CB2495" w:rsidP="004D1F6E">
      <w:pPr>
        <w:rPr>
          <w:b/>
          <w:bCs/>
        </w:rPr>
      </w:pPr>
    </w:p>
    <w:p w14:paraId="39C46952" w14:textId="6B208780" w:rsidR="00CB2495" w:rsidRDefault="00CB2495" w:rsidP="004D1F6E">
      <w:pPr>
        <w:rPr>
          <w:b/>
          <w:bCs/>
        </w:rPr>
      </w:pPr>
    </w:p>
    <w:p w14:paraId="59FB3BCD" w14:textId="1631FC85" w:rsidR="00D82B25" w:rsidRDefault="00D82B25" w:rsidP="004D1F6E">
      <w:pPr>
        <w:rPr>
          <w:b/>
          <w:bCs/>
        </w:rPr>
      </w:pPr>
    </w:p>
    <w:p w14:paraId="16B13404" w14:textId="77777777" w:rsidR="00D82B25" w:rsidRDefault="00D82B25" w:rsidP="004D1F6E">
      <w:pPr>
        <w:rPr>
          <w:b/>
          <w:bCs/>
        </w:rPr>
      </w:pPr>
    </w:p>
    <w:p w14:paraId="625F3838" w14:textId="77777777" w:rsidR="00CB2495" w:rsidRDefault="00CB2495" w:rsidP="004D1F6E">
      <w:pPr>
        <w:rPr>
          <w:b/>
          <w:bCs/>
        </w:rPr>
      </w:pPr>
    </w:p>
    <w:p w14:paraId="6C4521C9" w14:textId="77777777" w:rsidR="00CB2495" w:rsidRDefault="00CB2495" w:rsidP="004D1F6E">
      <w:pPr>
        <w:rPr>
          <w:b/>
          <w:bCs/>
        </w:rPr>
      </w:pPr>
    </w:p>
    <w:p w14:paraId="3E7C21FD" w14:textId="77777777" w:rsidR="004D1F6E" w:rsidRPr="00D5560A" w:rsidRDefault="004D1F6E" w:rsidP="004D1F6E">
      <w:pPr>
        <w:rPr>
          <w:b/>
          <w:bCs/>
        </w:rPr>
      </w:pPr>
      <w:r w:rsidRPr="00D5560A">
        <w:rPr>
          <w:b/>
          <w:bCs/>
        </w:rPr>
        <w:t xml:space="preserve">Servicio de </w:t>
      </w:r>
      <w:proofErr w:type="spellStart"/>
      <w:r w:rsidRPr="00D5560A">
        <w:rPr>
          <w:b/>
          <w:bCs/>
        </w:rPr>
        <w:t>WiFi</w:t>
      </w:r>
      <w:proofErr w:type="spellEnd"/>
    </w:p>
    <w:p w14:paraId="3B30C5B2" w14:textId="77777777" w:rsidR="004D1F6E" w:rsidRDefault="004D1F6E" w:rsidP="004D1F6E">
      <w:pPr>
        <w:jc w:val="center"/>
      </w:pPr>
      <w:r>
        <w:rPr>
          <w:noProof/>
        </w:rPr>
        <w:lastRenderedPageBreak/>
        <w:drawing>
          <wp:inline distT="0" distB="0" distL="0" distR="0" wp14:anchorId="69596CC8" wp14:editId="3EAE1DD9">
            <wp:extent cx="5467326" cy="6831105"/>
            <wp:effectExtent l="0" t="0" r="635" b="8255"/>
            <wp:docPr id="1663297893" name="Imagen 7" descr="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97893" name="Imagen 7" descr="Texto, Aplicación, Chat o mensaje de texto&#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9758" cy="6834144"/>
                    </a:xfrm>
                    <a:prstGeom prst="rect">
                      <a:avLst/>
                    </a:prstGeom>
                    <a:noFill/>
                    <a:ln>
                      <a:noFill/>
                    </a:ln>
                  </pic:spPr>
                </pic:pic>
              </a:graphicData>
            </a:graphic>
          </wp:inline>
        </w:drawing>
      </w:r>
    </w:p>
    <w:p w14:paraId="591D0EE3" w14:textId="77777777" w:rsidR="004D1F6E" w:rsidRDefault="004D1F6E" w:rsidP="004D1F6E"/>
    <w:p w14:paraId="4AD0F068" w14:textId="77777777" w:rsidR="004D1F6E" w:rsidRDefault="004D1F6E" w:rsidP="004D1F6E"/>
    <w:p w14:paraId="4CA3ACBB" w14:textId="77777777" w:rsidR="004D1F6E" w:rsidRDefault="004D1F6E" w:rsidP="004D1F6E"/>
    <w:p w14:paraId="3E2671CD" w14:textId="77777777" w:rsidR="004D1F6E" w:rsidRDefault="004D1F6E" w:rsidP="004D1F6E"/>
    <w:p w14:paraId="63E8A694" w14:textId="77777777" w:rsidR="004D1F6E" w:rsidRPr="00D5560A" w:rsidRDefault="004D1F6E" w:rsidP="004D1F6E">
      <w:pPr>
        <w:rPr>
          <w:b/>
          <w:bCs/>
        </w:rPr>
      </w:pPr>
      <w:r w:rsidRPr="00D5560A">
        <w:rPr>
          <w:b/>
          <w:bCs/>
        </w:rPr>
        <w:t>Servicio de intranet</w:t>
      </w:r>
    </w:p>
    <w:p w14:paraId="6F4B6530" w14:textId="77777777" w:rsidR="004D1F6E" w:rsidRDefault="004D1F6E" w:rsidP="004D1F6E">
      <w:pPr>
        <w:jc w:val="center"/>
      </w:pPr>
      <w:r>
        <w:rPr>
          <w:noProof/>
        </w:rPr>
        <w:lastRenderedPageBreak/>
        <w:drawing>
          <wp:inline distT="0" distB="0" distL="0" distR="0" wp14:anchorId="25BA8514" wp14:editId="7F900683">
            <wp:extent cx="5040000" cy="7126125"/>
            <wp:effectExtent l="0" t="0" r="8255" b="0"/>
            <wp:docPr id="1961032311"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32311" name="Imagen 8" descr="Texto&#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7126125"/>
                    </a:xfrm>
                    <a:prstGeom prst="rect">
                      <a:avLst/>
                    </a:prstGeom>
                    <a:noFill/>
                    <a:ln>
                      <a:noFill/>
                    </a:ln>
                  </pic:spPr>
                </pic:pic>
              </a:graphicData>
            </a:graphic>
          </wp:inline>
        </w:drawing>
      </w:r>
    </w:p>
    <w:p w14:paraId="3A75D215" w14:textId="77777777" w:rsidR="004D1F6E" w:rsidRDefault="004D1F6E" w:rsidP="004D1F6E"/>
    <w:p w14:paraId="55093BFB" w14:textId="77777777" w:rsidR="004D1F6E" w:rsidRDefault="004D1F6E" w:rsidP="004D1F6E"/>
    <w:p w14:paraId="5E4EE98B" w14:textId="77777777" w:rsidR="004D1F6E" w:rsidRDefault="004D1F6E" w:rsidP="004D1F6E">
      <w:r>
        <w:t>Correo Electrónico</w:t>
      </w:r>
    </w:p>
    <w:p w14:paraId="14625FC7" w14:textId="77777777" w:rsidR="004D1F6E" w:rsidRDefault="004D1F6E" w:rsidP="004D1F6E">
      <w:pPr>
        <w:jc w:val="center"/>
      </w:pPr>
      <w:r>
        <w:rPr>
          <w:noProof/>
        </w:rPr>
        <w:lastRenderedPageBreak/>
        <w:drawing>
          <wp:inline distT="0" distB="0" distL="0" distR="0" wp14:anchorId="5356BCE9" wp14:editId="0CAD7A79">
            <wp:extent cx="5408473" cy="7046258"/>
            <wp:effectExtent l="0" t="0" r="1905" b="2540"/>
            <wp:docPr id="1177257193" name="Imagen 9"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7193" name="Imagen 9" descr="Interfaz de usuario gráfica, Texto, Aplicación, Chat o mensaje de texto&#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811" cy="7049304"/>
                    </a:xfrm>
                    <a:prstGeom prst="rect">
                      <a:avLst/>
                    </a:prstGeom>
                    <a:noFill/>
                    <a:ln>
                      <a:noFill/>
                    </a:ln>
                  </pic:spPr>
                </pic:pic>
              </a:graphicData>
            </a:graphic>
          </wp:inline>
        </w:drawing>
      </w:r>
    </w:p>
    <w:p w14:paraId="1D010673" w14:textId="77777777" w:rsidR="004D1F6E" w:rsidRDefault="004D1F6E" w:rsidP="004D1F6E"/>
    <w:p w14:paraId="4B61233F" w14:textId="77777777" w:rsidR="004D1F6E" w:rsidRDefault="004D1F6E" w:rsidP="004D1F6E"/>
    <w:p w14:paraId="68920DF0" w14:textId="77777777" w:rsidR="004D1F6E" w:rsidRDefault="004D1F6E" w:rsidP="004D1F6E"/>
    <w:p w14:paraId="462D9929" w14:textId="77777777" w:rsidR="004D1F6E" w:rsidRPr="00D5560A" w:rsidRDefault="004D1F6E" w:rsidP="004D1F6E">
      <w:pPr>
        <w:rPr>
          <w:b/>
          <w:bCs/>
        </w:rPr>
      </w:pPr>
      <w:r w:rsidRPr="00D5560A">
        <w:rPr>
          <w:b/>
          <w:bCs/>
        </w:rPr>
        <w:t>Página Web</w:t>
      </w:r>
    </w:p>
    <w:p w14:paraId="5E59A617" w14:textId="77777777" w:rsidR="004D1F6E" w:rsidRDefault="004D1F6E" w:rsidP="004D1F6E">
      <w:pPr>
        <w:jc w:val="center"/>
      </w:pPr>
      <w:r>
        <w:rPr>
          <w:noProof/>
        </w:rPr>
        <w:lastRenderedPageBreak/>
        <w:drawing>
          <wp:inline distT="0" distB="0" distL="0" distR="0" wp14:anchorId="4E8E35AF" wp14:editId="7AC41508">
            <wp:extent cx="5263969" cy="6858000"/>
            <wp:effectExtent l="0" t="0" r="0" b="0"/>
            <wp:docPr id="1448135293" name="Imagen 10"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5293" name="Imagen 10" descr="Interfaz de usuario gráfica, Texto, Aplicación, Chat o mensaje de texto&#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336" cy="6861084"/>
                    </a:xfrm>
                    <a:prstGeom prst="rect">
                      <a:avLst/>
                    </a:prstGeom>
                    <a:noFill/>
                    <a:ln>
                      <a:noFill/>
                    </a:ln>
                  </pic:spPr>
                </pic:pic>
              </a:graphicData>
            </a:graphic>
          </wp:inline>
        </w:drawing>
      </w:r>
    </w:p>
    <w:p w14:paraId="3045A549" w14:textId="77777777" w:rsidR="004D1F6E" w:rsidRDefault="004D1F6E" w:rsidP="004D1F6E"/>
    <w:p w14:paraId="7AE2AEB1" w14:textId="77777777" w:rsidR="004D1F6E" w:rsidRDefault="004D1F6E" w:rsidP="004D1F6E"/>
    <w:p w14:paraId="6554BFF3" w14:textId="77777777" w:rsidR="004D1F6E" w:rsidRDefault="004D1F6E" w:rsidP="004D1F6E"/>
    <w:p w14:paraId="7F54ACA8" w14:textId="77777777" w:rsidR="004D1F6E" w:rsidRDefault="004D1F6E" w:rsidP="004D1F6E">
      <w:pPr>
        <w:rPr>
          <w:b/>
          <w:bCs/>
        </w:rPr>
      </w:pPr>
      <w:r w:rsidRPr="00D5560A">
        <w:rPr>
          <w:b/>
          <w:bCs/>
        </w:rPr>
        <w:t>Ventanilla Única Virtual</w:t>
      </w:r>
    </w:p>
    <w:p w14:paraId="6E70B1FF" w14:textId="77777777" w:rsidR="004D1F6E" w:rsidRDefault="004D1F6E" w:rsidP="004D1F6E">
      <w:pPr>
        <w:jc w:val="center"/>
        <w:rPr>
          <w:b/>
          <w:bCs/>
        </w:rPr>
      </w:pPr>
      <w:r>
        <w:rPr>
          <w:noProof/>
        </w:rPr>
        <w:lastRenderedPageBreak/>
        <w:drawing>
          <wp:inline distT="0" distB="0" distL="0" distR="0" wp14:anchorId="7BA6EFA4" wp14:editId="4E4462E2">
            <wp:extent cx="5040000" cy="7091468"/>
            <wp:effectExtent l="0" t="0" r="8255" b="0"/>
            <wp:docPr id="1053742825" name="Imagen 11" descr="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42825" name="Imagen 11" descr="Texto, Aplicación, Chat o mensaje de texto&#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7091468"/>
                    </a:xfrm>
                    <a:prstGeom prst="rect">
                      <a:avLst/>
                    </a:prstGeom>
                    <a:noFill/>
                    <a:ln>
                      <a:noFill/>
                    </a:ln>
                  </pic:spPr>
                </pic:pic>
              </a:graphicData>
            </a:graphic>
          </wp:inline>
        </w:drawing>
      </w:r>
    </w:p>
    <w:p w14:paraId="74698556" w14:textId="77777777" w:rsidR="004D1F6E" w:rsidRPr="00D5560A" w:rsidRDefault="004D1F6E" w:rsidP="004D1F6E"/>
    <w:p w14:paraId="0F2D1E45" w14:textId="77777777" w:rsidR="004D1F6E" w:rsidRPr="00D5560A" w:rsidRDefault="004D1F6E" w:rsidP="004D1F6E"/>
    <w:p w14:paraId="50EEF171" w14:textId="77777777" w:rsidR="004D1F6E" w:rsidRDefault="004D1F6E" w:rsidP="004D1F6E">
      <w:pPr>
        <w:rPr>
          <w:b/>
          <w:bCs/>
        </w:rPr>
      </w:pPr>
      <w:r>
        <w:rPr>
          <w:b/>
          <w:bCs/>
        </w:rPr>
        <w:t>Antivirus</w:t>
      </w:r>
    </w:p>
    <w:p w14:paraId="79B1549D" w14:textId="77777777" w:rsidR="004D1F6E" w:rsidRDefault="004D1F6E" w:rsidP="004D1F6E">
      <w:pPr>
        <w:jc w:val="center"/>
      </w:pPr>
      <w:r>
        <w:rPr>
          <w:noProof/>
        </w:rPr>
        <w:lastRenderedPageBreak/>
        <w:drawing>
          <wp:inline distT="0" distB="0" distL="0" distR="0" wp14:anchorId="30925F21" wp14:editId="58EB86EE">
            <wp:extent cx="5510375" cy="6884894"/>
            <wp:effectExtent l="0" t="0" r="0" b="0"/>
            <wp:docPr id="2081570053" name="Imagen 12" descr="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70053" name="Imagen 12" descr="Texto, Aplicación, Chat o mensaje de texto&#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3121" cy="6888325"/>
                    </a:xfrm>
                    <a:prstGeom prst="rect">
                      <a:avLst/>
                    </a:prstGeom>
                    <a:noFill/>
                    <a:ln>
                      <a:noFill/>
                    </a:ln>
                  </pic:spPr>
                </pic:pic>
              </a:graphicData>
            </a:graphic>
          </wp:inline>
        </w:drawing>
      </w:r>
    </w:p>
    <w:p w14:paraId="2307FFB3" w14:textId="77777777" w:rsidR="004D1F6E" w:rsidRDefault="004D1F6E" w:rsidP="004D1F6E"/>
    <w:p w14:paraId="04E948D4" w14:textId="77777777" w:rsidR="004D1F6E" w:rsidRDefault="004D1F6E" w:rsidP="004D1F6E"/>
    <w:p w14:paraId="049B957B" w14:textId="77777777" w:rsidR="004D1F6E" w:rsidRDefault="004D1F6E" w:rsidP="004D1F6E"/>
    <w:p w14:paraId="5FC24674" w14:textId="77777777" w:rsidR="004D1F6E" w:rsidRDefault="004D1F6E" w:rsidP="004D1F6E"/>
    <w:p w14:paraId="3B15C7E0" w14:textId="77777777" w:rsidR="004D1F6E" w:rsidRPr="00D5560A" w:rsidRDefault="004D1F6E" w:rsidP="004D1F6E">
      <w:pPr>
        <w:rPr>
          <w:b/>
          <w:bCs/>
        </w:rPr>
      </w:pPr>
      <w:r w:rsidRPr="00D5560A">
        <w:rPr>
          <w:b/>
          <w:bCs/>
        </w:rPr>
        <w:t>Seguridad Perimetral</w:t>
      </w:r>
    </w:p>
    <w:p w14:paraId="4DA1C041" w14:textId="77777777" w:rsidR="004D1F6E" w:rsidRDefault="004D1F6E" w:rsidP="004D1F6E">
      <w:pPr>
        <w:jc w:val="center"/>
      </w:pPr>
      <w:r>
        <w:rPr>
          <w:noProof/>
        </w:rPr>
        <w:lastRenderedPageBreak/>
        <w:drawing>
          <wp:inline distT="0" distB="0" distL="0" distR="0" wp14:anchorId="276D9CDB" wp14:editId="5B311AF5">
            <wp:extent cx="5471865" cy="6562165"/>
            <wp:effectExtent l="0" t="0" r="0" b="0"/>
            <wp:docPr id="1327183091" name="Imagen 13" descr="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091" name="Imagen 13" descr="Texto, Aplicación, Chat o mensaje de texto&#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271" cy="6565050"/>
                    </a:xfrm>
                    <a:prstGeom prst="rect">
                      <a:avLst/>
                    </a:prstGeom>
                    <a:noFill/>
                    <a:ln>
                      <a:noFill/>
                    </a:ln>
                  </pic:spPr>
                </pic:pic>
              </a:graphicData>
            </a:graphic>
          </wp:inline>
        </w:drawing>
      </w:r>
    </w:p>
    <w:p w14:paraId="51595C52" w14:textId="77777777" w:rsidR="004D1F6E" w:rsidRDefault="004D1F6E" w:rsidP="004D1F6E"/>
    <w:p w14:paraId="6C37A667" w14:textId="77777777" w:rsidR="004D1F6E" w:rsidRDefault="004D1F6E" w:rsidP="004D1F6E"/>
    <w:p w14:paraId="2DF7BDD9" w14:textId="77777777" w:rsidR="004D1F6E" w:rsidRDefault="004D1F6E" w:rsidP="004D1F6E"/>
    <w:p w14:paraId="143AEE33" w14:textId="77777777" w:rsidR="004D1F6E" w:rsidRDefault="004D1F6E" w:rsidP="004D1F6E"/>
    <w:p w14:paraId="33D0CF21" w14:textId="77777777" w:rsidR="004D1F6E" w:rsidRDefault="004D1F6E" w:rsidP="004D1F6E"/>
    <w:p w14:paraId="6CA6EC18" w14:textId="77777777" w:rsidR="004D1F6E" w:rsidRPr="00D5560A" w:rsidRDefault="004D1F6E" w:rsidP="004D1F6E">
      <w:pPr>
        <w:rPr>
          <w:b/>
          <w:bCs/>
        </w:rPr>
      </w:pPr>
      <w:r w:rsidRPr="00D5560A">
        <w:rPr>
          <w:b/>
          <w:bCs/>
        </w:rPr>
        <w:t>Mesa de Ayuda</w:t>
      </w:r>
    </w:p>
    <w:p w14:paraId="5ABC3D05" w14:textId="77777777" w:rsidR="004D1F6E" w:rsidRDefault="004D1F6E" w:rsidP="004D1F6E">
      <w:pPr>
        <w:jc w:val="center"/>
      </w:pPr>
      <w:r>
        <w:rPr>
          <w:noProof/>
        </w:rPr>
        <w:lastRenderedPageBreak/>
        <w:drawing>
          <wp:inline distT="0" distB="0" distL="0" distR="0" wp14:anchorId="03F81C45" wp14:editId="3DD48DDD">
            <wp:extent cx="5449439" cy="6535270"/>
            <wp:effectExtent l="0" t="0" r="0" b="0"/>
            <wp:docPr id="501956668" name="Imagen 14"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6668" name="Imagen 14" descr="Texto, Chat o mensaje de texto&#10;&#10;El contenido generado por IA puede ser incorre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2129" cy="6538496"/>
                    </a:xfrm>
                    <a:prstGeom prst="rect">
                      <a:avLst/>
                    </a:prstGeom>
                    <a:noFill/>
                    <a:ln>
                      <a:noFill/>
                    </a:ln>
                  </pic:spPr>
                </pic:pic>
              </a:graphicData>
            </a:graphic>
          </wp:inline>
        </w:drawing>
      </w:r>
    </w:p>
    <w:p w14:paraId="027DBCAA" w14:textId="77777777" w:rsidR="004D1F6E" w:rsidRDefault="004D1F6E" w:rsidP="004D1F6E"/>
    <w:p w14:paraId="2CBB830D" w14:textId="77777777" w:rsidR="004D1F6E" w:rsidRDefault="004D1F6E" w:rsidP="004D1F6E"/>
    <w:p w14:paraId="309F5388" w14:textId="77777777" w:rsidR="004D1F6E" w:rsidRDefault="004D1F6E" w:rsidP="004D1F6E"/>
    <w:p w14:paraId="6B544FA9" w14:textId="77777777" w:rsidR="004D1F6E" w:rsidRDefault="004D1F6E" w:rsidP="004D1F6E"/>
    <w:p w14:paraId="1C80FCA2" w14:textId="77777777" w:rsidR="004D1F6E" w:rsidRDefault="004D1F6E" w:rsidP="004D1F6E"/>
    <w:p w14:paraId="1B689E9B" w14:textId="77777777" w:rsidR="004D1F6E" w:rsidRPr="00D5560A" w:rsidRDefault="004D1F6E" w:rsidP="004D1F6E">
      <w:pPr>
        <w:rPr>
          <w:b/>
          <w:bCs/>
        </w:rPr>
      </w:pPr>
      <w:proofErr w:type="spellStart"/>
      <w:r w:rsidRPr="00D5560A">
        <w:rPr>
          <w:b/>
          <w:bCs/>
        </w:rPr>
        <w:t>Backup</w:t>
      </w:r>
      <w:proofErr w:type="spellEnd"/>
    </w:p>
    <w:p w14:paraId="17996C4A" w14:textId="77777777" w:rsidR="004D1F6E" w:rsidRDefault="004D1F6E" w:rsidP="004D1F6E">
      <w:pPr>
        <w:jc w:val="center"/>
      </w:pPr>
      <w:r>
        <w:rPr>
          <w:noProof/>
        </w:rPr>
        <w:lastRenderedPageBreak/>
        <w:drawing>
          <wp:inline distT="0" distB="0" distL="0" distR="0" wp14:anchorId="0C76442C" wp14:editId="3021FF03">
            <wp:extent cx="5040000" cy="6674238"/>
            <wp:effectExtent l="0" t="0" r="8255" b="0"/>
            <wp:docPr id="1241307746" name="Imagen 15" descr="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07746" name="Imagen 15" descr="Texto, Aplicación, Chat o mensaje de texto&#10;&#10;El contenido generado por IA puede ser incorrec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6674238"/>
                    </a:xfrm>
                    <a:prstGeom prst="rect">
                      <a:avLst/>
                    </a:prstGeom>
                    <a:noFill/>
                    <a:ln>
                      <a:noFill/>
                    </a:ln>
                  </pic:spPr>
                </pic:pic>
              </a:graphicData>
            </a:graphic>
          </wp:inline>
        </w:drawing>
      </w:r>
    </w:p>
    <w:p w14:paraId="73DC0D66" w14:textId="77777777" w:rsidR="004D1F6E" w:rsidRDefault="004D1F6E" w:rsidP="004D1F6E"/>
    <w:p w14:paraId="5BFAFCF0" w14:textId="77777777" w:rsidR="004D1F6E" w:rsidRDefault="004D1F6E" w:rsidP="004D1F6E"/>
    <w:p w14:paraId="46C658D5" w14:textId="77777777" w:rsidR="004D1F6E" w:rsidRDefault="004D1F6E" w:rsidP="004D1F6E"/>
    <w:p w14:paraId="424AAE75" w14:textId="77777777" w:rsidR="004D1F6E" w:rsidRPr="00D5560A" w:rsidRDefault="004D1F6E" w:rsidP="004D1F6E">
      <w:pPr>
        <w:rPr>
          <w:b/>
          <w:bCs/>
        </w:rPr>
      </w:pPr>
      <w:r w:rsidRPr="00D5560A">
        <w:rPr>
          <w:b/>
          <w:bCs/>
        </w:rPr>
        <w:t>Sistema de Información Finanzas Plus</w:t>
      </w:r>
    </w:p>
    <w:p w14:paraId="4613987E" w14:textId="77777777" w:rsidR="004D1F6E" w:rsidRDefault="004D1F6E" w:rsidP="004D1F6E">
      <w:pPr>
        <w:jc w:val="center"/>
      </w:pPr>
      <w:r>
        <w:rPr>
          <w:noProof/>
        </w:rPr>
        <w:lastRenderedPageBreak/>
        <w:drawing>
          <wp:inline distT="0" distB="0" distL="0" distR="0" wp14:anchorId="2340E451" wp14:editId="3CD2CB31">
            <wp:extent cx="5343192" cy="6831105"/>
            <wp:effectExtent l="0" t="0" r="0" b="8255"/>
            <wp:docPr id="1305337555" name="Imagen 16"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37555" name="Imagen 16" descr="Texto, Chat o mensaje de texto&#10;&#10;El contenido generado por IA puede ser incorrec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270" cy="6833761"/>
                    </a:xfrm>
                    <a:prstGeom prst="rect">
                      <a:avLst/>
                    </a:prstGeom>
                    <a:noFill/>
                    <a:ln>
                      <a:noFill/>
                    </a:ln>
                  </pic:spPr>
                </pic:pic>
              </a:graphicData>
            </a:graphic>
          </wp:inline>
        </w:drawing>
      </w:r>
    </w:p>
    <w:p w14:paraId="78CDF961" w14:textId="77777777" w:rsidR="004D1F6E" w:rsidRDefault="004D1F6E" w:rsidP="004D1F6E"/>
    <w:p w14:paraId="10E4F5C1" w14:textId="77777777" w:rsidR="004D1F6E" w:rsidRDefault="004D1F6E" w:rsidP="004D1F6E"/>
    <w:p w14:paraId="3AB495CD" w14:textId="77777777" w:rsidR="004D1F6E" w:rsidRDefault="004D1F6E" w:rsidP="004D1F6E"/>
    <w:p w14:paraId="3CE3A527" w14:textId="77777777" w:rsidR="004D1F6E" w:rsidRDefault="004D1F6E" w:rsidP="004D1F6E"/>
    <w:p w14:paraId="04438E2E" w14:textId="77777777" w:rsidR="004D1F6E" w:rsidRPr="00D5560A" w:rsidRDefault="004D1F6E" w:rsidP="004D1F6E">
      <w:pPr>
        <w:rPr>
          <w:b/>
          <w:bCs/>
        </w:rPr>
      </w:pPr>
      <w:r w:rsidRPr="00D5560A">
        <w:rPr>
          <w:b/>
          <w:bCs/>
        </w:rPr>
        <w:t>Sistema de Información Recursos Físicos</w:t>
      </w:r>
    </w:p>
    <w:p w14:paraId="2EB2395A" w14:textId="77777777" w:rsidR="004D1F6E" w:rsidRDefault="004D1F6E" w:rsidP="004D1F6E">
      <w:pPr>
        <w:jc w:val="center"/>
      </w:pPr>
      <w:r>
        <w:rPr>
          <w:noProof/>
        </w:rPr>
        <w:lastRenderedPageBreak/>
        <w:drawing>
          <wp:inline distT="0" distB="0" distL="0" distR="0" wp14:anchorId="58E387B0" wp14:editId="2BD94BD2">
            <wp:extent cx="5040000" cy="7398087"/>
            <wp:effectExtent l="0" t="0" r="8255" b="0"/>
            <wp:docPr id="871912637" name="Imagen 17"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2637" name="Imagen 17" descr="Texto, Chat o mensaje de texto&#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7398087"/>
                    </a:xfrm>
                    <a:prstGeom prst="rect">
                      <a:avLst/>
                    </a:prstGeom>
                    <a:noFill/>
                    <a:ln>
                      <a:noFill/>
                    </a:ln>
                  </pic:spPr>
                </pic:pic>
              </a:graphicData>
            </a:graphic>
          </wp:inline>
        </w:drawing>
      </w:r>
    </w:p>
    <w:p w14:paraId="064F05D8" w14:textId="77777777" w:rsidR="004D1F6E" w:rsidRDefault="004D1F6E" w:rsidP="004D1F6E"/>
    <w:p w14:paraId="209FE246" w14:textId="77777777" w:rsidR="004D1F6E" w:rsidRPr="00C9612B" w:rsidRDefault="004D1F6E" w:rsidP="004D1F6E">
      <w:pPr>
        <w:rPr>
          <w:b/>
          <w:bCs/>
        </w:rPr>
      </w:pPr>
      <w:r w:rsidRPr="00C9612B">
        <w:rPr>
          <w:b/>
          <w:bCs/>
        </w:rPr>
        <w:t>Sistema de Información Impuestos Plus</w:t>
      </w:r>
    </w:p>
    <w:p w14:paraId="30B850C0" w14:textId="77777777" w:rsidR="004D1F6E" w:rsidRDefault="004D1F6E" w:rsidP="004D1F6E">
      <w:pPr>
        <w:jc w:val="center"/>
      </w:pPr>
      <w:r>
        <w:rPr>
          <w:noProof/>
        </w:rPr>
        <w:lastRenderedPageBreak/>
        <w:drawing>
          <wp:inline distT="0" distB="0" distL="0" distR="0" wp14:anchorId="4A3E8BCF" wp14:editId="5081D4FF">
            <wp:extent cx="4787153" cy="7026937"/>
            <wp:effectExtent l="0" t="0" r="0" b="2540"/>
            <wp:docPr id="1513184529" name="Imagen 1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4529" name="Imagen 18" descr="Text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9261" cy="7030032"/>
                    </a:xfrm>
                    <a:prstGeom prst="rect">
                      <a:avLst/>
                    </a:prstGeom>
                    <a:noFill/>
                    <a:ln>
                      <a:noFill/>
                    </a:ln>
                  </pic:spPr>
                </pic:pic>
              </a:graphicData>
            </a:graphic>
          </wp:inline>
        </w:drawing>
      </w:r>
    </w:p>
    <w:p w14:paraId="29FEADDE" w14:textId="77777777" w:rsidR="004D1F6E" w:rsidRDefault="004D1F6E" w:rsidP="004D1F6E"/>
    <w:p w14:paraId="2A60E881" w14:textId="77777777" w:rsidR="004D1F6E" w:rsidRPr="00C9612B" w:rsidRDefault="004D1F6E" w:rsidP="004D1F6E">
      <w:pPr>
        <w:rPr>
          <w:b/>
          <w:bCs/>
        </w:rPr>
      </w:pPr>
      <w:r w:rsidRPr="00C9612B">
        <w:rPr>
          <w:b/>
          <w:bCs/>
        </w:rPr>
        <w:t>Sistema de Información RH Suite</w:t>
      </w:r>
    </w:p>
    <w:p w14:paraId="62C461F2" w14:textId="77777777" w:rsidR="004D1F6E" w:rsidRDefault="004D1F6E" w:rsidP="004D1F6E">
      <w:pPr>
        <w:jc w:val="center"/>
      </w:pPr>
      <w:r>
        <w:rPr>
          <w:noProof/>
        </w:rPr>
        <w:lastRenderedPageBreak/>
        <w:drawing>
          <wp:inline distT="0" distB="0" distL="0" distR="0" wp14:anchorId="29317E8C" wp14:editId="538608D3">
            <wp:extent cx="5531900" cy="6911788"/>
            <wp:effectExtent l="0" t="0" r="0" b="3810"/>
            <wp:docPr id="1347562899" name="Imagen 20"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62899" name="Imagen 20" descr="Texto, Chat o mensaje de texto&#10;&#10;El contenido generado por IA puede ser incorrec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5194" cy="6915904"/>
                    </a:xfrm>
                    <a:prstGeom prst="rect">
                      <a:avLst/>
                    </a:prstGeom>
                    <a:noFill/>
                    <a:ln>
                      <a:noFill/>
                    </a:ln>
                  </pic:spPr>
                </pic:pic>
              </a:graphicData>
            </a:graphic>
          </wp:inline>
        </w:drawing>
      </w:r>
    </w:p>
    <w:p w14:paraId="22EE6CE3" w14:textId="77777777" w:rsidR="004D1F6E" w:rsidRDefault="004D1F6E" w:rsidP="004D1F6E"/>
    <w:p w14:paraId="2FD4107D" w14:textId="77777777" w:rsidR="004D1F6E" w:rsidRDefault="004D1F6E" w:rsidP="004D1F6E"/>
    <w:p w14:paraId="758964F2" w14:textId="77777777" w:rsidR="004D1F6E" w:rsidRDefault="004D1F6E" w:rsidP="004D1F6E"/>
    <w:p w14:paraId="32F29A71" w14:textId="77777777" w:rsidR="004D1F6E" w:rsidRDefault="004D1F6E" w:rsidP="004D1F6E"/>
    <w:p w14:paraId="201BA4B7" w14:textId="77777777" w:rsidR="004D1F6E" w:rsidRPr="00C9612B" w:rsidRDefault="004D1F6E" w:rsidP="004D1F6E">
      <w:pPr>
        <w:rPr>
          <w:b/>
          <w:bCs/>
        </w:rPr>
      </w:pPr>
      <w:r w:rsidRPr="00C9612B">
        <w:rPr>
          <w:b/>
          <w:bCs/>
        </w:rPr>
        <w:t>Sistema de Información PCT ENTERPRISE</w:t>
      </w:r>
    </w:p>
    <w:p w14:paraId="5F8AB4C7" w14:textId="77777777" w:rsidR="004D1F6E" w:rsidRDefault="004D1F6E" w:rsidP="004D1F6E">
      <w:pPr>
        <w:jc w:val="center"/>
      </w:pPr>
      <w:r>
        <w:rPr>
          <w:noProof/>
        </w:rPr>
        <w:lastRenderedPageBreak/>
        <w:drawing>
          <wp:inline distT="0" distB="0" distL="0" distR="0" wp14:anchorId="5FD15670" wp14:editId="26F3D0A0">
            <wp:extent cx="4921623" cy="7224324"/>
            <wp:effectExtent l="0" t="0" r="0" b="0"/>
            <wp:docPr id="1933525006" name="Imagen 2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5006" name="Imagen 21" descr="Texto&#10;&#10;El contenido generado por IA puede ser incorrec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3471" cy="7227036"/>
                    </a:xfrm>
                    <a:prstGeom prst="rect">
                      <a:avLst/>
                    </a:prstGeom>
                    <a:noFill/>
                    <a:ln>
                      <a:noFill/>
                    </a:ln>
                  </pic:spPr>
                </pic:pic>
              </a:graphicData>
            </a:graphic>
          </wp:inline>
        </w:drawing>
      </w:r>
    </w:p>
    <w:p w14:paraId="67462E40" w14:textId="77777777" w:rsidR="004D1F6E" w:rsidRDefault="004D1F6E" w:rsidP="004D1F6E"/>
    <w:p w14:paraId="0A69460A" w14:textId="77777777" w:rsidR="004D1F6E" w:rsidRPr="00C9612B" w:rsidRDefault="004D1F6E" w:rsidP="004D1F6E">
      <w:pPr>
        <w:rPr>
          <w:b/>
          <w:bCs/>
        </w:rPr>
      </w:pPr>
      <w:r w:rsidRPr="00C9612B">
        <w:rPr>
          <w:b/>
          <w:bCs/>
        </w:rPr>
        <w:t>Directorio Activo</w:t>
      </w:r>
    </w:p>
    <w:p w14:paraId="36C2ECDF" w14:textId="72975B58" w:rsidR="004D1F6E" w:rsidRDefault="004D1F6E" w:rsidP="00CB2495">
      <w:pPr>
        <w:jc w:val="center"/>
      </w:pPr>
      <w:r>
        <w:rPr>
          <w:noProof/>
        </w:rPr>
        <w:lastRenderedPageBreak/>
        <w:drawing>
          <wp:inline distT="0" distB="0" distL="0" distR="0" wp14:anchorId="513DB980" wp14:editId="48024EB9">
            <wp:extent cx="5040000" cy="6540968"/>
            <wp:effectExtent l="0" t="0" r="8255" b="0"/>
            <wp:docPr id="1535309333" name="Imagen 23" descr="Texto,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9333" name="Imagen 23" descr="Texto, Chat o mensaje de texto&#10;&#10;El contenido generado por IA puede ser incorrec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0" cy="6540968"/>
                    </a:xfrm>
                    <a:prstGeom prst="rect">
                      <a:avLst/>
                    </a:prstGeom>
                    <a:noFill/>
                    <a:ln>
                      <a:noFill/>
                    </a:ln>
                  </pic:spPr>
                </pic:pic>
              </a:graphicData>
            </a:graphic>
          </wp:inline>
        </w:drawing>
      </w:r>
    </w:p>
    <w:p w14:paraId="6F05F9A8" w14:textId="77777777" w:rsidR="004D1F6E" w:rsidRDefault="004D1F6E" w:rsidP="004D1F6E">
      <w:pPr>
        <w:jc w:val="both"/>
      </w:pPr>
      <w:r>
        <w:t xml:space="preserve">Además de los servicios TI mencionados anteriormente, la </w:t>
      </w:r>
      <w:proofErr w:type="gramStart"/>
      <w:r>
        <w:t>Secretaria</w:t>
      </w:r>
      <w:proofErr w:type="gramEnd"/>
      <w:r>
        <w:t xml:space="preserve"> de las TIC de la Alcaldía de Armenia ofrece servicios de uso y apropiación tecnológica mediante la disposición de un </w:t>
      </w:r>
      <w:proofErr w:type="spellStart"/>
      <w:r>
        <w:t>BusTIC</w:t>
      </w:r>
      <w:proofErr w:type="spellEnd"/>
      <w:r>
        <w:t xml:space="preserve">, Puntos Vive Digital y Zonas </w:t>
      </w:r>
      <w:proofErr w:type="spellStart"/>
      <w:r>
        <w:t>Wi</w:t>
      </w:r>
      <w:proofErr w:type="spellEnd"/>
      <w:r>
        <w:t>-Fi públicas, dispuestos alrededor de la ciudad y que promueven la inclusión digital de la ciudadanía.</w:t>
      </w:r>
    </w:p>
    <w:p w14:paraId="53478948" w14:textId="77777777" w:rsidR="004D1F6E" w:rsidRDefault="004D1F6E" w:rsidP="004D1F6E">
      <w:pPr>
        <w:pStyle w:val="Ttulo2"/>
      </w:pPr>
      <w:bookmarkStart w:id="40" w:name="_Toc219708933"/>
      <w:r>
        <w:t>Bus TIC</w:t>
      </w:r>
      <w:bookmarkEnd w:id="40"/>
    </w:p>
    <w:p w14:paraId="7226D374" w14:textId="77777777" w:rsidR="00CB2495" w:rsidRPr="00CB2495" w:rsidRDefault="00CB2495" w:rsidP="00CB2495"/>
    <w:p w14:paraId="7A6A74AE" w14:textId="77777777" w:rsidR="004D1F6E" w:rsidRDefault="004D1F6E" w:rsidP="004D1F6E">
      <w:pPr>
        <w:jc w:val="both"/>
      </w:pPr>
      <w:r w:rsidRPr="00EA0125">
        <w:t xml:space="preserve">El Bus TIC es una iniciativa estratégica de la Alcaldía de Armenia — liderada por la Secretaría de las Tecnologías de la Información y las Comunicaciones — diseñada para acercar la tecnología y la </w:t>
      </w:r>
      <w:r w:rsidRPr="00EA0125">
        <w:lastRenderedPageBreak/>
        <w:t>capacitación digital directamente a los barrios y comunidades de la ciudad. Se trata de un vehículo equipado tecnológicamente, que funciona como un centro de formación móvil, con el propósito de reducir la brecha digital, impulsar la inclusión tecnológica y fortalecer las capacidades digitales de todos los habitantes del municipio.</w:t>
      </w:r>
    </w:p>
    <w:p w14:paraId="2D8AF6F5" w14:textId="77777777" w:rsidR="00CB2495" w:rsidRDefault="00CB2495" w:rsidP="004D1F6E">
      <w:pPr>
        <w:jc w:val="both"/>
      </w:pPr>
    </w:p>
    <w:p w14:paraId="610B3C22" w14:textId="77777777" w:rsidR="004D1F6E" w:rsidRDefault="004D1F6E" w:rsidP="004D1F6E">
      <w:pPr>
        <w:rPr>
          <w:b/>
          <w:bCs/>
        </w:rPr>
      </w:pPr>
      <w:r w:rsidRPr="00264DA7">
        <w:rPr>
          <w:b/>
          <w:bCs/>
        </w:rPr>
        <w:t>Objetivo del Bus</w:t>
      </w:r>
      <w:r>
        <w:rPr>
          <w:b/>
          <w:bCs/>
        </w:rPr>
        <w:t xml:space="preserve"> </w:t>
      </w:r>
      <w:r w:rsidRPr="00264DA7">
        <w:rPr>
          <w:b/>
          <w:bCs/>
        </w:rPr>
        <w:t>TIC</w:t>
      </w:r>
    </w:p>
    <w:p w14:paraId="3A02D4C1" w14:textId="77777777" w:rsidR="00CB2495" w:rsidRPr="00264DA7" w:rsidRDefault="00CB2495" w:rsidP="004D1F6E">
      <w:pPr>
        <w:rPr>
          <w:b/>
          <w:bCs/>
        </w:rPr>
      </w:pPr>
    </w:p>
    <w:p w14:paraId="070EC730" w14:textId="77777777" w:rsidR="004D1F6E" w:rsidRDefault="004D1F6E" w:rsidP="004D1F6E">
      <w:pPr>
        <w:jc w:val="both"/>
      </w:pPr>
      <w:r w:rsidRPr="00EA0125">
        <w:t>El principal objetivo del Bus TIC es llevar alfabetización digital, acceso a herramientas tecnológicas, información sobre programas de formación y servicios TIC a la ciudadanía, en especial a sectores con menor acceso a recursos digitales. Esta estrategia contribuye al cumplimiento de los lineamientos municipales para promover una ciudad más conectada y con mayores oportunidades educativas, laborales y económicas mediante la transformación digital.</w:t>
      </w:r>
    </w:p>
    <w:p w14:paraId="7C133EE7" w14:textId="77777777" w:rsidR="00CB2495" w:rsidRDefault="00CB2495" w:rsidP="004D1F6E">
      <w:pPr>
        <w:jc w:val="both"/>
      </w:pPr>
    </w:p>
    <w:p w14:paraId="5CFC1FF4" w14:textId="77777777" w:rsidR="004D1F6E" w:rsidRDefault="004D1F6E" w:rsidP="004D1F6E">
      <w:pPr>
        <w:jc w:val="both"/>
      </w:pPr>
      <w:r>
        <w:t>Su operación</w:t>
      </w:r>
      <w:r w:rsidRPr="00EA0125">
        <w:t xml:space="preserve"> está a cargo de la Secretaría de las TIC de la Alcaldía de Armenia, que planifica los recorridos, coordina las capacitaciones y articula el programa con otras iniciativas de inclusión digital de la administración </w:t>
      </w:r>
      <w:r>
        <w:t>municipal</w:t>
      </w:r>
      <w:r w:rsidRPr="00EA0125">
        <w:t xml:space="preserve">. </w:t>
      </w:r>
    </w:p>
    <w:p w14:paraId="6EBC2AB1" w14:textId="77777777" w:rsidR="00CB2495" w:rsidRDefault="00CB2495" w:rsidP="004D1F6E">
      <w:pPr>
        <w:jc w:val="both"/>
      </w:pPr>
    </w:p>
    <w:p w14:paraId="4F62B13A" w14:textId="77777777" w:rsidR="004D1F6E" w:rsidRDefault="004D1F6E" w:rsidP="004D1F6E">
      <w:pPr>
        <w:jc w:val="both"/>
        <w:rPr>
          <w:b/>
          <w:bCs/>
        </w:rPr>
      </w:pPr>
      <w:r w:rsidRPr="00EA0125">
        <w:rPr>
          <w:b/>
          <w:bCs/>
        </w:rPr>
        <w:t>Actividades y Servicios:</w:t>
      </w:r>
    </w:p>
    <w:p w14:paraId="0949ECC0" w14:textId="77777777" w:rsidR="00CB2495" w:rsidRPr="00EA0125" w:rsidRDefault="00CB2495" w:rsidP="004D1F6E">
      <w:pPr>
        <w:jc w:val="both"/>
        <w:rPr>
          <w:b/>
          <w:bCs/>
        </w:rPr>
      </w:pPr>
    </w:p>
    <w:p w14:paraId="1835D2E4" w14:textId="77777777" w:rsidR="004D1F6E" w:rsidRDefault="004D1F6E" w:rsidP="008228B8">
      <w:pPr>
        <w:widowControl/>
        <w:numPr>
          <w:ilvl w:val="0"/>
          <w:numId w:val="44"/>
        </w:numPr>
        <w:autoSpaceDE/>
        <w:autoSpaceDN/>
        <w:spacing w:after="160" w:line="278" w:lineRule="auto"/>
        <w:jc w:val="both"/>
      </w:pPr>
      <w:r>
        <w:t xml:space="preserve">Capacitaciones digitales para diferentes grupos etarios, con enfoques específicos para adultos y niños, complementando programas como </w:t>
      </w:r>
      <w:proofErr w:type="spellStart"/>
      <w:r>
        <w:t>AdulTICos</w:t>
      </w:r>
      <w:proofErr w:type="spellEnd"/>
      <w:r>
        <w:t xml:space="preserve"> (alfabetización y uso de herramientas digitales para adultos) y Niños Programadores (introducción a la programación y conceptos tecnológicos básicos).</w:t>
      </w:r>
    </w:p>
    <w:p w14:paraId="63E83FFB" w14:textId="77777777" w:rsidR="004D1F6E" w:rsidRDefault="004D1F6E" w:rsidP="008228B8">
      <w:pPr>
        <w:widowControl/>
        <w:numPr>
          <w:ilvl w:val="0"/>
          <w:numId w:val="44"/>
        </w:numPr>
        <w:autoSpaceDE/>
        <w:autoSpaceDN/>
        <w:spacing w:after="160" w:line="278" w:lineRule="auto"/>
        <w:jc w:val="both"/>
      </w:pPr>
      <w:r>
        <w:t xml:space="preserve">Formación en herramientas tecnológicas básicas y uso de plataformas esenciales para conectividad y trabajo remoto, como Google </w:t>
      </w:r>
      <w:proofErr w:type="spellStart"/>
      <w:r>
        <w:t>Meet</w:t>
      </w:r>
      <w:proofErr w:type="spellEnd"/>
      <w:r>
        <w:t>, navegación por internet y uso de dispositivos.</w:t>
      </w:r>
    </w:p>
    <w:p w14:paraId="5FEB6124" w14:textId="77777777" w:rsidR="004D1F6E" w:rsidRDefault="004D1F6E" w:rsidP="008228B8">
      <w:pPr>
        <w:widowControl/>
        <w:numPr>
          <w:ilvl w:val="0"/>
          <w:numId w:val="44"/>
        </w:numPr>
        <w:autoSpaceDE/>
        <w:autoSpaceDN/>
        <w:spacing w:after="160" w:line="278" w:lineRule="auto"/>
        <w:jc w:val="both"/>
      </w:pPr>
      <w:r>
        <w:t>Brigadas digitales que facilitan el acceso a internet, actividades lúdicas y espacios de interacción y aprendizaje creativo, acercando la tecnología como un recurso cotidiano y útil para todas las edades.</w:t>
      </w:r>
    </w:p>
    <w:p w14:paraId="63FA7D90" w14:textId="77777777" w:rsidR="004D1F6E" w:rsidRDefault="004D1F6E" w:rsidP="008228B8">
      <w:pPr>
        <w:widowControl/>
        <w:numPr>
          <w:ilvl w:val="0"/>
          <w:numId w:val="44"/>
        </w:numPr>
        <w:autoSpaceDE/>
        <w:autoSpaceDN/>
        <w:spacing w:after="160" w:line="278" w:lineRule="auto"/>
        <w:jc w:val="both"/>
      </w:pPr>
      <w:r>
        <w:t>Asesoría sobre servicios en línea y trámites virtuales de la alcaldía, acercando los procesos gubernamentales por medio de los servicios digitales disponibles.</w:t>
      </w:r>
    </w:p>
    <w:p w14:paraId="1BAFF533" w14:textId="77777777" w:rsidR="004D1F6E" w:rsidRDefault="004D1F6E" w:rsidP="004D1F6E">
      <w:pPr>
        <w:pStyle w:val="Ttulo2"/>
      </w:pPr>
      <w:bookmarkStart w:id="41" w:name="_Toc219708934"/>
      <w:r>
        <w:t>Puntos Vive Digital</w:t>
      </w:r>
      <w:bookmarkEnd w:id="41"/>
    </w:p>
    <w:p w14:paraId="11E474F2" w14:textId="77777777" w:rsidR="00CB2495" w:rsidRPr="00CB2495" w:rsidRDefault="00CB2495" w:rsidP="00CB2495"/>
    <w:p w14:paraId="485E70FB" w14:textId="77777777" w:rsidR="004D1F6E" w:rsidRDefault="004D1F6E" w:rsidP="004D1F6E">
      <w:pPr>
        <w:jc w:val="both"/>
      </w:pPr>
      <w:r w:rsidRPr="00123A31">
        <w:t>Los Puntos Vive Digital (PVD) de Armenia constituyen una estrategia de inclusión digital implementada por el Ministerio de Tecnologías de la Información y las Comunicaciones (MinTIC) y operada localmente mediante la Secretaría de las Tecnologías de la Información y las Comunicaciones de la Alcaldía de Armenia. Esta estrategia tiene como propósito principal proporcionar acceso, formación y apropiación de tecnologías de la información y las comunicaciones para todos los habitantes del municipio, favoreciendo el desarrollo de competencias digitales, la participación ciudadana y la reducción de la brecha digital en los diferentes sectores de la ciudad.</w:t>
      </w:r>
    </w:p>
    <w:p w14:paraId="042ACAA4" w14:textId="77777777" w:rsidR="00CB2495" w:rsidRDefault="00CB2495" w:rsidP="004D1F6E">
      <w:pPr>
        <w:jc w:val="both"/>
      </w:pPr>
    </w:p>
    <w:p w14:paraId="6A2123A6" w14:textId="77777777" w:rsidR="004D1F6E" w:rsidRDefault="004D1F6E" w:rsidP="004D1F6E">
      <w:pPr>
        <w:jc w:val="both"/>
        <w:rPr>
          <w:b/>
          <w:bCs/>
        </w:rPr>
      </w:pPr>
      <w:r w:rsidRPr="00123A31">
        <w:rPr>
          <w:b/>
          <w:bCs/>
        </w:rPr>
        <w:t>Enfoque de servicio</w:t>
      </w:r>
    </w:p>
    <w:p w14:paraId="11576159" w14:textId="77777777" w:rsidR="00CB2495" w:rsidRPr="00123A31" w:rsidRDefault="00CB2495" w:rsidP="004D1F6E">
      <w:pPr>
        <w:jc w:val="both"/>
        <w:rPr>
          <w:b/>
          <w:bCs/>
        </w:rPr>
      </w:pPr>
    </w:p>
    <w:p w14:paraId="146188AD" w14:textId="77777777" w:rsidR="004D1F6E" w:rsidRDefault="004D1F6E" w:rsidP="004D1F6E">
      <w:pPr>
        <w:jc w:val="both"/>
      </w:pPr>
      <w:r>
        <w:t xml:space="preserve">La misión de los Puntos Vive Digital es fortalecer las capacidades tecnológicas y de formación de los ciudadanos mediante la oferta de espacios físicos con acceso a tecnología y actividades educativas, </w:t>
      </w:r>
      <w:r>
        <w:lastRenderedPageBreak/>
        <w:t>promoviendo la apropiación social del conocimiento y el uso responsable de las TIC como herramientas para el desarrollo personal, educativo, laboral y comunitario.</w:t>
      </w:r>
    </w:p>
    <w:p w14:paraId="7CC50180" w14:textId="77777777" w:rsidR="004D1F6E" w:rsidRDefault="004D1F6E" w:rsidP="004D1F6E">
      <w:pPr>
        <w:jc w:val="both"/>
      </w:pPr>
      <w:r>
        <w:t>Los PVD buscan garantizar que la población pueda aprender, interactuar y utilizar tecnologías, independientemente de su nivel socioeconómico o ubicación geográfica, contribuyendo así a reducir barreras de acceso y transformar digitalmente la comunidad.</w:t>
      </w:r>
    </w:p>
    <w:p w14:paraId="53A49D0A" w14:textId="77777777" w:rsidR="00CB2495" w:rsidRDefault="00CB2495" w:rsidP="004D1F6E">
      <w:pPr>
        <w:jc w:val="both"/>
      </w:pPr>
    </w:p>
    <w:p w14:paraId="2CD79598" w14:textId="77777777" w:rsidR="004D1F6E" w:rsidRDefault="004D1F6E" w:rsidP="004D1F6E">
      <w:pPr>
        <w:jc w:val="both"/>
        <w:rPr>
          <w:b/>
          <w:bCs/>
        </w:rPr>
      </w:pPr>
      <w:r w:rsidRPr="00187089">
        <w:rPr>
          <w:b/>
          <w:bCs/>
        </w:rPr>
        <w:t>Servicios</w:t>
      </w:r>
    </w:p>
    <w:p w14:paraId="6723D418" w14:textId="77777777" w:rsidR="00CB2495" w:rsidRPr="00187089" w:rsidRDefault="00CB2495" w:rsidP="004D1F6E">
      <w:pPr>
        <w:jc w:val="both"/>
        <w:rPr>
          <w:b/>
          <w:bCs/>
        </w:rPr>
      </w:pPr>
    </w:p>
    <w:p w14:paraId="6592B910" w14:textId="77777777" w:rsidR="004D1F6E" w:rsidRDefault="004D1F6E" w:rsidP="004D1F6E">
      <w:pPr>
        <w:jc w:val="both"/>
      </w:pPr>
      <w:r>
        <w:t>Los Puntos Vive Digital de Armenia ofrecen una amplia gama de servicios dirigidos a diversos grupos poblacionales, entre los cuales destacan:</w:t>
      </w:r>
    </w:p>
    <w:p w14:paraId="7DBE05D2" w14:textId="77777777" w:rsidR="00CB2495" w:rsidRDefault="00CB2495" w:rsidP="004D1F6E">
      <w:pPr>
        <w:jc w:val="both"/>
      </w:pPr>
    </w:p>
    <w:p w14:paraId="5441E9C7" w14:textId="77777777" w:rsidR="00CB2495" w:rsidRDefault="00CB2495" w:rsidP="004D1F6E">
      <w:pPr>
        <w:jc w:val="both"/>
      </w:pPr>
    </w:p>
    <w:p w14:paraId="48D29AA4" w14:textId="77777777" w:rsidR="004D1F6E" w:rsidRPr="00EF541A" w:rsidRDefault="004D1F6E" w:rsidP="008228B8">
      <w:pPr>
        <w:pStyle w:val="Prrafodelista"/>
        <w:widowControl/>
        <w:numPr>
          <w:ilvl w:val="1"/>
          <w:numId w:val="39"/>
        </w:numPr>
        <w:autoSpaceDE/>
        <w:autoSpaceDN/>
        <w:spacing w:after="160" w:line="288" w:lineRule="auto"/>
        <w:contextualSpacing/>
        <w:jc w:val="both"/>
        <w:rPr>
          <w:b/>
          <w:bCs/>
        </w:rPr>
      </w:pPr>
      <w:r w:rsidRPr="00EF541A">
        <w:rPr>
          <w:b/>
          <w:bCs/>
        </w:rPr>
        <w:t>Capacitación y formación digital</w:t>
      </w:r>
    </w:p>
    <w:p w14:paraId="52835AC5" w14:textId="77777777" w:rsidR="004D1F6E" w:rsidRDefault="004D1F6E" w:rsidP="004D1F6E">
      <w:pPr>
        <w:pStyle w:val="Prrafodelista"/>
        <w:ind w:left="1440"/>
        <w:jc w:val="both"/>
      </w:pPr>
      <w:r>
        <w:t>Cursos gratuitos en competencias digitales como:</w:t>
      </w:r>
    </w:p>
    <w:p w14:paraId="143E2590" w14:textId="77777777" w:rsidR="004D1F6E" w:rsidRDefault="004D1F6E" w:rsidP="008228B8">
      <w:pPr>
        <w:widowControl/>
        <w:numPr>
          <w:ilvl w:val="2"/>
          <w:numId w:val="105"/>
        </w:numPr>
        <w:autoSpaceDE/>
        <w:autoSpaceDN/>
        <w:spacing w:after="160" w:line="278" w:lineRule="auto"/>
        <w:jc w:val="both"/>
      </w:pPr>
      <w:proofErr w:type="spellStart"/>
      <w:r>
        <w:t>AdulTICos</w:t>
      </w:r>
      <w:proofErr w:type="spellEnd"/>
      <w:r>
        <w:t>: alfabetización digital para personas adultas y adultos mayores.</w:t>
      </w:r>
    </w:p>
    <w:p w14:paraId="2F33D1AA" w14:textId="77777777" w:rsidR="004D1F6E" w:rsidRDefault="004D1F6E" w:rsidP="008228B8">
      <w:pPr>
        <w:widowControl/>
        <w:numPr>
          <w:ilvl w:val="2"/>
          <w:numId w:val="105"/>
        </w:numPr>
        <w:autoSpaceDE/>
        <w:autoSpaceDN/>
        <w:spacing w:after="160" w:line="278" w:lineRule="auto"/>
        <w:jc w:val="both"/>
      </w:pPr>
      <w:r>
        <w:t>Niños y Jóvenes Programadores: introducción a la programación y conceptos tecnológicos básicos.</w:t>
      </w:r>
    </w:p>
    <w:p w14:paraId="71FF441E" w14:textId="77777777" w:rsidR="004D1F6E" w:rsidRDefault="004D1F6E" w:rsidP="008228B8">
      <w:pPr>
        <w:widowControl/>
        <w:numPr>
          <w:ilvl w:val="2"/>
          <w:numId w:val="105"/>
        </w:numPr>
        <w:autoSpaceDE/>
        <w:autoSpaceDN/>
        <w:spacing w:after="160" w:line="278" w:lineRule="auto"/>
        <w:jc w:val="both"/>
      </w:pPr>
      <w:r>
        <w:t>Ofimática básica (Microsoft Word, Excel), informática e Internet.</w:t>
      </w:r>
    </w:p>
    <w:p w14:paraId="68E5192C" w14:textId="77777777" w:rsidR="004D1F6E" w:rsidRDefault="004D1F6E" w:rsidP="008228B8">
      <w:pPr>
        <w:widowControl/>
        <w:numPr>
          <w:ilvl w:val="2"/>
          <w:numId w:val="105"/>
        </w:numPr>
        <w:autoSpaceDE/>
        <w:autoSpaceDN/>
        <w:spacing w:after="160" w:line="278" w:lineRule="auto"/>
        <w:jc w:val="both"/>
      </w:pPr>
      <w:r>
        <w:t>Manejo de inteligencia artificial, elaboración de contenido digital.</w:t>
      </w:r>
    </w:p>
    <w:p w14:paraId="3803AAF1" w14:textId="77777777" w:rsidR="004D1F6E" w:rsidRDefault="004D1F6E" w:rsidP="008228B8">
      <w:pPr>
        <w:widowControl/>
        <w:numPr>
          <w:ilvl w:val="2"/>
          <w:numId w:val="105"/>
        </w:numPr>
        <w:autoSpaceDE/>
        <w:autoSpaceDN/>
        <w:spacing w:after="160" w:line="278" w:lineRule="auto"/>
        <w:jc w:val="both"/>
      </w:pPr>
      <w:r>
        <w:t>Ciberseguridad y seguridad de la información.</w:t>
      </w:r>
    </w:p>
    <w:p w14:paraId="7FC19FFC" w14:textId="77777777" w:rsidR="004D1F6E" w:rsidRDefault="004D1F6E" w:rsidP="004D1F6E">
      <w:pPr>
        <w:pStyle w:val="Prrafodelista"/>
        <w:ind w:left="1440"/>
        <w:jc w:val="both"/>
      </w:pPr>
      <w:r w:rsidRPr="00EF541A">
        <w:t>Estos cursos permiten fortalecer habilidades que facilitan la inclusión en espacios laborales, educativos y productivos en la era digital.</w:t>
      </w:r>
      <w:r>
        <w:br/>
      </w:r>
    </w:p>
    <w:p w14:paraId="42238ED7" w14:textId="77777777" w:rsidR="004D1F6E" w:rsidRPr="00EF541A" w:rsidRDefault="004D1F6E" w:rsidP="008228B8">
      <w:pPr>
        <w:pStyle w:val="Prrafodelista"/>
        <w:widowControl/>
        <w:numPr>
          <w:ilvl w:val="1"/>
          <w:numId w:val="39"/>
        </w:numPr>
        <w:autoSpaceDE/>
        <w:autoSpaceDN/>
        <w:spacing w:after="160" w:line="288" w:lineRule="auto"/>
        <w:contextualSpacing/>
        <w:jc w:val="both"/>
        <w:rPr>
          <w:b/>
          <w:bCs/>
        </w:rPr>
      </w:pPr>
      <w:r w:rsidRPr="00EF541A">
        <w:rPr>
          <w:b/>
          <w:bCs/>
        </w:rPr>
        <w:t xml:space="preserve"> Acceso a tecnología y conectividad</w:t>
      </w:r>
    </w:p>
    <w:p w14:paraId="692BB787" w14:textId="77777777" w:rsidR="004D1F6E" w:rsidRDefault="004D1F6E" w:rsidP="008228B8">
      <w:pPr>
        <w:widowControl/>
        <w:numPr>
          <w:ilvl w:val="2"/>
          <w:numId w:val="105"/>
        </w:numPr>
        <w:autoSpaceDE/>
        <w:autoSpaceDN/>
        <w:spacing w:after="160" w:line="278" w:lineRule="auto"/>
        <w:jc w:val="both"/>
      </w:pPr>
      <w:r>
        <w:t>Espacios con equipos de cómputo e Internet para navegación web, uso de herramientas colaborativas y búsqueda de información.</w:t>
      </w:r>
    </w:p>
    <w:p w14:paraId="4D2CA5B0" w14:textId="77777777" w:rsidR="004D1F6E" w:rsidRDefault="004D1F6E" w:rsidP="008228B8">
      <w:pPr>
        <w:widowControl/>
        <w:numPr>
          <w:ilvl w:val="2"/>
          <w:numId w:val="105"/>
        </w:numPr>
        <w:autoSpaceDE/>
        <w:autoSpaceDN/>
        <w:spacing w:after="160" w:line="278" w:lineRule="auto"/>
        <w:jc w:val="both"/>
      </w:pPr>
      <w:r>
        <w:t>Servicios básicos de digitalización, impresión y apoyo para trámites en línea, con enfoque en facilitar el uso de plataformas digitales públicas y privadas.</w:t>
      </w:r>
    </w:p>
    <w:p w14:paraId="44DD1D24" w14:textId="77777777" w:rsidR="004D1F6E" w:rsidRPr="00EF541A" w:rsidRDefault="004D1F6E" w:rsidP="008228B8">
      <w:pPr>
        <w:pStyle w:val="Prrafodelista"/>
        <w:widowControl/>
        <w:numPr>
          <w:ilvl w:val="1"/>
          <w:numId w:val="39"/>
        </w:numPr>
        <w:autoSpaceDE/>
        <w:autoSpaceDN/>
        <w:spacing w:after="160" w:line="288" w:lineRule="auto"/>
        <w:contextualSpacing/>
        <w:jc w:val="both"/>
        <w:rPr>
          <w:b/>
          <w:bCs/>
        </w:rPr>
      </w:pPr>
      <w:r w:rsidRPr="00EF541A">
        <w:rPr>
          <w:b/>
          <w:bCs/>
        </w:rPr>
        <w:t xml:space="preserve"> Asesoría </w:t>
      </w:r>
      <w:r>
        <w:rPr>
          <w:b/>
          <w:bCs/>
        </w:rPr>
        <w:t xml:space="preserve">de </w:t>
      </w:r>
      <w:r w:rsidRPr="00EF541A">
        <w:rPr>
          <w:b/>
          <w:bCs/>
        </w:rPr>
        <w:t>emprendimiento</w:t>
      </w:r>
    </w:p>
    <w:p w14:paraId="71B3BD80" w14:textId="77777777" w:rsidR="004D1F6E" w:rsidRDefault="004D1F6E" w:rsidP="008228B8">
      <w:pPr>
        <w:widowControl/>
        <w:numPr>
          <w:ilvl w:val="2"/>
          <w:numId w:val="105"/>
        </w:numPr>
        <w:autoSpaceDE/>
        <w:autoSpaceDN/>
        <w:spacing w:after="160" w:line="278" w:lineRule="auto"/>
        <w:jc w:val="both"/>
      </w:pPr>
      <w:r>
        <w:t>Orientación para migrar negocios físicos hacia plataformas digitales y mejorar procesos productivos mediante TIC con cursos de plataformas digitales como Instagram y Facebook.</w:t>
      </w:r>
    </w:p>
    <w:p w14:paraId="1779C606" w14:textId="77777777" w:rsidR="004D1F6E" w:rsidRPr="00EF541A" w:rsidRDefault="004D1F6E" w:rsidP="008228B8">
      <w:pPr>
        <w:pStyle w:val="Prrafodelista"/>
        <w:widowControl/>
        <w:numPr>
          <w:ilvl w:val="1"/>
          <w:numId w:val="39"/>
        </w:numPr>
        <w:autoSpaceDE/>
        <w:autoSpaceDN/>
        <w:spacing w:after="160" w:line="288" w:lineRule="auto"/>
        <w:contextualSpacing/>
        <w:jc w:val="both"/>
        <w:rPr>
          <w:b/>
          <w:bCs/>
        </w:rPr>
      </w:pPr>
      <w:r w:rsidRPr="00EF541A">
        <w:rPr>
          <w:b/>
          <w:bCs/>
        </w:rPr>
        <w:t>Desarrollo comunitario y participación</w:t>
      </w:r>
    </w:p>
    <w:p w14:paraId="35AE84A9" w14:textId="77777777" w:rsidR="004D1F6E" w:rsidRDefault="004D1F6E" w:rsidP="008228B8">
      <w:pPr>
        <w:widowControl/>
        <w:numPr>
          <w:ilvl w:val="2"/>
          <w:numId w:val="105"/>
        </w:numPr>
        <w:autoSpaceDE/>
        <w:autoSpaceDN/>
        <w:spacing w:after="160" w:line="278" w:lineRule="auto"/>
        <w:jc w:val="both"/>
      </w:pPr>
      <w:r>
        <w:t>Los PVD funcionan como espacios de encuentro comunitario donde se promueve la participación ciudadana en actividades formativas y de intercambio tecnológico, fortaleciendo redes locales de aprendizaje y colaboración.</w:t>
      </w:r>
    </w:p>
    <w:p w14:paraId="76721BEF" w14:textId="77777777" w:rsidR="00CB2495" w:rsidRDefault="00CB2495" w:rsidP="008228B8">
      <w:pPr>
        <w:widowControl/>
        <w:numPr>
          <w:ilvl w:val="2"/>
          <w:numId w:val="105"/>
        </w:numPr>
        <w:autoSpaceDE/>
        <w:autoSpaceDN/>
        <w:spacing w:after="160" w:line="278" w:lineRule="auto"/>
        <w:jc w:val="both"/>
      </w:pPr>
    </w:p>
    <w:p w14:paraId="03240EE1" w14:textId="77777777" w:rsidR="004D1F6E" w:rsidRPr="001563E3" w:rsidRDefault="004D1F6E" w:rsidP="004D1F6E">
      <w:pPr>
        <w:spacing w:line="278" w:lineRule="auto"/>
        <w:jc w:val="both"/>
        <w:rPr>
          <w:b/>
          <w:bCs/>
        </w:rPr>
      </w:pPr>
      <w:r w:rsidRPr="001563E3">
        <w:rPr>
          <w:b/>
          <w:bCs/>
        </w:rPr>
        <w:lastRenderedPageBreak/>
        <w:t>Cobertura de los Puntos Vive Digital</w:t>
      </w:r>
      <w:r>
        <w:rPr>
          <w:b/>
          <w:bCs/>
        </w:rPr>
        <w:t xml:space="preserve"> </w:t>
      </w:r>
    </w:p>
    <w:p w14:paraId="195B8C28" w14:textId="77777777" w:rsidR="004D1F6E" w:rsidRDefault="004D1F6E" w:rsidP="004D1F6E">
      <w:pPr>
        <w:spacing w:line="278" w:lineRule="auto"/>
        <w:jc w:val="both"/>
      </w:pPr>
      <w:r w:rsidRPr="001563E3">
        <w:t xml:space="preserve">Los Puntos Vive Digital están ubicados en diferentes comunas y barrios de la ciudad para </w:t>
      </w:r>
      <w:r>
        <w:t>facilitar</w:t>
      </w:r>
      <w:r w:rsidRPr="001563E3">
        <w:t xml:space="preserve"> el acceso a la población. Las sedes activas </w:t>
      </w:r>
      <w:r>
        <w:t>son</w:t>
      </w:r>
      <w:r w:rsidRPr="001563E3">
        <w:t>:</w:t>
      </w:r>
    </w:p>
    <w:tbl>
      <w:tblPr>
        <w:tblStyle w:val="Tablaconcuadrcula"/>
        <w:tblW w:w="5000" w:type="pct"/>
        <w:tblBorders>
          <w:top w:val="single" w:sz="4" w:space="0" w:color="078930"/>
          <w:left w:val="single" w:sz="4" w:space="0" w:color="078930"/>
          <w:bottom w:val="single" w:sz="4" w:space="0" w:color="078930"/>
          <w:right w:val="single" w:sz="4" w:space="0" w:color="078930"/>
          <w:insideH w:val="single" w:sz="4" w:space="0" w:color="078930"/>
          <w:insideV w:val="single" w:sz="4" w:space="0" w:color="078930"/>
        </w:tblBorders>
        <w:tblCellMar>
          <w:top w:w="57" w:type="dxa"/>
          <w:left w:w="57" w:type="dxa"/>
          <w:bottom w:w="57" w:type="dxa"/>
          <w:right w:w="57" w:type="dxa"/>
        </w:tblCellMar>
        <w:tblLook w:val="04A0" w:firstRow="1" w:lastRow="0" w:firstColumn="1" w:lastColumn="0" w:noHBand="0" w:noVBand="1"/>
      </w:tblPr>
      <w:tblGrid>
        <w:gridCol w:w="1755"/>
        <w:gridCol w:w="2903"/>
        <w:gridCol w:w="2855"/>
        <w:gridCol w:w="2449"/>
      </w:tblGrid>
      <w:tr w:rsidR="004D1F6E" w14:paraId="132F4F84" w14:textId="77777777" w:rsidTr="00217E6F">
        <w:tc>
          <w:tcPr>
            <w:tcW w:w="881" w:type="pct"/>
          </w:tcPr>
          <w:p w14:paraId="681C99C5" w14:textId="77777777" w:rsidR="004D1F6E" w:rsidRPr="003638D0" w:rsidRDefault="004D1F6E" w:rsidP="00217E6F">
            <w:pPr>
              <w:spacing w:line="278" w:lineRule="auto"/>
              <w:jc w:val="center"/>
              <w:rPr>
                <w:b/>
                <w:bCs/>
                <w:color w:val="078930"/>
              </w:rPr>
            </w:pPr>
            <w:r w:rsidRPr="003638D0">
              <w:rPr>
                <w:b/>
                <w:bCs/>
                <w:color w:val="078930"/>
              </w:rPr>
              <w:t>PVD</w:t>
            </w:r>
          </w:p>
        </w:tc>
        <w:tc>
          <w:tcPr>
            <w:tcW w:w="1457" w:type="pct"/>
          </w:tcPr>
          <w:p w14:paraId="2C441719" w14:textId="77777777" w:rsidR="004D1F6E" w:rsidRPr="003638D0" w:rsidRDefault="004D1F6E" w:rsidP="00217E6F">
            <w:pPr>
              <w:spacing w:line="278" w:lineRule="auto"/>
              <w:jc w:val="center"/>
              <w:rPr>
                <w:b/>
                <w:bCs/>
                <w:color w:val="078930"/>
              </w:rPr>
            </w:pPr>
            <w:r w:rsidRPr="003638D0">
              <w:rPr>
                <w:b/>
                <w:bCs/>
                <w:color w:val="078930"/>
              </w:rPr>
              <w:t>Dirección</w:t>
            </w:r>
          </w:p>
        </w:tc>
        <w:tc>
          <w:tcPr>
            <w:tcW w:w="1433" w:type="pct"/>
          </w:tcPr>
          <w:p w14:paraId="4B36EF93" w14:textId="77777777" w:rsidR="004D1F6E" w:rsidRPr="003638D0" w:rsidRDefault="004D1F6E" w:rsidP="00217E6F">
            <w:pPr>
              <w:spacing w:line="278" w:lineRule="auto"/>
              <w:jc w:val="center"/>
              <w:rPr>
                <w:b/>
                <w:bCs/>
                <w:color w:val="078930"/>
              </w:rPr>
            </w:pPr>
            <w:r w:rsidRPr="003638D0">
              <w:rPr>
                <w:b/>
                <w:bCs/>
                <w:color w:val="078930"/>
              </w:rPr>
              <w:t>Coordenadas</w:t>
            </w:r>
          </w:p>
        </w:tc>
        <w:tc>
          <w:tcPr>
            <w:tcW w:w="1229" w:type="pct"/>
          </w:tcPr>
          <w:p w14:paraId="1591BDE9" w14:textId="77777777" w:rsidR="004D1F6E" w:rsidRPr="003638D0" w:rsidRDefault="004D1F6E" w:rsidP="00217E6F">
            <w:pPr>
              <w:spacing w:line="278" w:lineRule="auto"/>
              <w:jc w:val="center"/>
              <w:rPr>
                <w:b/>
                <w:bCs/>
                <w:color w:val="078930"/>
              </w:rPr>
            </w:pPr>
            <w:r>
              <w:rPr>
                <w:b/>
                <w:bCs/>
                <w:color w:val="078930"/>
              </w:rPr>
              <w:t>Horarios</w:t>
            </w:r>
          </w:p>
        </w:tc>
      </w:tr>
      <w:tr w:rsidR="004D1F6E" w14:paraId="75693B92" w14:textId="77777777" w:rsidTr="00217E6F">
        <w:tc>
          <w:tcPr>
            <w:tcW w:w="881" w:type="pct"/>
            <w:vAlign w:val="center"/>
          </w:tcPr>
          <w:p w14:paraId="190A3374" w14:textId="77777777" w:rsidR="004D1F6E" w:rsidRPr="001F1575" w:rsidRDefault="004D1F6E" w:rsidP="00217E6F">
            <w:pPr>
              <w:spacing w:line="278" w:lineRule="auto"/>
              <w:jc w:val="center"/>
              <w:rPr>
                <w:sz w:val="20"/>
                <w:szCs w:val="18"/>
              </w:rPr>
            </w:pPr>
            <w:r w:rsidRPr="001F1575">
              <w:rPr>
                <w:sz w:val="20"/>
                <w:szCs w:val="18"/>
              </w:rPr>
              <w:t xml:space="preserve">Simón </w:t>
            </w:r>
            <w:proofErr w:type="spellStart"/>
            <w:r w:rsidRPr="001F1575">
              <w:rPr>
                <w:sz w:val="20"/>
                <w:szCs w:val="18"/>
              </w:rPr>
              <w:t>Bolivar</w:t>
            </w:r>
            <w:proofErr w:type="spellEnd"/>
          </w:p>
        </w:tc>
        <w:tc>
          <w:tcPr>
            <w:tcW w:w="1457" w:type="pct"/>
            <w:vAlign w:val="center"/>
          </w:tcPr>
          <w:p w14:paraId="37649AF8" w14:textId="77777777" w:rsidR="004D1F6E" w:rsidRPr="001F1575" w:rsidRDefault="004D1F6E" w:rsidP="00217E6F">
            <w:pPr>
              <w:spacing w:line="278" w:lineRule="auto"/>
              <w:jc w:val="center"/>
              <w:rPr>
                <w:sz w:val="20"/>
                <w:szCs w:val="18"/>
              </w:rPr>
            </w:pPr>
            <w:r w:rsidRPr="001F1575">
              <w:rPr>
                <w:sz w:val="20"/>
                <w:szCs w:val="18"/>
              </w:rPr>
              <w:t xml:space="preserve">Barrio Simón </w:t>
            </w:r>
            <w:proofErr w:type="spellStart"/>
            <w:r w:rsidRPr="001F1575">
              <w:rPr>
                <w:sz w:val="20"/>
                <w:szCs w:val="18"/>
              </w:rPr>
              <w:t>Bolivar</w:t>
            </w:r>
            <w:proofErr w:type="spellEnd"/>
            <w:r w:rsidRPr="001F1575">
              <w:rPr>
                <w:sz w:val="20"/>
                <w:szCs w:val="18"/>
              </w:rPr>
              <w:t xml:space="preserve"> </w:t>
            </w:r>
            <w:proofErr w:type="spellStart"/>
            <w:r w:rsidRPr="001F1575">
              <w:rPr>
                <w:sz w:val="20"/>
                <w:szCs w:val="18"/>
              </w:rPr>
              <w:t>Mz</w:t>
            </w:r>
            <w:proofErr w:type="spellEnd"/>
            <w:r w:rsidRPr="001F1575">
              <w:rPr>
                <w:sz w:val="20"/>
                <w:szCs w:val="18"/>
              </w:rPr>
              <w:t xml:space="preserve"> 14ª - Control de Buses</w:t>
            </w:r>
          </w:p>
          <w:p w14:paraId="2999EDEB" w14:textId="77777777" w:rsidR="004D1F6E" w:rsidRPr="001F1575" w:rsidRDefault="004D1F6E" w:rsidP="00217E6F">
            <w:pPr>
              <w:spacing w:line="278" w:lineRule="auto"/>
              <w:jc w:val="center"/>
              <w:rPr>
                <w:sz w:val="20"/>
                <w:szCs w:val="18"/>
              </w:rPr>
            </w:pPr>
            <w:r w:rsidRPr="001F1575">
              <w:rPr>
                <w:sz w:val="20"/>
                <w:szCs w:val="18"/>
              </w:rPr>
              <w:t>Comuna 1</w:t>
            </w:r>
          </w:p>
        </w:tc>
        <w:tc>
          <w:tcPr>
            <w:tcW w:w="1433" w:type="pct"/>
            <w:vAlign w:val="center"/>
          </w:tcPr>
          <w:p w14:paraId="11491156" w14:textId="77777777" w:rsidR="004D1F6E" w:rsidRPr="001F1575" w:rsidRDefault="004D1F6E" w:rsidP="00217E6F">
            <w:pPr>
              <w:spacing w:line="278" w:lineRule="auto"/>
              <w:jc w:val="center"/>
              <w:rPr>
                <w:sz w:val="20"/>
                <w:szCs w:val="18"/>
              </w:rPr>
            </w:pPr>
            <w:r w:rsidRPr="001F1575">
              <w:rPr>
                <w:sz w:val="20"/>
                <w:szCs w:val="18"/>
              </w:rPr>
              <w:t>4.506654, -75.698061</w:t>
            </w:r>
          </w:p>
        </w:tc>
        <w:tc>
          <w:tcPr>
            <w:tcW w:w="1229" w:type="pct"/>
            <w:vAlign w:val="center"/>
          </w:tcPr>
          <w:p w14:paraId="3B2AD63A"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r w:rsidR="004D1F6E" w14:paraId="0DACD336" w14:textId="77777777" w:rsidTr="00217E6F">
        <w:tc>
          <w:tcPr>
            <w:tcW w:w="881" w:type="pct"/>
            <w:vAlign w:val="center"/>
          </w:tcPr>
          <w:p w14:paraId="611F3B56" w14:textId="77777777" w:rsidR="004D1F6E" w:rsidRPr="001F1575" w:rsidRDefault="004D1F6E" w:rsidP="00217E6F">
            <w:pPr>
              <w:spacing w:line="278" w:lineRule="auto"/>
              <w:jc w:val="center"/>
              <w:rPr>
                <w:sz w:val="20"/>
                <w:szCs w:val="18"/>
              </w:rPr>
            </w:pPr>
            <w:r w:rsidRPr="001F1575">
              <w:rPr>
                <w:sz w:val="20"/>
                <w:szCs w:val="18"/>
              </w:rPr>
              <w:t>Ciudad Dorada</w:t>
            </w:r>
          </w:p>
        </w:tc>
        <w:tc>
          <w:tcPr>
            <w:tcW w:w="1457" w:type="pct"/>
            <w:vAlign w:val="center"/>
          </w:tcPr>
          <w:p w14:paraId="06343048" w14:textId="77777777" w:rsidR="004D1F6E" w:rsidRPr="001F1575" w:rsidRDefault="004D1F6E" w:rsidP="00217E6F">
            <w:pPr>
              <w:spacing w:line="278" w:lineRule="auto"/>
              <w:jc w:val="center"/>
              <w:rPr>
                <w:sz w:val="20"/>
                <w:szCs w:val="18"/>
              </w:rPr>
            </w:pPr>
            <w:r w:rsidRPr="001F1575">
              <w:rPr>
                <w:sz w:val="20"/>
                <w:szCs w:val="18"/>
              </w:rPr>
              <w:t xml:space="preserve">Barrio Ciudad Dorada </w:t>
            </w:r>
            <w:proofErr w:type="spellStart"/>
            <w:r w:rsidRPr="001F1575">
              <w:rPr>
                <w:sz w:val="20"/>
                <w:szCs w:val="18"/>
              </w:rPr>
              <w:t>Mz</w:t>
            </w:r>
            <w:proofErr w:type="spellEnd"/>
            <w:r w:rsidRPr="001F1575">
              <w:rPr>
                <w:sz w:val="20"/>
                <w:szCs w:val="18"/>
              </w:rPr>
              <w:t xml:space="preserve"> 16 Lote 1 -  Frente al complejo deportivo</w:t>
            </w:r>
          </w:p>
          <w:p w14:paraId="1B2CEC10" w14:textId="77777777" w:rsidR="004D1F6E" w:rsidRPr="001F1575" w:rsidRDefault="004D1F6E" w:rsidP="00217E6F">
            <w:pPr>
              <w:spacing w:line="278" w:lineRule="auto"/>
              <w:jc w:val="center"/>
              <w:rPr>
                <w:sz w:val="20"/>
                <w:szCs w:val="18"/>
              </w:rPr>
            </w:pPr>
            <w:r w:rsidRPr="001F1575">
              <w:rPr>
                <w:sz w:val="20"/>
                <w:szCs w:val="18"/>
              </w:rPr>
              <w:t>Comuna 3</w:t>
            </w:r>
          </w:p>
        </w:tc>
        <w:tc>
          <w:tcPr>
            <w:tcW w:w="1433" w:type="pct"/>
            <w:vAlign w:val="center"/>
          </w:tcPr>
          <w:p w14:paraId="2568D43E" w14:textId="77777777" w:rsidR="004D1F6E" w:rsidRPr="00822E57" w:rsidRDefault="004D1F6E" w:rsidP="00217E6F">
            <w:pPr>
              <w:spacing w:line="278" w:lineRule="auto"/>
              <w:jc w:val="center"/>
              <w:rPr>
                <w:sz w:val="20"/>
                <w:szCs w:val="18"/>
              </w:rPr>
            </w:pPr>
            <w:r w:rsidRPr="00822E57">
              <w:rPr>
                <w:sz w:val="20"/>
                <w:szCs w:val="18"/>
              </w:rPr>
              <w:t>4.529477, -75.704716</w:t>
            </w:r>
          </w:p>
          <w:p w14:paraId="41A30B5E" w14:textId="77777777" w:rsidR="004D1F6E" w:rsidRPr="001F1575" w:rsidRDefault="004D1F6E" w:rsidP="00217E6F">
            <w:pPr>
              <w:spacing w:line="278" w:lineRule="auto"/>
              <w:jc w:val="center"/>
              <w:rPr>
                <w:sz w:val="20"/>
                <w:szCs w:val="18"/>
              </w:rPr>
            </w:pPr>
          </w:p>
        </w:tc>
        <w:tc>
          <w:tcPr>
            <w:tcW w:w="1229" w:type="pct"/>
            <w:vAlign w:val="center"/>
          </w:tcPr>
          <w:p w14:paraId="26F7DB82"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r w:rsidR="004D1F6E" w14:paraId="569B3B27" w14:textId="77777777" w:rsidTr="00217E6F">
        <w:tc>
          <w:tcPr>
            <w:tcW w:w="881" w:type="pct"/>
            <w:vAlign w:val="center"/>
          </w:tcPr>
          <w:p w14:paraId="3A2F6EF2" w14:textId="77777777" w:rsidR="004D1F6E" w:rsidRPr="001F1575" w:rsidRDefault="004D1F6E" w:rsidP="00217E6F">
            <w:pPr>
              <w:spacing w:line="278" w:lineRule="auto"/>
              <w:jc w:val="center"/>
              <w:rPr>
                <w:sz w:val="20"/>
                <w:szCs w:val="18"/>
              </w:rPr>
            </w:pPr>
            <w:r w:rsidRPr="001F1575">
              <w:rPr>
                <w:sz w:val="20"/>
                <w:szCs w:val="18"/>
              </w:rPr>
              <w:t>Santander</w:t>
            </w:r>
          </w:p>
        </w:tc>
        <w:tc>
          <w:tcPr>
            <w:tcW w:w="1457" w:type="pct"/>
            <w:vAlign w:val="center"/>
          </w:tcPr>
          <w:p w14:paraId="48C019D2" w14:textId="77777777" w:rsidR="004D1F6E" w:rsidRPr="001F1575" w:rsidRDefault="004D1F6E" w:rsidP="00217E6F">
            <w:pPr>
              <w:spacing w:line="278" w:lineRule="auto"/>
              <w:jc w:val="center"/>
              <w:rPr>
                <w:sz w:val="20"/>
                <w:szCs w:val="18"/>
              </w:rPr>
            </w:pPr>
            <w:r w:rsidRPr="001F1575">
              <w:rPr>
                <w:sz w:val="20"/>
                <w:szCs w:val="18"/>
              </w:rPr>
              <w:t>Calle 36 #26-03 Esquina</w:t>
            </w:r>
          </w:p>
          <w:p w14:paraId="0CAB7A50" w14:textId="77777777" w:rsidR="004D1F6E" w:rsidRPr="001F1575" w:rsidRDefault="004D1F6E" w:rsidP="00217E6F">
            <w:pPr>
              <w:spacing w:line="278" w:lineRule="auto"/>
              <w:jc w:val="center"/>
              <w:rPr>
                <w:sz w:val="20"/>
                <w:szCs w:val="18"/>
              </w:rPr>
            </w:pPr>
            <w:r w:rsidRPr="001F1575">
              <w:rPr>
                <w:sz w:val="20"/>
                <w:szCs w:val="18"/>
              </w:rPr>
              <w:t>Comuna 4</w:t>
            </w:r>
          </w:p>
        </w:tc>
        <w:tc>
          <w:tcPr>
            <w:tcW w:w="1433" w:type="pct"/>
            <w:vAlign w:val="center"/>
          </w:tcPr>
          <w:p w14:paraId="29800D8E" w14:textId="77777777" w:rsidR="004D1F6E" w:rsidRPr="001F1575" w:rsidRDefault="004D1F6E" w:rsidP="00217E6F">
            <w:pPr>
              <w:spacing w:line="278" w:lineRule="auto"/>
              <w:jc w:val="center"/>
              <w:rPr>
                <w:sz w:val="20"/>
                <w:szCs w:val="18"/>
              </w:rPr>
            </w:pPr>
            <w:r w:rsidRPr="001F1575">
              <w:rPr>
                <w:sz w:val="20"/>
                <w:szCs w:val="18"/>
              </w:rPr>
              <w:t>4.525945, -75.687742</w:t>
            </w:r>
          </w:p>
        </w:tc>
        <w:tc>
          <w:tcPr>
            <w:tcW w:w="1229" w:type="pct"/>
            <w:vAlign w:val="center"/>
          </w:tcPr>
          <w:p w14:paraId="3094C6CC"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r w:rsidR="004D1F6E" w14:paraId="1F02C17F" w14:textId="77777777" w:rsidTr="00217E6F">
        <w:tc>
          <w:tcPr>
            <w:tcW w:w="881" w:type="pct"/>
            <w:vAlign w:val="center"/>
          </w:tcPr>
          <w:p w14:paraId="1C39261B" w14:textId="77777777" w:rsidR="004D1F6E" w:rsidRPr="001F1575" w:rsidRDefault="004D1F6E" w:rsidP="00217E6F">
            <w:pPr>
              <w:spacing w:line="278" w:lineRule="auto"/>
              <w:jc w:val="center"/>
              <w:rPr>
                <w:sz w:val="20"/>
                <w:szCs w:val="18"/>
              </w:rPr>
            </w:pPr>
            <w:r w:rsidRPr="001F1575">
              <w:rPr>
                <w:sz w:val="20"/>
                <w:szCs w:val="18"/>
              </w:rPr>
              <w:t>Margaritas</w:t>
            </w:r>
          </w:p>
        </w:tc>
        <w:tc>
          <w:tcPr>
            <w:tcW w:w="1457" w:type="pct"/>
            <w:vAlign w:val="center"/>
          </w:tcPr>
          <w:p w14:paraId="5777929A" w14:textId="77777777" w:rsidR="004D1F6E" w:rsidRPr="001F1575" w:rsidRDefault="004D1F6E" w:rsidP="00217E6F">
            <w:pPr>
              <w:spacing w:line="278" w:lineRule="auto"/>
              <w:jc w:val="center"/>
              <w:rPr>
                <w:sz w:val="20"/>
                <w:szCs w:val="18"/>
              </w:rPr>
            </w:pPr>
            <w:r w:rsidRPr="001F1575">
              <w:rPr>
                <w:sz w:val="20"/>
                <w:szCs w:val="18"/>
              </w:rPr>
              <w:t xml:space="preserve">Frente a la </w:t>
            </w:r>
            <w:proofErr w:type="spellStart"/>
            <w:r w:rsidRPr="001F1575">
              <w:rPr>
                <w:sz w:val="20"/>
                <w:szCs w:val="18"/>
              </w:rPr>
              <w:t>Mz</w:t>
            </w:r>
            <w:proofErr w:type="spellEnd"/>
            <w:r w:rsidRPr="001F1575">
              <w:rPr>
                <w:sz w:val="20"/>
                <w:szCs w:val="18"/>
              </w:rPr>
              <w:t xml:space="preserve"> 17 del Barrio 7 de </w:t>
            </w:r>
            <w:proofErr w:type="gramStart"/>
            <w:r w:rsidRPr="001F1575">
              <w:rPr>
                <w:sz w:val="20"/>
                <w:szCs w:val="18"/>
              </w:rPr>
              <w:t>Agosto</w:t>
            </w:r>
            <w:proofErr w:type="gramEnd"/>
          </w:p>
          <w:p w14:paraId="21401203" w14:textId="77777777" w:rsidR="004D1F6E" w:rsidRPr="001F1575" w:rsidRDefault="004D1F6E" w:rsidP="00217E6F">
            <w:pPr>
              <w:spacing w:line="278" w:lineRule="auto"/>
              <w:jc w:val="center"/>
              <w:rPr>
                <w:sz w:val="20"/>
                <w:szCs w:val="18"/>
              </w:rPr>
            </w:pPr>
            <w:r w:rsidRPr="001F1575">
              <w:rPr>
                <w:sz w:val="20"/>
                <w:szCs w:val="18"/>
              </w:rPr>
              <w:t>Comuna 5</w:t>
            </w:r>
          </w:p>
        </w:tc>
        <w:tc>
          <w:tcPr>
            <w:tcW w:w="1433" w:type="pct"/>
            <w:vAlign w:val="center"/>
          </w:tcPr>
          <w:p w14:paraId="31FFBE6E" w14:textId="77777777" w:rsidR="004D1F6E" w:rsidRPr="001F1575" w:rsidRDefault="004D1F6E" w:rsidP="00217E6F">
            <w:pPr>
              <w:spacing w:line="278" w:lineRule="auto"/>
              <w:jc w:val="center"/>
              <w:rPr>
                <w:sz w:val="20"/>
                <w:szCs w:val="18"/>
              </w:rPr>
            </w:pPr>
            <w:r w:rsidRPr="001F1575">
              <w:rPr>
                <w:sz w:val="20"/>
                <w:szCs w:val="18"/>
              </w:rPr>
              <w:t>4.535416, -75.687458</w:t>
            </w:r>
          </w:p>
        </w:tc>
        <w:tc>
          <w:tcPr>
            <w:tcW w:w="1229" w:type="pct"/>
            <w:vAlign w:val="center"/>
          </w:tcPr>
          <w:p w14:paraId="3B39446C"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r w:rsidR="004D1F6E" w14:paraId="295E3837" w14:textId="77777777" w:rsidTr="00217E6F">
        <w:tc>
          <w:tcPr>
            <w:tcW w:w="881" w:type="pct"/>
            <w:vAlign w:val="center"/>
          </w:tcPr>
          <w:p w14:paraId="47C5EBF2" w14:textId="77777777" w:rsidR="004D1F6E" w:rsidRPr="001F1575" w:rsidRDefault="004D1F6E" w:rsidP="00217E6F">
            <w:pPr>
              <w:spacing w:line="278" w:lineRule="auto"/>
              <w:jc w:val="center"/>
              <w:rPr>
                <w:sz w:val="20"/>
                <w:szCs w:val="18"/>
              </w:rPr>
            </w:pPr>
            <w:r w:rsidRPr="001F1575">
              <w:rPr>
                <w:sz w:val="20"/>
                <w:szCs w:val="18"/>
              </w:rPr>
              <w:t>San José</w:t>
            </w:r>
          </w:p>
        </w:tc>
        <w:tc>
          <w:tcPr>
            <w:tcW w:w="1457" w:type="pct"/>
            <w:vAlign w:val="center"/>
          </w:tcPr>
          <w:p w14:paraId="0EF96F58" w14:textId="77777777" w:rsidR="004D1F6E" w:rsidRPr="001F1575" w:rsidRDefault="004D1F6E" w:rsidP="00217E6F">
            <w:pPr>
              <w:spacing w:line="278" w:lineRule="auto"/>
              <w:jc w:val="center"/>
              <w:rPr>
                <w:sz w:val="20"/>
                <w:szCs w:val="18"/>
              </w:rPr>
            </w:pPr>
            <w:r w:rsidRPr="001F1575">
              <w:rPr>
                <w:sz w:val="20"/>
                <w:szCs w:val="18"/>
              </w:rPr>
              <w:t>Carrera 27 Calle 33 Esquina</w:t>
            </w:r>
          </w:p>
          <w:p w14:paraId="123140F0" w14:textId="77777777" w:rsidR="004D1F6E" w:rsidRPr="001F1575" w:rsidRDefault="004D1F6E" w:rsidP="00217E6F">
            <w:pPr>
              <w:spacing w:line="278" w:lineRule="auto"/>
              <w:jc w:val="center"/>
              <w:rPr>
                <w:sz w:val="20"/>
                <w:szCs w:val="18"/>
              </w:rPr>
            </w:pPr>
            <w:r w:rsidRPr="001F1575">
              <w:rPr>
                <w:sz w:val="20"/>
                <w:szCs w:val="18"/>
              </w:rPr>
              <w:t>Comuna 6</w:t>
            </w:r>
          </w:p>
        </w:tc>
        <w:tc>
          <w:tcPr>
            <w:tcW w:w="1433" w:type="pct"/>
            <w:vAlign w:val="center"/>
          </w:tcPr>
          <w:p w14:paraId="0694F2FC" w14:textId="77777777" w:rsidR="004D1F6E" w:rsidRPr="001F1575" w:rsidRDefault="004D1F6E" w:rsidP="00217E6F">
            <w:pPr>
              <w:spacing w:line="278" w:lineRule="auto"/>
              <w:jc w:val="center"/>
              <w:rPr>
                <w:sz w:val="20"/>
                <w:szCs w:val="18"/>
              </w:rPr>
            </w:pPr>
            <w:r w:rsidRPr="001F1575">
              <w:rPr>
                <w:sz w:val="20"/>
                <w:szCs w:val="18"/>
              </w:rPr>
              <w:t>4.541099, -75.685702</w:t>
            </w:r>
          </w:p>
        </w:tc>
        <w:tc>
          <w:tcPr>
            <w:tcW w:w="1229" w:type="pct"/>
            <w:vAlign w:val="center"/>
          </w:tcPr>
          <w:p w14:paraId="1B3A5F14"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r w:rsidR="004D1F6E" w14:paraId="4B45829B" w14:textId="77777777" w:rsidTr="00217E6F">
        <w:tc>
          <w:tcPr>
            <w:tcW w:w="881" w:type="pct"/>
            <w:vAlign w:val="center"/>
          </w:tcPr>
          <w:p w14:paraId="1E9F676E" w14:textId="77777777" w:rsidR="004D1F6E" w:rsidRPr="001F1575" w:rsidRDefault="004D1F6E" w:rsidP="00217E6F">
            <w:pPr>
              <w:spacing w:line="278" w:lineRule="auto"/>
              <w:jc w:val="center"/>
              <w:rPr>
                <w:sz w:val="20"/>
                <w:szCs w:val="18"/>
              </w:rPr>
            </w:pPr>
            <w:r w:rsidRPr="001F1575">
              <w:rPr>
                <w:sz w:val="20"/>
                <w:szCs w:val="18"/>
              </w:rPr>
              <w:t>Libreros</w:t>
            </w:r>
          </w:p>
        </w:tc>
        <w:tc>
          <w:tcPr>
            <w:tcW w:w="1457" w:type="pct"/>
            <w:vAlign w:val="center"/>
          </w:tcPr>
          <w:p w14:paraId="644FAB72" w14:textId="77777777" w:rsidR="004D1F6E" w:rsidRPr="001F1575" w:rsidRDefault="004D1F6E" w:rsidP="00217E6F">
            <w:pPr>
              <w:spacing w:line="278" w:lineRule="auto"/>
              <w:jc w:val="center"/>
              <w:rPr>
                <w:sz w:val="20"/>
                <w:szCs w:val="18"/>
              </w:rPr>
            </w:pPr>
            <w:r w:rsidRPr="001F1575">
              <w:rPr>
                <w:sz w:val="20"/>
                <w:szCs w:val="18"/>
              </w:rPr>
              <w:t>Calle 20 #5-25 – Pasaje Libreros</w:t>
            </w:r>
          </w:p>
          <w:p w14:paraId="5F710F00" w14:textId="77777777" w:rsidR="004D1F6E" w:rsidRPr="001F1575" w:rsidRDefault="004D1F6E" w:rsidP="00217E6F">
            <w:pPr>
              <w:spacing w:line="278" w:lineRule="auto"/>
              <w:jc w:val="center"/>
              <w:rPr>
                <w:sz w:val="20"/>
                <w:szCs w:val="18"/>
              </w:rPr>
            </w:pPr>
            <w:r w:rsidRPr="001F1575">
              <w:rPr>
                <w:sz w:val="20"/>
                <w:szCs w:val="18"/>
              </w:rPr>
              <w:t>Comuna 7</w:t>
            </w:r>
          </w:p>
        </w:tc>
        <w:tc>
          <w:tcPr>
            <w:tcW w:w="1433" w:type="pct"/>
            <w:vAlign w:val="center"/>
          </w:tcPr>
          <w:p w14:paraId="0F5963FF" w14:textId="77777777" w:rsidR="004D1F6E" w:rsidRPr="001F1575" w:rsidRDefault="004D1F6E" w:rsidP="00217E6F">
            <w:pPr>
              <w:spacing w:line="278" w:lineRule="auto"/>
              <w:jc w:val="center"/>
              <w:rPr>
                <w:sz w:val="20"/>
                <w:szCs w:val="18"/>
              </w:rPr>
            </w:pPr>
            <w:r w:rsidRPr="001F1575">
              <w:rPr>
                <w:sz w:val="20"/>
                <w:szCs w:val="18"/>
              </w:rPr>
              <w:t>4.533593, -75.673572</w:t>
            </w:r>
          </w:p>
          <w:p w14:paraId="735DDDD0" w14:textId="77777777" w:rsidR="004D1F6E" w:rsidRPr="001F1575" w:rsidRDefault="004D1F6E" w:rsidP="00217E6F">
            <w:pPr>
              <w:spacing w:line="278" w:lineRule="auto"/>
              <w:jc w:val="center"/>
              <w:rPr>
                <w:sz w:val="20"/>
                <w:szCs w:val="18"/>
              </w:rPr>
            </w:pPr>
          </w:p>
        </w:tc>
        <w:tc>
          <w:tcPr>
            <w:tcW w:w="1229" w:type="pct"/>
            <w:vAlign w:val="center"/>
          </w:tcPr>
          <w:p w14:paraId="73136CE5" w14:textId="77777777" w:rsidR="004D1F6E" w:rsidRPr="001F1575" w:rsidRDefault="004D1F6E" w:rsidP="00217E6F">
            <w:pPr>
              <w:spacing w:line="278" w:lineRule="auto"/>
              <w:jc w:val="center"/>
              <w:rPr>
                <w:sz w:val="20"/>
                <w:szCs w:val="18"/>
              </w:rPr>
            </w:pPr>
            <w:r w:rsidRPr="001F1575">
              <w:rPr>
                <w:sz w:val="20"/>
                <w:szCs w:val="18"/>
              </w:rPr>
              <w:t xml:space="preserve">Lunes a </w:t>
            </w:r>
            <w:proofErr w:type="gramStart"/>
            <w:r w:rsidRPr="001F1575">
              <w:rPr>
                <w:sz w:val="20"/>
                <w:szCs w:val="18"/>
              </w:rPr>
              <w:t>Viernes</w:t>
            </w:r>
            <w:proofErr w:type="gramEnd"/>
            <w:r w:rsidRPr="001F1575">
              <w:rPr>
                <w:sz w:val="20"/>
                <w:szCs w:val="18"/>
              </w:rPr>
              <w:t xml:space="preserve"> de 8:00 am a 12:00</w:t>
            </w:r>
            <w:r>
              <w:rPr>
                <w:sz w:val="20"/>
                <w:szCs w:val="18"/>
              </w:rPr>
              <w:t xml:space="preserve"> </w:t>
            </w:r>
            <w:r w:rsidRPr="001F1575">
              <w:rPr>
                <w:sz w:val="20"/>
                <w:szCs w:val="18"/>
              </w:rPr>
              <w:t>pm y de 2:00 pm a 5:00 pm</w:t>
            </w:r>
          </w:p>
        </w:tc>
      </w:tr>
    </w:tbl>
    <w:p w14:paraId="44B04010" w14:textId="77777777" w:rsidR="004D1F6E" w:rsidRDefault="004D1F6E" w:rsidP="004D1F6E">
      <w:pPr>
        <w:spacing w:line="278" w:lineRule="auto"/>
        <w:jc w:val="both"/>
      </w:pPr>
    </w:p>
    <w:p w14:paraId="389671CA" w14:textId="77777777" w:rsidR="004D1F6E" w:rsidRDefault="004D1F6E" w:rsidP="004D1F6E">
      <w:pPr>
        <w:spacing w:line="278" w:lineRule="auto"/>
        <w:jc w:val="both"/>
      </w:pPr>
      <w:r>
        <w:t>Los Puntos Vive Digital son un componente clave de la inclusión digital en el municipio, contribuyendo a:</w:t>
      </w:r>
    </w:p>
    <w:p w14:paraId="7E983343" w14:textId="77777777" w:rsidR="004D1F6E" w:rsidRDefault="004D1F6E" w:rsidP="008228B8">
      <w:pPr>
        <w:widowControl/>
        <w:numPr>
          <w:ilvl w:val="0"/>
          <w:numId w:val="44"/>
        </w:numPr>
        <w:autoSpaceDE/>
        <w:autoSpaceDN/>
        <w:spacing w:after="160" w:line="278" w:lineRule="auto"/>
        <w:jc w:val="both"/>
      </w:pPr>
      <w:r>
        <w:t>Reducir la brecha digital ofreciendo espacios accesibles para el aprendizaje y uso de tecnología en barrios y comunas.</w:t>
      </w:r>
    </w:p>
    <w:p w14:paraId="2FF38C39" w14:textId="77777777" w:rsidR="004D1F6E" w:rsidRDefault="004D1F6E" w:rsidP="008228B8">
      <w:pPr>
        <w:widowControl/>
        <w:numPr>
          <w:ilvl w:val="0"/>
          <w:numId w:val="44"/>
        </w:numPr>
        <w:autoSpaceDE/>
        <w:autoSpaceDN/>
        <w:spacing w:after="160" w:line="278" w:lineRule="auto"/>
        <w:jc w:val="both"/>
      </w:pPr>
      <w:r>
        <w:t>Facilitar la adquisición de habilidades tecnológicas que impactan positivamente en la empleabilidad, educación continua y participación social.</w:t>
      </w:r>
    </w:p>
    <w:p w14:paraId="2D573C5A" w14:textId="77777777" w:rsidR="004D1F6E" w:rsidRDefault="004D1F6E" w:rsidP="008228B8">
      <w:pPr>
        <w:widowControl/>
        <w:numPr>
          <w:ilvl w:val="0"/>
          <w:numId w:val="44"/>
        </w:numPr>
        <w:autoSpaceDE/>
        <w:autoSpaceDN/>
        <w:spacing w:after="160" w:line="278" w:lineRule="auto"/>
        <w:jc w:val="both"/>
      </w:pPr>
      <w:r>
        <w:t>Promover la equidad en el acceso a servicios digitales, permitiendo que poblaciones vulnerables o con menor acceso a recursos tecnológicos participen activamente en la sociedad digital.</w:t>
      </w:r>
    </w:p>
    <w:p w14:paraId="06B313C7" w14:textId="77777777" w:rsidR="004D1F6E" w:rsidRDefault="004D1F6E" w:rsidP="004D1F6E">
      <w:pPr>
        <w:spacing w:line="278" w:lineRule="auto"/>
        <w:jc w:val="both"/>
      </w:pPr>
      <w:r w:rsidRPr="00855CDB">
        <w:t>Además, estas acciones se articulan con programas complementarios como el Bus TIC y convenios con entidades como el SENA para ampliar la oferta formativa y fortalecer las competencias digitales de jóvenes y adultos en la ciudad.</w:t>
      </w:r>
    </w:p>
    <w:p w14:paraId="1F0A6CEC" w14:textId="77777777" w:rsidR="004D1F6E" w:rsidRDefault="004D1F6E" w:rsidP="004D1F6E">
      <w:pPr>
        <w:pStyle w:val="Ttulo2"/>
      </w:pPr>
      <w:bookmarkStart w:id="42" w:name="_Toc219708935"/>
      <w:r>
        <w:t xml:space="preserve">Zonas </w:t>
      </w:r>
      <w:proofErr w:type="spellStart"/>
      <w:r>
        <w:t>WiFi</w:t>
      </w:r>
      <w:bookmarkEnd w:id="42"/>
      <w:proofErr w:type="spellEnd"/>
    </w:p>
    <w:p w14:paraId="1DBD79A3" w14:textId="77777777" w:rsidR="00CB2495" w:rsidRPr="00CB2495" w:rsidRDefault="00CB2495" w:rsidP="00CB2495"/>
    <w:p w14:paraId="6E0152FA" w14:textId="77777777" w:rsidR="004D1F6E" w:rsidRDefault="004D1F6E" w:rsidP="004D1F6E">
      <w:pPr>
        <w:jc w:val="both"/>
      </w:pPr>
      <w:r w:rsidRPr="00855CDB">
        <w:t xml:space="preserve">En el marco de las estrategias de inclusión y conectividad digital, la Alcaldía de Armenia, a través de la Secretaría de las Tecnologías de la Información y las Comunicaciones (TIC), ha implementado un amplio sistema de Zonas </w:t>
      </w:r>
      <w:proofErr w:type="spellStart"/>
      <w:proofErr w:type="gramStart"/>
      <w:r w:rsidRPr="00855CDB">
        <w:t>WiFi</w:t>
      </w:r>
      <w:proofErr w:type="spellEnd"/>
      <w:r>
        <w:t xml:space="preserve"> </w:t>
      </w:r>
      <w:r w:rsidRPr="00855CDB">
        <w:t>gratuitas</w:t>
      </w:r>
      <w:proofErr w:type="gramEnd"/>
      <w:r w:rsidRPr="00855CDB">
        <w:t xml:space="preserve"> en espacios públicos del municipio. Este servicio tiene como </w:t>
      </w:r>
      <w:r w:rsidRPr="00855CDB">
        <w:lastRenderedPageBreak/>
        <w:t>propósito principal garantizar el acceso libre y gratuito a internet a la ciudadanía</w:t>
      </w:r>
      <w:r>
        <w:t>.</w:t>
      </w:r>
    </w:p>
    <w:p w14:paraId="7F3A84EC" w14:textId="77777777" w:rsidR="00CB2495" w:rsidRDefault="00CB2495" w:rsidP="004D1F6E">
      <w:pPr>
        <w:jc w:val="both"/>
      </w:pPr>
    </w:p>
    <w:p w14:paraId="43D93855" w14:textId="77777777" w:rsidR="004D1F6E" w:rsidRDefault="004D1F6E" w:rsidP="004D1F6E">
      <w:pPr>
        <w:jc w:val="both"/>
      </w:pPr>
      <w:r>
        <w:t xml:space="preserve">Las Zonas </w:t>
      </w:r>
      <w:proofErr w:type="spellStart"/>
      <w:r>
        <w:t>WiFi</w:t>
      </w:r>
      <w:proofErr w:type="spellEnd"/>
      <w:r>
        <w:t xml:space="preserve"> gratuitas están orientadas a facilitar el acceso público a internet en diferentes barrios, parques y lugares de alta concurrencia dentro de Armenia, permitiendo que la población -en especial personas en situación de vulnerabilidad, estudiantes, emprendedores, comerciantes, adultos mayores y comunidad en general- pueda conectarse sin costo, acceder a información, participar en actividades formativas, realizar trámites en línea y utilizar herramientas tecnológicas esenciales para la vida cotidiana.</w:t>
      </w:r>
    </w:p>
    <w:p w14:paraId="7F52E3ED" w14:textId="77777777" w:rsidR="004D1F6E" w:rsidRDefault="004D1F6E" w:rsidP="004D1F6E">
      <w:pPr>
        <w:jc w:val="both"/>
      </w:pPr>
      <w:r>
        <w:t>Este servicio se orienta a fomentar la equidad en el acceso a la conectividad, como un derecho fundamental en la era digital.</w:t>
      </w:r>
    </w:p>
    <w:p w14:paraId="78C69F5E" w14:textId="77777777" w:rsidR="00CB2495" w:rsidRDefault="00CB2495" w:rsidP="004D1F6E">
      <w:pPr>
        <w:jc w:val="both"/>
      </w:pPr>
    </w:p>
    <w:p w14:paraId="29FEED24" w14:textId="77777777" w:rsidR="004D1F6E" w:rsidRDefault="004D1F6E" w:rsidP="004D1F6E">
      <w:pPr>
        <w:jc w:val="both"/>
        <w:rPr>
          <w:b/>
          <w:bCs/>
        </w:rPr>
      </w:pPr>
      <w:r w:rsidRPr="00855CDB">
        <w:rPr>
          <w:b/>
          <w:bCs/>
        </w:rPr>
        <w:t>Operación</w:t>
      </w:r>
    </w:p>
    <w:p w14:paraId="0EC24385" w14:textId="77777777" w:rsidR="00CB2495" w:rsidRPr="00855CDB" w:rsidRDefault="00CB2495" w:rsidP="004D1F6E">
      <w:pPr>
        <w:jc w:val="both"/>
        <w:rPr>
          <w:b/>
          <w:bCs/>
        </w:rPr>
      </w:pPr>
    </w:p>
    <w:p w14:paraId="33DC433D" w14:textId="77777777" w:rsidR="004D1F6E" w:rsidRDefault="004D1F6E" w:rsidP="004D1F6E">
      <w:pPr>
        <w:jc w:val="both"/>
      </w:pPr>
      <w:r>
        <w:t xml:space="preserve">Las Zonas </w:t>
      </w:r>
      <w:proofErr w:type="spellStart"/>
      <w:r>
        <w:t>WiFi</w:t>
      </w:r>
      <w:proofErr w:type="spellEnd"/>
      <w:r>
        <w:t xml:space="preserve"> están habilitadas en espacios públicos estratégicos de la ciudad, operando de manera gratuita para toda la comunidad. El acceso a estas redes se realiza activando el </w:t>
      </w:r>
      <w:proofErr w:type="spellStart"/>
      <w:r>
        <w:t>WiFi</w:t>
      </w:r>
      <w:proofErr w:type="spellEnd"/>
      <w:r>
        <w:t xml:space="preserve"> en el dispositivo móvil o computador, seleccionando la red denominada comúnmente como “Parques Alcaldía”, y accediendo a Internet tras un proceso de inicio de sesión simple y seguro.</w:t>
      </w:r>
    </w:p>
    <w:p w14:paraId="4BD561D5" w14:textId="77777777" w:rsidR="00CB2495" w:rsidRDefault="00CB2495" w:rsidP="004D1F6E">
      <w:pPr>
        <w:jc w:val="both"/>
      </w:pPr>
    </w:p>
    <w:p w14:paraId="13779C1A" w14:textId="77777777" w:rsidR="00CB2495" w:rsidRDefault="004D1F6E" w:rsidP="004D1F6E">
      <w:pPr>
        <w:jc w:val="both"/>
      </w:pPr>
      <w:r>
        <w:t xml:space="preserve">La Secretaría de las TIC es responsable del mantenimiento constante, garantizando la disponibilidad y calidad de la conexión. La </w:t>
      </w:r>
      <w:proofErr w:type="gramStart"/>
      <w:r>
        <w:t>Secretaria</w:t>
      </w:r>
      <w:proofErr w:type="gramEnd"/>
      <w:r>
        <w:t xml:space="preserve"> de las TIC tiene la administración centralizada de todas las Zonas </w:t>
      </w:r>
      <w:proofErr w:type="spellStart"/>
      <w:r>
        <w:t>WiFi</w:t>
      </w:r>
      <w:proofErr w:type="spellEnd"/>
      <w:r>
        <w:t>, de manera que tiene acceso a información en tiempo real de los usuarios conectados y el uso del servicio, sin embargo, la privacidad y seguridad de los datos y del usuario siempre están bajo la protección de los protocolos de la red</w:t>
      </w:r>
    </w:p>
    <w:p w14:paraId="240C47BD" w14:textId="54170DC2" w:rsidR="004D1F6E" w:rsidRDefault="004D1F6E" w:rsidP="004D1F6E">
      <w:pPr>
        <w:jc w:val="both"/>
      </w:pPr>
      <w:r>
        <w:t>.</w:t>
      </w:r>
    </w:p>
    <w:p w14:paraId="0628E991" w14:textId="77777777" w:rsidR="004D1F6E" w:rsidRDefault="004D1F6E" w:rsidP="004D1F6E">
      <w:pPr>
        <w:jc w:val="both"/>
        <w:rPr>
          <w:b/>
          <w:bCs/>
        </w:rPr>
      </w:pPr>
      <w:r w:rsidRPr="00532175">
        <w:rPr>
          <w:b/>
          <w:bCs/>
        </w:rPr>
        <w:t xml:space="preserve">Cobertura de las Zonas </w:t>
      </w:r>
      <w:proofErr w:type="spellStart"/>
      <w:proofErr w:type="gramStart"/>
      <w:r w:rsidRPr="00532175">
        <w:rPr>
          <w:b/>
          <w:bCs/>
        </w:rPr>
        <w:t>WiFi</w:t>
      </w:r>
      <w:proofErr w:type="spellEnd"/>
      <w:r w:rsidRPr="00532175">
        <w:rPr>
          <w:b/>
          <w:bCs/>
        </w:rPr>
        <w:t xml:space="preserve"> Gratuitas</w:t>
      </w:r>
      <w:proofErr w:type="gramEnd"/>
    </w:p>
    <w:p w14:paraId="646C45EB" w14:textId="77777777" w:rsidR="00CB2495" w:rsidRDefault="00CB2495" w:rsidP="004D1F6E">
      <w:pPr>
        <w:jc w:val="both"/>
        <w:rPr>
          <w:b/>
          <w:bCs/>
        </w:rPr>
      </w:pPr>
    </w:p>
    <w:tbl>
      <w:tblPr>
        <w:tblStyle w:val="Tablaconcuadrcula"/>
        <w:tblW w:w="5000" w:type="pct"/>
        <w:tblBorders>
          <w:top w:val="single" w:sz="4" w:space="0" w:color="078930"/>
          <w:left w:val="single" w:sz="4" w:space="0" w:color="078930"/>
          <w:bottom w:val="single" w:sz="4" w:space="0" w:color="078930"/>
          <w:right w:val="single" w:sz="4" w:space="0" w:color="078930"/>
          <w:insideH w:val="single" w:sz="4" w:space="0" w:color="078930"/>
          <w:insideV w:val="single" w:sz="4" w:space="0" w:color="078930"/>
        </w:tblBorders>
        <w:tblCellMar>
          <w:top w:w="57" w:type="dxa"/>
          <w:left w:w="57" w:type="dxa"/>
          <w:bottom w:w="57" w:type="dxa"/>
          <w:right w:w="57" w:type="dxa"/>
        </w:tblCellMar>
        <w:tblLook w:val="04A0" w:firstRow="1" w:lastRow="0" w:firstColumn="1" w:lastColumn="0" w:noHBand="0" w:noVBand="1"/>
      </w:tblPr>
      <w:tblGrid>
        <w:gridCol w:w="1756"/>
        <w:gridCol w:w="2903"/>
        <w:gridCol w:w="1735"/>
        <w:gridCol w:w="3568"/>
      </w:tblGrid>
      <w:tr w:rsidR="004D1F6E" w14:paraId="45C439A6" w14:textId="77777777" w:rsidTr="00217E6F">
        <w:tc>
          <w:tcPr>
            <w:tcW w:w="881" w:type="pct"/>
          </w:tcPr>
          <w:p w14:paraId="6A951339" w14:textId="77777777" w:rsidR="004D1F6E" w:rsidRPr="003638D0" w:rsidRDefault="004D1F6E" w:rsidP="00217E6F">
            <w:pPr>
              <w:spacing w:line="278" w:lineRule="auto"/>
              <w:jc w:val="center"/>
              <w:rPr>
                <w:b/>
                <w:bCs/>
                <w:color w:val="078930"/>
              </w:rPr>
            </w:pPr>
            <w:r>
              <w:rPr>
                <w:b/>
                <w:bCs/>
                <w:color w:val="078930"/>
              </w:rPr>
              <w:t xml:space="preserve">Zona </w:t>
            </w:r>
            <w:proofErr w:type="spellStart"/>
            <w:r>
              <w:rPr>
                <w:b/>
                <w:bCs/>
                <w:color w:val="078930"/>
              </w:rPr>
              <w:t>WiFi</w:t>
            </w:r>
            <w:proofErr w:type="spellEnd"/>
          </w:p>
        </w:tc>
        <w:tc>
          <w:tcPr>
            <w:tcW w:w="1457" w:type="pct"/>
          </w:tcPr>
          <w:p w14:paraId="740F70B5" w14:textId="77777777" w:rsidR="004D1F6E" w:rsidRPr="003638D0" w:rsidRDefault="004D1F6E" w:rsidP="00217E6F">
            <w:pPr>
              <w:spacing w:line="278" w:lineRule="auto"/>
              <w:jc w:val="center"/>
              <w:rPr>
                <w:b/>
                <w:bCs/>
                <w:color w:val="078930"/>
              </w:rPr>
            </w:pPr>
            <w:r w:rsidRPr="003638D0">
              <w:rPr>
                <w:b/>
                <w:bCs/>
                <w:color w:val="078930"/>
              </w:rPr>
              <w:t>Dirección</w:t>
            </w:r>
          </w:p>
        </w:tc>
        <w:tc>
          <w:tcPr>
            <w:tcW w:w="871" w:type="pct"/>
          </w:tcPr>
          <w:p w14:paraId="0F63CB64" w14:textId="77777777" w:rsidR="004D1F6E" w:rsidRPr="003638D0" w:rsidRDefault="004D1F6E" w:rsidP="00217E6F">
            <w:pPr>
              <w:spacing w:line="278" w:lineRule="auto"/>
              <w:jc w:val="center"/>
              <w:rPr>
                <w:b/>
                <w:bCs/>
                <w:color w:val="078930"/>
              </w:rPr>
            </w:pPr>
            <w:r>
              <w:rPr>
                <w:b/>
                <w:bCs/>
                <w:color w:val="078930"/>
              </w:rPr>
              <w:t>Velocidad</w:t>
            </w:r>
          </w:p>
        </w:tc>
        <w:tc>
          <w:tcPr>
            <w:tcW w:w="1791" w:type="pct"/>
          </w:tcPr>
          <w:p w14:paraId="027E63B8" w14:textId="77777777" w:rsidR="004D1F6E" w:rsidRPr="003638D0" w:rsidRDefault="004D1F6E" w:rsidP="00217E6F">
            <w:pPr>
              <w:spacing w:line="278" w:lineRule="auto"/>
              <w:jc w:val="center"/>
              <w:rPr>
                <w:b/>
                <w:bCs/>
                <w:color w:val="078930"/>
              </w:rPr>
            </w:pPr>
            <w:r w:rsidRPr="003638D0">
              <w:rPr>
                <w:b/>
                <w:bCs/>
                <w:color w:val="078930"/>
              </w:rPr>
              <w:t>Coordenadas</w:t>
            </w:r>
          </w:p>
        </w:tc>
      </w:tr>
      <w:tr w:rsidR="004D1F6E" w14:paraId="055323F8" w14:textId="77777777" w:rsidTr="00217E6F">
        <w:tc>
          <w:tcPr>
            <w:tcW w:w="881" w:type="pct"/>
            <w:vAlign w:val="center"/>
          </w:tcPr>
          <w:p w14:paraId="13E46ACE" w14:textId="77777777" w:rsidR="004D1F6E" w:rsidRPr="001F1575" w:rsidRDefault="004D1F6E" w:rsidP="00217E6F">
            <w:pPr>
              <w:spacing w:line="278" w:lineRule="auto"/>
              <w:jc w:val="center"/>
              <w:rPr>
                <w:sz w:val="20"/>
                <w:szCs w:val="18"/>
              </w:rPr>
            </w:pPr>
            <w:r>
              <w:rPr>
                <w:sz w:val="20"/>
                <w:szCs w:val="18"/>
              </w:rPr>
              <w:t>Parque Sucre</w:t>
            </w:r>
          </w:p>
        </w:tc>
        <w:tc>
          <w:tcPr>
            <w:tcW w:w="1457" w:type="pct"/>
            <w:vAlign w:val="center"/>
          </w:tcPr>
          <w:p w14:paraId="3CE20E9E" w14:textId="77777777" w:rsidR="004D1F6E" w:rsidRPr="003869C5" w:rsidRDefault="004D1F6E" w:rsidP="00217E6F">
            <w:pPr>
              <w:jc w:val="center"/>
              <w:rPr>
                <w:rFonts w:ascii="Aptos Narrow" w:hAnsi="Aptos Narrow"/>
                <w:color w:val="000000"/>
              </w:rPr>
            </w:pPr>
            <w:r>
              <w:rPr>
                <w:rFonts w:ascii="Aptos Narrow" w:hAnsi="Aptos Narrow"/>
                <w:color w:val="000000"/>
              </w:rPr>
              <w:t>Carrera 14, Calle 13 #12-56</w:t>
            </w:r>
          </w:p>
          <w:p w14:paraId="47579C90" w14:textId="77777777" w:rsidR="004D1F6E" w:rsidRPr="001F1575" w:rsidRDefault="004D1F6E" w:rsidP="00217E6F">
            <w:pPr>
              <w:spacing w:line="278" w:lineRule="auto"/>
              <w:jc w:val="center"/>
              <w:rPr>
                <w:sz w:val="20"/>
                <w:szCs w:val="18"/>
              </w:rPr>
            </w:pPr>
            <w:r>
              <w:rPr>
                <w:sz w:val="20"/>
                <w:szCs w:val="18"/>
              </w:rPr>
              <w:t>Comuna 7</w:t>
            </w:r>
          </w:p>
        </w:tc>
        <w:tc>
          <w:tcPr>
            <w:tcW w:w="871" w:type="pct"/>
            <w:vAlign w:val="center"/>
          </w:tcPr>
          <w:p w14:paraId="071E2000"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29BE51C1"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536104</w:t>
            </w:r>
            <w:r>
              <w:rPr>
                <w:sz w:val="20"/>
                <w:szCs w:val="18"/>
              </w:rPr>
              <w:t xml:space="preserve">, </w:t>
            </w:r>
            <w:r w:rsidRPr="004F3040">
              <w:rPr>
                <w:sz w:val="20"/>
                <w:szCs w:val="18"/>
              </w:rPr>
              <w:t>-75</w:t>
            </w:r>
            <w:r>
              <w:rPr>
                <w:sz w:val="20"/>
                <w:szCs w:val="18"/>
              </w:rPr>
              <w:t>.</w:t>
            </w:r>
            <w:r w:rsidRPr="004F3040">
              <w:rPr>
                <w:sz w:val="20"/>
                <w:szCs w:val="18"/>
              </w:rPr>
              <w:t>669463</w:t>
            </w:r>
          </w:p>
        </w:tc>
      </w:tr>
      <w:tr w:rsidR="004D1F6E" w14:paraId="0AE72356" w14:textId="77777777" w:rsidTr="00217E6F">
        <w:tc>
          <w:tcPr>
            <w:tcW w:w="881" w:type="pct"/>
            <w:vAlign w:val="center"/>
          </w:tcPr>
          <w:p w14:paraId="6197A62D" w14:textId="77777777" w:rsidR="004D1F6E" w:rsidRPr="001F1575" w:rsidRDefault="004D1F6E" w:rsidP="00217E6F">
            <w:pPr>
              <w:spacing w:line="278" w:lineRule="auto"/>
              <w:jc w:val="center"/>
              <w:rPr>
                <w:sz w:val="20"/>
                <w:szCs w:val="18"/>
              </w:rPr>
            </w:pPr>
            <w:r>
              <w:rPr>
                <w:sz w:val="20"/>
                <w:szCs w:val="18"/>
              </w:rPr>
              <w:t>Parque Glorieta de los Naranjos</w:t>
            </w:r>
          </w:p>
        </w:tc>
        <w:tc>
          <w:tcPr>
            <w:tcW w:w="1457" w:type="pct"/>
            <w:vAlign w:val="center"/>
          </w:tcPr>
          <w:p w14:paraId="11CEF853" w14:textId="77777777" w:rsidR="004D1F6E" w:rsidRPr="003869C5" w:rsidRDefault="004D1F6E" w:rsidP="00217E6F">
            <w:pPr>
              <w:jc w:val="center"/>
              <w:rPr>
                <w:rFonts w:ascii="Aptos Narrow" w:hAnsi="Aptos Narrow"/>
                <w:color w:val="000000"/>
              </w:rPr>
            </w:pPr>
            <w:r>
              <w:rPr>
                <w:rFonts w:ascii="Aptos Narrow" w:hAnsi="Aptos Narrow"/>
                <w:color w:val="000000"/>
              </w:rPr>
              <w:t xml:space="preserve">Avenida 14 de </w:t>
            </w:r>
            <w:proofErr w:type="gramStart"/>
            <w:r>
              <w:rPr>
                <w:rFonts w:ascii="Aptos Narrow" w:hAnsi="Aptos Narrow"/>
                <w:color w:val="000000"/>
              </w:rPr>
              <w:t>Octubre</w:t>
            </w:r>
            <w:proofErr w:type="gramEnd"/>
            <w:r>
              <w:rPr>
                <w:rFonts w:ascii="Aptos Narrow" w:hAnsi="Aptos Narrow"/>
                <w:color w:val="000000"/>
              </w:rPr>
              <w:t>, Calle 50, CAI Naranjos</w:t>
            </w:r>
          </w:p>
          <w:p w14:paraId="4C1931D0" w14:textId="77777777" w:rsidR="004D1F6E" w:rsidRPr="001F1575" w:rsidRDefault="004D1F6E" w:rsidP="00217E6F">
            <w:pPr>
              <w:spacing w:line="278" w:lineRule="auto"/>
              <w:jc w:val="center"/>
              <w:rPr>
                <w:sz w:val="20"/>
                <w:szCs w:val="18"/>
              </w:rPr>
            </w:pPr>
            <w:r>
              <w:rPr>
                <w:sz w:val="20"/>
                <w:szCs w:val="18"/>
              </w:rPr>
              <w:t>Comuna 2</w:t>
            </w:r>
          </w:p>
        </w:tc>
        <w:tc>
          <w:tcPr>
            <w:tcW w:w="871" w:type="pct"/>
            <w:vAlign w:val="center"/>
          </w:tcPr>
          <w:p w14:paraId="7D98D219"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6AC10B9B"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520284</w:t>
            </w:r>
            <w:r>
              <w:rPr>
                <w:sz w:val="20"/>
                <w:szCs w:val="18"/>
              </w:rPr>
              <w:t xml:space="preserve">, </w:t>
            </w:r>
            <w:r w:rsidRPr="004F3040">
              <w:rPr>
                <w:sz w:val="20"/>
                <w:szCs w:val="18"/>
              </w:rPr>
              <w:t>-75</w:t>
            </w:r>
            <w:r>
              <w:rPr>
                <w:sz w:val="20"/>
                <w:szCs w:val="18"/>
              </w:rPr>
              <w:t>.</w:t>
            </w:r>
            <w:r w:rsidRPr="004F3040">
              <w:rPr>
                <w:sz w:val="20"/>
                <w:szCs w:val="18"/>
              </w:rPr>
              <w:t>699132</w:t>
            </w:r>
          </w:p>
        </w:tc>
      </w:tr>
      <w:tr w:rsidR="004D1F6E" w14:paraId="1035C831" w14:textId="77777777" w:rsidTr="00217E6F">
        <w:tc>
          <w:tcPr>
            <w:tcW w:w="881" w:type="pct"/>
            <w:vAlign w:val="center"/>
          </w:tcPr>
          <w:p w14:paraId="60434E8A" w14:textId="77777777" w:rsidR="004D1F6E" w:rsidRPr="001F1575" w:rsidRDefault="004D1F6E" w:rsidP="00217E6F">
            <w:pPr>
              <w:spacing w:line="278" w:lineRule="auto"/>
              <w:jc w:val="center"/>
              <w:rPr>
                <w:sz w:val="20"/>
                <w:szCs w:val="18"/>
              </w:rPr>
            </w:pPr>
            <w:r>
              <w:rPr>
                <w:sz w:val="20"/>
                <w:szCs w:val="18"/>
              </w:rPr>
              <w:t xml:space="preserve">Plazoleta de la </w:t>
            </w:r>
            <w:proofErr w:type="spellStart"/>
            <w:r>
              <w:rPr>
                <w:sz w:val="20"/>
                <w:szCs w:val="18"/>
              </w:rPr>
              <w:t>Quindianidad</w:t>
            </w:r>
            <w:proofErr w:type="spellEnd"/>
          </w:p>
        </w:tc>
        <w:tc>
          <w:tcPr>
            <w:tcW w:w="1457" w:type="pct"/>
            <w:vAlign w:val="center"/>
          </w:tcPr>
          <w:p w14:paraId="1128FC19" w14:textId="77777777" w:rsidR="004D1F6E" w:rsidRPr="003869C5" w:rsidRDefault="004D1F6E" w:rsidP="00217E6F">
            <w:pPr>
              <w:jc w:val="center"/>
              <w:rPr>
                <w:rFonts w:ascii="Aptos Narrow" w:hAnsi="Aptos Narrow"/>
                <w:color w:val="000000"/>
              </w:rPr>
            </w:pPr>
            <w:r>
              <w:rPr>
                <w:rFonts w:ascii="Aptos Narrow" w:hAnsi="Aptos Narrow"/>
                <w:color w:val="000000"/>
              </w:rPr>
              <w:t>Carrera 17, Calle 17 edificio CAM</w:t>
            </w:r>
          </w:p>
          <w:p w14:paraId="6C5BF723" w14:textId="77777777" w:rsidR="004D1F6E" w:rsidRPr="001F1575" w:rsidRDefault="004D1F6E" w:rsidP="00217E6F">
            <w:pPr>
              <w:spacing w:line="278" w:lineRule="auto"/>
              <w:jc w:val="center"/>
              <w:rPr>
                <w:sz w:val="20"/>
                <w:szCs w:val="18"/>
              </w:rPr>
            </w:pPr>
            <w:r>
              <w:rPr>
                <w:sz w:val="20"/>
                <w:szCs w:val="18"/>
              </w:rPr>
              <w:t>Comuna 7</w:t>
            </w:r>
          </w:p>
        </w:tc>
        <w:tc>
          <w:tcPr>
            <w:tcW w:w="871" w:type="pct"/>
            <w:vAlign w:val="center"/>
          </w:tcPr>
          <w:p w14:paraId="1F24F26D"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67750B0C"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536172</w:t>
            </w:r>
            <w:r>
              <w:rPr>
                <w:sz w:val="20"/>
                <w:szCs w:val="18"/>
              </w:rPr>
              <w:t xml:space="preserve">, </w:t>
            </w:r>
            <w:r w:rsidRPr="004F3040">
              <w:rPr>
                <w:sz w:val="20"/>
                <w:szCs w:val="18"/>
              </w:rPr>
              <w:t>-75</w:t>
            </w:r>
            <w:r>
              <w:rPr>
                <w:sz w:val="20"/>
                <w:szCs w:val="18"/>
              </w:rPr>
              <w:t>.</w:t>
            </w:r>
            <w:r w:rsidRPr="004F3040">
              <w:rPr>
                <w:sz w:val="20"/>
                <w:szCs w:val="18"/>
              </w:rPr>
              <w:t>672259</w:t>
            </w:r>
          </w:p>
        </w:tc>
      </w:tr>
      <w:tr w:rsidR="004D1F6E" w14:paraId="55A3225B" w14:textId="77777777" w:rsidTr="00217E6F">
        <w:tc>
          <w:tcPr>
            <w:tcW w:w="881" w:type="pct"/>
            <w:vAlign w:val="center"/>
          </w:tcPr>
          <w:p w14:paraId="7A4DCACD" w14:textId="77777777" w:rsidR="004D1F6E" w:rsidRPr="001F1575" w:rsidRDefault="004D1F6E" w:rsidP="00217E6F">
            <w:pPr>
              <w:spacing w:line="278" w:lineRule="auto"/>
              <w:jc w:val="center"/>
              <w:rPr>
                <w:sz w:val="20"/>
                <w:szCs w:val="18"/>
              </w:rPr>
            </w:pPr>
            <w:r>
              <w:rPr>
                <w:sz w:val="20"/>
                <w:szCs w:val="18"/>
              </w:rPr>
              <w:t>Minorista</w:t>
            </w:r>
          </w:p>
        </w:tc>
        <w:tc>
          <w:tcPr>
            <w:tcW w:w="1457" w:type="pct"/>
            <w:vAlign w:val="center"/>
          </w:tcPr>
          <w:p w14:paraId="156A13DC" w14:textId="77777777" w:rsidR="004D1F6E" w:rsidRDefault="004D1F6E" w:rsidP="00217E6F">
            <w:pPr>
              <w:jc w:val="center"/>
              <w:rPr>
                <w:rFonts w:ascii="Aptos Narrow" w:hAnsi="Aptos Narrow"/>
                <w:color w:val="000000"/>
              </w:rPr>
            </w:pPr>
            <w:r>
              <w:rPr>
                <w:rFonts w:ascii="Aptos Narrow" w:hAnsi="Aptos Narrow"/>
                <w:color w:val="000000"/>
              </w:rPr>
              <w:t>Calle 24, Barrio San José, Antiguo Batallón Cisneros</w:t>
            </w:r>
          </w:p>
          <w:p w14:paraId="21889C4A" w14:textId="77777777" w:rsidR="004D1F6E" w:rsidRPr="001F1575" w:rsidRDefault="004D1F6E" w:rsidP="00217E6F">
            <w:pPr>
              <w:spacing w:line="278" w:lineRule="auto"/>
              <w:jc w:val="center"/>
              <w:rPr>
                <w:sz w:val="20"/>
                <w:szCs w:val="18"/>
              </w:rPr>
            </w:pPr>
            <w:r>
              <w:rPr>
                <w:sz w:val="20"/>
                <w:szCs w:val="18"/>
              </w:rPr>
              <w:t>Comuna 6</w:t>
            </w:r>
          </w:p>
        </w:tc>
        <w:tc>
          <w:tcPr>
            <w:tcW w:w="871" w:type="pct"/>
            <w:vAlign w:val="center"/>
          </w:tcPr>
          <w:p w14:paraId="10E093A9"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28D6688"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540028</w:t>
            </w:r>
            <w:r>
              <w:rPr>
                <w:sz w:val="20"/>
                <w:szCs w:val="18"/>
              </w:rPr>
              <w:t xml:space="preserve">, </w:t>
            </w:r>
            <w:r w:rsidRPr="004F3040">
              <w:rPr>
                <w:sz w:val="20"/>
                <w:szCs w:val="18"/>
              </w:rPr>
              <w:t>-75</w:t>
            </w:r>
            <w:r>
              <w:rPr>
                <w:sz w:val="20"/>
                <w:szCs w:val="18"/>
              </w:rPr>
              <w:t>.</w:t>
            </w:r>
            <w:r w:rsidRPr="004F3040">
              <w:rPr>
                <w:sz w:val="20"/>
                <w:szCs w:val="18"/>
              </w:rPr>
              <w:t>683734</w:t>
            </w:r>
          </w:p>
        </w:tc>
      </w:tr>
      <w:tr w:rsidR="004D1F6E" w14:paraId="63D0D9AE" w14:textId="77777777" w:rsidTr="00217E6F">
        <w:tc>
          <w:tcPr>
            <w:tcW w:w="881" w:type="pct"/>
            <w:vAlign w:val="center"/>
          </w:tcPr>
          <w:p w14:paraId="6E69EAAD" w14:textId="77777777" w:rsidR="004D1F6E" w:rsidRPr="001F1575" w:rsidRDefault="004D1F6E" w:rsidP="00217E6F">
            <w:pPr>
              <w:spacing w:line="278" w:lineRule="auto"/>
              <w:jc w:val="center"/>
              <w:rPr>
                <w:sz w:val="20"/>
                <w:szCs w:val="18"/>
              </w:rPr>
            </w:pPr>
            <w:r>
              <w:rPr>
                <w:sz w:val="20"/>
                <w:szCs w:val="18"/>
              </w:rPr>
              <w:t>Parque Uribe</w:t>
            </w:r>
          </w:p>
        </w:tc>
        <w:tc>
          <w:tcPr>
            <w:tcW w:w="1457" w:type="pct"/>
            <w:vAlign w:val="center"/>
          </w:tcPr>
          <w:p w14:paraId="705CE515" w14:textId="77777777" w:rsidR="004D1F6E" w:rsidRPr="00975300" w:rsidRDefault="004D1F6E" w:rsidP="00217E6F">
            <w:pPr>
              <w:jc w:val="center"/>
              <w:rPr>
                <w:rFonts w:ascii="Aptos Narrow" w:hAnsi="Aptos Narrow"/>
                <w:color w:val="000000"/>
              </w:rPr>
            </w:pPr>
            <w:r>
              <w:rPr>
                <w:rFonts w:ascii="Aptos Narrow" w:hAnsi="Aptos Narrow"/>
                <w:color w:val="000000"/>
              </w:rPr>
              <w:t>Carrera 14, Calle 29 Esquina</w:t>
            </w:r>
          </w:p>
          <w:p w14:paraId="36CD48BF" w14:textId="77777777" w:rsidR="004D1F6E" w:rsidRPr="001F1575" w:rsidRDefault="004D1F6E" w:rsidP="00217E6F">
            <w:pPr>
              <w:spacing w:line="278" w:lineRule="auto"/>
              <w:jc w:val="center"/>
              <w:rPr>
                <w:sz w:val="20"/>
                <w:szCs w:val="18"/>
              </w:rPr>
            </w:pPr>
            <w:r>
              <w:rPr>
                <w:sz w:val="20"/>
                <w:szCs w:val="18"/>
              </w:rPr>
              <w:t>Comuna 7</w:t>
            </w:r>
          </w:p>
        </w:tc>
        <w:tc>
          <w:tcPr>
            <w:tcW w:w="871" w:type="pct"/>
            <w:vAlign w:val="center"/>
          </w:tcPr>
          <w:p w14:paraId="7C6C9370"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6C611789"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52838</w:t>
            </w:r>
            <w:r>
              <w:rPr>
                <w:sz w:val="20"/>
                <w:szCs w:val="18"/>
              </w:rPr>
              <w:t xml:space="preserve">, </w:t>
            </w:r>
            <w:r w:rsidRPr="004F3040">
              <w:rPr>
                <w:sz w:val="20"/>
                <w:szCs w:val="18"/>
              </w:rPr>
              <w:t>-75</w:t>
            </w:r>
            <w:r>
              <w:rPr>
                <w:sz w:val="20"/>
                <w:szCs w:val="18"/>
              </w:rPr>
              <w:t>.</w:t>
            </w:r>
            <w:r w:rsidRPr="004F3040">
              <w:rPr>
                <w:sz w:val="20"/>
                <w:szCs w:val="18"/>
              </w:rPr>
              <w:t>676903</w:t>
            </w:r>
          </w:p>
        </w:tc>
      </w:tr>
      <w:tr w:rsidR="004D1F6E" w14:paraId="2559B251" w14:textId="77777777" w:rsidTr="00217E6F">
        <w:tc>
          <w:tcPr>
            <w:tcW w:w="881" w:type="pct"/>
            <w:vAlign w:val="center"/>
          </w:tcPr>
          <w:p w14:paraId="5E3BCC3D" w14:textId="77777777" w:rsidR="004D1F6E" w:rsidRPr="001F1575" w:rsidRDefault="004D1F6E" w:rsidP="00217E6F">
            <w:pPr>
              <w:spacing w:line="278" w:lineRule="auto"/>
              <w:jc w:val="center"/>
              <w:rPr>
                <w:sz w:val="20"/>
                <w:szCs w:val="18"/>
              </w:rPr>
            </w:pPr>
            <w:r>
              <w:rPr>
                <w:sz w:val="20"/>
                <w:szCs w:val="18"/>
              </w:rPr>
              <w:t xml:space="preserve">Plaza de </w:t>
            </w:r>
            <w:proofErr w:type="spellStart"/>
            <w:r>
              <w:rPr>
                <w:sz w:val="20"/>
                <w:szCs w:val="18"/>
              </w:rPr>
              <w:t>Bolivar</w:t>
            </w:r>
            <w:proofErr w:type="spellEnd"/>
          </w:p>
        </w:tc>
        <w:tc>
          <w:tcPr>
            <w:tcW w:w="1457" w:type="pct"/>
            <w:vAlign w:val="center"/>
          </w:tcPr>
          <w:p w14:paraId="37172CCF" w14:textId="77777777" w:rsidR="004D1F6E" w:rsidRDefault="004D1F6E" w:rsidP="00217E6F">
            <w:pPr>
              <w:spacing w:line="278" w:lineRule="auto"/>
              <w:jc w:val="center"/>
              <w:rPr>
                <w:sz w:val="20"/>
                <w:szCs w:val="18"/>
              </w:rPr>
            </w:pPr>
            <w:r w:rsidRPr="00975300">
              <w:rPr>
                <w:sz w:val="20"/>
                <w:szCs w:val="18"/>
              </w:rPr>
              <w:t>C</w:t>
            </w:r>
            <w:r>
              <w:rPr>
                <w:sz w:val="20"/>
                <w:szCs w:val="18"/>
              </w:rPr>
              <w:t>arrera</w:t>
            </w:r>
            <w:r w:rsidRPr="00975300">
              <w:rPr>
                <w:sz w:val="20"/>
                <w:szCs w:val="18"/>
              </w:rPr>
              <w:t xml:space="preserve"> 13, C</w:t>
            </w:r>
            <w:r>
              <w:rPr>
                <w:sz w:val="20"/>
                <w:szCs w:val="18"/>
              </w:rPr>
              <w:t>alle</w:t>
            </w:r>
            <w:r w:rsidRPr="00975300">
              <w:rPr>
                <w:sz w:val="20"/>
                <w:szCs w:val="18"/>
              </w:rPr>
              <w:t xml:space="preserve"> 20 </w:t>
            </w:r>
            <w:r>
              <w:rPr>
                <w:sz w:val="20"/>
                <w:szCs w:val="18"/>
              </w:rPr>
              <w:t xml:space="preserve">Esquina </w:t>
            </w:r>
            <w:r w:rsidRPr="00975300">
              <w:rPr>
                <w:sz w:val="20"/>
                <w:szCs w:val="18"/>
              </w:rPr>
              <w:t>Catedral</w:t>
            </w:r>
          </w:p>
          <w:p w14:paraId="0F1EC337" w14:textId="77777777" w:rsidR="004D1F6E" w:rsidRPr="001F1575" w:rsidRDefault="004D1F6E" w:rsidP="00217E6F">
            <w:pPr>
              <w:spacing w:line="278" w:lineRule="auto"/>
              <w:jc w:val="center"/>
              <w:rPr>
                <w:sz w:val="20"/>
                <w:szCs w:val="18"/>
              </w:rPr>
            </w:pPr>
            <w:r>
              <w:rPr>
                <w:sz w:val="20"/>
                <w:szCs w:val="18"/>
              </w:rPr>
              <w:t>Comuna 7</w:t>
            </w:r>
          </w:p>
        </w:tc>
        <w:tc>
          <w:tcPr>
            <w:tcW w:w="871" w:type="pct"/>
            <w:vAlign w:val="center"/>
          </w:tcPr>
          <w:p w14:paraId="2A33C96F"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FC3607F"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532431</w:t>
            </w:r>
            <w:r>
              <w:rPr>
                <w:sz w:val="20"/>
                <w:szCs w:val="18"/>
              </w:rPr>
              <w:t xml:space="preserve">, </w:t>
            </w:r>
            <w:r w:rsidRPr="004F3040">
              <w:rPr>
                <w:sz w:val="20"/>
                <w:szCs w:val="18"/>
              </w:rPr>
              <w:t>-75</w:t>
            </w:r>
            <w:r>
              <w:rPr>
                <w:sz w:val="20"/>
                <w:szCs w:val="18"/>
              </w:rPr>
              <w:t>.</w:t>
            </w:r>
            <w:r w:rsidRPr="004F3040">
              <w:rPr>
                <w:sz w:val="20"/>
                <w:szCs w:val="18"/>
              </w:rPr>
              <w:t>672541</w:t>
            </w:r>
          </w:p>
        </w:tc>
      </w:tr>
      <w:tr w:rsidR="004D1F6E" w14:paraId="43DC75A4" w14:textId="77777777" w:rsidTr="00217E6F">
        <w:tc>
          <w:tcPr>
            <w:tcW w:w="881" w:type="pct"/>
            <w:vAlign w:val="center"/>
          </w:tcPr>
          <w:p w14:paraId="7D1AA085" w14:textId="77777777" w:rsidR="004D1F6E" w:rsidRPr="001F1575" w:rsidRDefault="004D1F6E" w:rsidP="00217E6F">
            <w:pPr>
              <w:spacing w:line="278" w:lineRule="auto"/>
              <w:jc w:val="center"/>
              <w:rPr>
                <w:sz w:val="20"/>
                <w:szCs w:val="18"/>
              </w:rPr>
            </w:pPr>
            <w:r>
              <w:rPr>
                <w:sz w:val="20"/>
                <w:szCs w:val="18"/>
              </w:rPr>
              <w:t>Tigreros</w:t>
            </w:r>
          </w:p>
        </w:tc>
        <w:tc>
          <w:tcPr>
            <w:tcW w:w="1457" w:type="pct"/>
            <w:vAlign w:val="center"/>
          </w:tcPr>
          <w:p w14:paraId="018CF905" w14:textId="77777777" w:rsidR="004D1F6E" w:rsidRPr="00431F38" w:rsidRDefault="004D1F6E" w:rsidP="00217E6F">
            <w:pPr>
              <w:jc w:val="center"/>
              <w:rPr>
                <w:rFonts w:ascii="Aptos Narrow" w:hAnsi="Aptos Narrow"/>
                <w:color w:val="000000"/>
              </w:rPr>
            </w:pPr>
            <w:r>
              <w:rPr>
                <w:rFonts w:ascii="Aptos Narrow" w:hAnsi="Aptos Narrow"/>
                <w:color w:val="000000"/>
              </w:rPr>
              <w:t xml:space="preserve">Calle 17 # 27-14 Frente a la </w:t>
            </w:r>
            <w:r>
              <w:rPr>
                <w:rFonts w:ascii="Aptos Narrow" w:hAnsi="Aptos Narrow"/>
                <w:color w:val="000000"/>
              </w:rPr>
              <w:lastRenderedPageBreak/>
              <w:t>Cancha de futbol</w:t>
            </w:r>
          </w:p>
          <w:p w14:paraId="1839DB1C" w14:textId="77777777" w:rsidR="004D1F6E" w:rsidRPr="001F1575" w:rsidRDefault="004D1F6E" w:rsidP="00217E6F">
            <w:pPr>
              <w:spacing w:line="278" w:lineRule="auto"/>
              <w:jc w:val="center"/>
              <w:rPr>
                <w:sz w:val="20"/>
                <w:szCs w:val="18"/>
              </w:rPr>
            </w:pPr>
            <w:r>
              <w:rPr>
                <w:sz w:val="20"/>
                <w:szCs w:val="18"/>
              </w:rPr>
              <w:t>Comuna 8</w:t>
            </w:r>
          </w:p>
        </w:tc>
        <w:tc>
          <w:tcPr>
            <w:tcW w:w="871" w:type="pct"/>
            <w:vAlign w:val="center"/>
          </w:tcPr>
          <w:p w14:paraId="7E976DAD" w14:textId="77777777" w:rsidR="004D1F6E" w:rsidRPr="001F1575" w:rsidRDefault="004D1F6E" w:rsidP="00217E6F">
            <w:pPr>
              <w:spacing w:line="278" w:lineRule="auto"/>
              <w:jc w:val="center"/>
              <w:rPr>
                <w:sz w:val="20"/>
                <w:szCs w:val="18"/>
              </w:rPr>
            </w:pPr>
            <w:r>
              <w:rPr>
                <w:sz w:val="20"/>
                <w:szCs w:val="18"/>
              </w:rPr>
              <w:lastRenderedPageBreak/>
              <w:t>30 Mbps</w:t>
            </w:r>
          </w:p>
        </w:tc>
        <w:tc>
          <w:tcPr>
            <w:tcW w:w="1791" w:type="pct"/>
            <w:vAlign w:val="center"/>
          </w:tcPr>
          <w:p w14:paraId="12578D82"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541616</w:t>
            </w:r>
            <w:r>
              <w:rPr>
                <w:sz w:val="20"/>
                <w:szCs w:val="18"/>
              </w:rPr>
              <w:t>,</w:t>
            </w:r>
            <w:r>
              <w:t xml:space="preserve"> </w:t>
            </w:r>
            <w:r w:rsidRPr="004F3040">
              <w:rPr>
                <w:sz w:val="20"/>
                <w:szCs w:val="18"/>
              </w:rPr>
              <w:t>-75</w:t>
            </w:r>
            <w:r>
              <w:rPr>
                <w:sz w:val="20"/>
                <w:szCs w:val="18"/>
              </w:rPr>
              <w:t>.</w:t>
            </w:r>
            <w:r w:rsidRPr="004F3040">
              <w:rPr>
                <w:sz w:val="20"/>
                <w:szCs w:val="18"/>
              </w:rPr>
              <w:t>678909</w:t>
            </w:r>
          </w:p>
        </w:tc>
      </w:tr>
      <w:tr w:rsidR="004D1F6E" w14:paraId="217F55C2" w14:textId="77777777" w:rsidTr="00217E6F">
        <w:tc>
          <w:tcPr>
            <w:tcW w:w="881" w:type="pct"/>
            <w:vAlign w:val="center"/>
          </w:tcPr>
          <w:p w14:paraId="7B99DE01" w14:textId="77777777" w:rsidR="004D1F6E" w:rsidRPr="001F1575" w:rsidRDefault="004D1F6E" w:rsidP="00217E6F">
            <w:pPr>
              <w:spacing w:line="278" w:lineRule="auto"/>
              <w:jc w:val="center"/>
              <w:rPr>
                <w:sz w:val="20"/>
                <w:szCs w:val="18"/>
              </w:rPr>
            </w:pPr>
            <w:r>
              <w:rPr>
                <w:sz w:val="20"/>
                <w:szCs w:val="18"/>
              </w:rPr>
              <w:t xml:space="preserve">Simón </w:t>
            </w:r>
            <w:proofErr w:type="spellStart"/>
            <w:r>
              <w:rPr>
                <w:sz w:val="20"/>
                <w:szCs w:val="18"/>
              </w:rPr>
              <w:t>Bolivar</w:t>
            </w:r>
            <w:proofErr w:type="spellEnd"/>
          </w:p>
        </w:tc>
        <w:tc>
          <w:tcPr>
            <w:tcW w:w="1457" w:type="pct"/>
            <w:vAlign w:val="center"/>
          </w:tcPr>
          <w:p w14:paraId="58E6CCDD" w14:textId="77777777" w:rsidR="004D1F6E" w:rsidRDefault="004D1F6E" w:rsidP="00217E6F">
            <w:pPr>
              <w:spacing w:line="278" w:lineRule="auto"/>
              <w:jc w:val="center"/>
              <w:rPr>
                <w:sz w:val="20"/>
                <w:szCs w:val="18"/>
              </w:rPr>
            </w:pPr>
            <w:r w:rsidRPr="00431F38">
              <w:rPr>
                <w:sz w:val="20"/>
                <w:szCs w:val="18"/>
              </w:rPr>
              <w:t>C</w:t>
            </w:r>
            <w:r>
              <w:rPr>
                <w:sz w:val="20"/>
                <w:szCs w:val="18"/>
              </w:rPr>
              <w:t>arrera</w:t>
            </w:r>
            <w:r w:rsidRPr="00431F38">
              <w:rPr>
                <w:sz w:val="20"/>
                <w:szCs w:val="18"/>
              </w:rPr>
              <w:t xml:space="preserve"> 12, </w:t>
            </w:r>
            <w:proofErr w:type="spellStart"/>
            <w:r w:rsidRPr="00431F38">
              <w:rPr>
                <w:sz w:val="20"/>
                <w:szCs w:val="18"/>
              </w:rPr>
              <w:t>Mz</w:t>
            </w:r>
            <w:proofErr w:type="spellEnd"/>
            <w:r w:rsidRPr="00431F38">
              <w:rPr>
                <w:sz w:val="20"/>
                <w:szCs w:val="18"/>
              </w:rPr>
              <w:t xml:space="preserve"> 15 # 15 Frente al CDC Simón </w:t>
            </w:r>
            <w:r>
              <w:rPr>
                <w:sz w:val="20"/>
                <w:szCs w:val="18"/>
              </w:rPr>
              <w:t>B</w:t>
            </w:r>
            <w:r w:rsidRPr="00431F38">
              <w:rPr>
                <w:sz w:val="20"/>
                <w:szCs w:val="18"/>
              </w:rPr>
              <w:t>olívar</w:t>
            </w:r>
          </w:p>
          <w:p w14:paraId="294E27E8" w14:textId="77777777" w:rsidR="004D1F6E" w:rsidRPr="001F1575" w:rsidRDefault="004D1F6E" w:rsidP="00217E6F">
            <w:pPr>
              <w:spacing w:line="278" w:lineRule="auto"/>
              <w:jc w:val="center"/>
              <w:rPr>
                <w:sz w:val="20"/>
                <w:szCs w:val="18"/>
              </w:rPr>
            </w:pPr>
            <w:r>
              <w:rPr>
                <w:sz w:val="20"/>
                <w:szCs w:val="18"/>
              </w:rPr>
              <w:t>Comuna 1</w:t>
            </w:r>
          </w:p>
        </w:tc>
        <w:tc>
          <w:tcPr>
            <w:tcW w:w="871" w:type="pct"/>
            <w:vAlign w:val="center"/>
          </w:tcPr>
          <w:p w14:paraId="365DBF28"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457B2D22"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50652</w:t>
            </w:r>
            <w:r>
              <w:rPr>
                <w:sz w:val="20"/>
                <w:szCs w:val="18"/>
              </w:rPr>
              <w:t xml:space="preserve">, </w:t>
            </w:r>
            <w:r w:rsidRPr="004F3040">
              <w:rPr>
                <w:sz w:val="20"/>
                <w:szCs w:val="18"/>
              </w:rPr>
              <w:t>-75</w:t>
            </w:r>
            <w:r>
              <w:rPr>
                <w:sz w:val="20"/>
                <w:szCs w:val="18"/>
              </w:rPr>
              <w:t>.</w:t>
            </w:r>
            <w:r w:rsidRPr="004F3040">
              <w:rPr>
                <w:sz w:val="20"/>
                <w:szCs w:val="18"/>
              </w:rPr>
              <w:t>697668</w:t>
            </w:r>
          </w:p>
        </w:tc>
      </w:tr>
      <w:tr w:rsidR="004D1F6E" w14:paraId="453C05E2" w14:textId="77777777" w:rsidTr="00217E6F">
        <w:tc>
          <w:tcPr>
            <w:tcW w:w="881" w:type="pct"/>
            <w:vAlign w:val="center"/>
          </w:tcPr>
          <w:p w14:paraId="2D09B63D" w14:textId="77777777" w:rsidR="004D1F6E" w:rsidRPr="001F1575" w:rsidRDefault="004D1F6E" w:rsidP="00217E6F">
            <w:pPr>
              <w:spacing w:line="278" w:lineRule="auto"/>
              <w:jc w:val="center"/>
              <w:rPr>
                <w:sz w:val="20"/>
                <w:szCs w:val="18"/>
              </w:rPr>
            </w:pPr>
            <w:r>
              <w:rPr>
                <w:sz w:val="20"/>
                <w:szCs w:val="18"/>
              </w:rPr>
              <w:t>La 50</w:t>
            </w:r>
          </w:p>
        </w:tc>
        <w:tc>
          <w:tcPr>
            <w:tcW w:w="1457" w:type="pct"/>
            <w:vAlign w:val="center"/>
          </w:tcPr>
          <w:p w14:paraId="68A115EE" w14:textId="77777777" w:rsidR="004D1F6E" w:rsidRDefault="004D1F6E" w:rsidP="00217E6F">
            <w:pPr>
              <w:spacing w:line="278" w:lineRule="auto"/>
              <w:jc w:val="center"/>
              <w:rPr>
                <w:sz w:val="20"/>
                <w:szCs w:val="18"/>
              </w:rPr>
            </w:pPr>
            <w:r w:rsidRPr="00431F38">
              <w:rPr>
                <w:sz w:val="20"/>
                <w:szCs w:val="18"/>
              </w:rPr>
              <w:t>C</w:t>
            </w:r>
            <w:r>
              <w:rPr>
                <w:sz w:val="20"/>
                <w:szCs w:val="18"/>
              </w:rPr>
              <w:t xml:space="preserve">arrera </w:t>
            </w:r>
            <w:r w:rsidRPr="00431F38">
              <w:rPr>
                <w:sz w:val="20"/>
                <w:szCs w:val="18"/>
              </w:rPr>
              <w:t>25, C</w:t>
            </w:r>
            <w:r>
              <w:rPr>
                <w:sz w:val="20"/>
                <w:szCs w:val="18"/>
              </w:rPr>
              <w:t>alle</w:t>
            </w:r>
            <w:r w:rsidRPr="00431F38">
              <w:rPr>
                <w:sz w:val="20"/>
                <w:szCs w:val="18"/>
              </w:rPr>
              <w:t xml:space="preserve"> 50 #48-60 Frente al CDC </w:t>
            </w:r>
            <w:r>
              <w:rPr>
                <w:sz w:val="20"/>
                <w:szCs w:val="18"/>
              </w:rPr>
              <w:t xml:space="preserve">de </w:t>
            </w:r>
            <w:r w:rsidRPr="00431F38">
              <w:rPr>
                <w:sz w:val="20"/>
                <w:szCs w:val="18"/>
              </w:rPr>
              <w:t>la 50</w:t>
            </w:r>
          </w:p>
          <w:p w14:paraId="06D32827" w14:textId="77777777" w:rsidR="004D1F6E" w:rsidRPr="001F1575" w:rsidRDefault="004D1F6E" w:rsidP="00217E6F">
            <w:pPr>
              <w:spacing w:line="278" w:lineRule="auto"/>
              <w:jc w:val="center"/>
              <w:rPr>
                <w:sz w:val="20"/>
                <w:szCs w:val="18"/>
              </w:rPr>
            </w:pPr>
            <w:r>
              <w:rPr>
                <w:sz w:val="20"/>
                <w:szCs w:val="18"/>
              </w:rPr>
              <w:t>Comuna 2</w:t>
            </w:r>
          </w:p>
        </w:tc>
        <w:tc>
          <w:tcPr>
            <w:tcW w:w="871" w:type="pct"/>
            <w:vAlign w:val="center"/>
          </w:tcPr>
          <w:p w14:paraId="6DB807BA"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480D672D"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521844</w:t>
            </w:r>
            <w:r>
              <w:rPr>
                <w:sz w:val="20"/>
                <w:szCs w:val="18"/>
              </w:rPr>
              <w:t>,</w:t>
            </w:r>
            <w:r>
              <w:t xml:space="preserve"> </w:t>
            </w:r>
            <w:r w:rsidRPr="004F3040">
              <w:rPr>
                <w:sz w:val="20"/>
                <w:szCs w:val="18"/>
              </w:rPr>
              <w:t>-75</w:t>
            </w:r>
            <w:r>
              <w:rPr>
                <w:sz w:val="20"/>
                <w:szCs w:val="18"/>
              </w:rPr>
              <w:t>.</w:t>
            </w:r>
            <w:r w:rsidRPr="004F3040">
              <w:rPr>
                <w:sz w:val="20"/>
                <w:szCs w:val="18"/>
              </w:rPr>
              <w:t>693033</w:t>
            </w:r>
          </w:p>
        </w:tc>
      </w:tr>
      <w:tr w:rsidR="004D1F6E" w14:paraId="68215D7E" w14:textId="77777777" w:rsidTr="00217E6F">
        <w:tc>
          <w:tcPr>
            <w:tcW w:w="881" w:type="pct"/>
            <w:vAlign w:val="center"/>
          </w:tcPr>
          <w:p w14:paraId="2ABA9575" w14:textId="77777777" w:rsidR="004D1F6E" w:rsidRPr="001F1575" w:rsidRDefault="004D1F6E" w:rsidP="00217E6F">
            <w:pPr>
              <w:spacing w:line="278" w:lineRule="auto"/>
              <w:jc w:val="center"/>
              <w:rPr>
                <w:sz w:val="20"/>
                <w:szCs w:val="18"/>
              </w:rPr>
            </w:pPr>
            <w:proofErr w:type="spellStart"/>
            <w:r>
              <w:rPr>
                <w:sz w:val="20"/>
                <w:szCs w:val="18"/>
              </w:rPr>
              <w:t>Corbones</w:t>
            </w:r>
            <w:proofErr w:type="spellEnd"/>
          </w:p>
        </w:tc>
        <w:tc>
          <w:tcPr>
            <w:tcW w:w="1457" w:type="pct"/>
            <w:vAlign w:val="center"/>
          </w:tcPr>
          <w:p w14:paraId="530461A0" w14:textId="77777777" w:rsidR="004D1F6E" w:rsidRDefault="004D1F6E" w:rsidP="00217E6F">
            <w:pPr>
              <w:spacing w:line="278" w:lineRule="auto"/>
              <w:jc w:val="center"/>
              <w:rPr>
                <w:sz w:val="20"/>
                <w:szCs w:val="18"/>
              </w:rPr>
            </w:pPr>
            <w:r w:rsidRPr="00431F38">
              <w:rPr>
                <w:sz w:val="20"/>
                <w:szCs w:val="18"/>
              </w:rPr>
              <w:t>C</w:t>
            </w:r>
            <w:r>
              <w:rPr>
                <w:sz w:val="20"/>
                <w:szCs w:val="18"/>
              </w:rPr>
              <w:t>alle</w:t>
            </w:r>
            <w:r w:rsidRPr="00431F38">
              <w:rPr>
                <w:sz w:val="20"/>
                <w:szCs w:val="18"/>
              </w:rPr>
              <w:t xml:space="preserve"> 13, C</w:t>
            </w:r>
            <w:r>
              <w:rPr>
                <w:sz w:val="20"/>
                <w:szCs w:val="18"/>
              </w:rPr>
              <w:t>arrera</w:t>
            </w:r>
            <w:r w:rsidRPr="00431F38">
              <w:rPr>
                <w:sz w:val="20"/>
                <w:szCs w:val="18"/>
              </w:rPr>
              <w:t xml:space="preserve"> 23f</w:t>
            </w:r>
            <w:r>
              <w:rPr>
                <w:sz w:val="20"/>
                <w:szCs w:val="18"/>
              </w:rPr>
              <w:br/>
            </w:r>
            <w:r w:rsidRPr="00431F38">
              <w:rPr>
                <w:sz w:val="20"/>
                <w:szCs w:val="18"/>
              </w:rPr>
              <w:t xml:space="preserve"> #24</w:t>
            </w:r>
            <w:r>
              <w:rPr>
                <w:sz w:val="20"/>
                <w:szCs w:val="18"/>
              </w:rPr>
              <w:t>-</w:t>
            </w:r>
            <w:r w:rsidRPr="00431F38">
              <w:rPr>
                <w:sz w:val="20"/>
                <w:szCs w:val="18"/>
              </w:rPr>
              <w:t>05</w:t>
            </w:r>
          </w:p>
          <w:p w14:paraId="6A2212D6" w14:textId="77777777" w:rsidR="004D1F6E" w:rsidRPr="001F1575" w:rsidRDefault="004D1F6E" w:rsidP="00217E6F">
            <w:pPr>
              <w:spacing w:line="278" w:lineRule="auto"/>
              <w:jc w:val="center"/>
              <w:rPr>
                <w:sz w:val="20"/>
                <w:szCs w:val="18"/>
              </w:rPr>
            </w:pPr>
            <w:r>
              <w:rPr>
                <w:sz w:val="20"/>
                <w:szCs w:val="18"/>
              </w:rPr>
              <w:t>Comuna 8</w:t>
            </w:r>
          </w:p>
        </w:tc>
        <w:tc>
          <w:tcPr>
            <w:tcW w:w="871" w:type="pct"/>
            <w:vAlign w:val="center"/>
          </w:tcPr>
          <w:p w14:paraId="3839822C"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1439114" w14:textId="77777777" w:rsidR="004D1F6E" w:rsidRPr="001F1575" w:rsidRDefault="004D1F6E" w:rsidP="00217E6F">
            <w:pPr>
              <w:spacing w:line="278" w:lineRule="auto"/>
              <w:jc w:val="center"/>
              <w:rPr>
                <w:sz w:val="20"/>
                <w:szCs w:val="18"/>
              </w:rPr>
            </w:pPr>
            <w:r w:rsidRPr="00431F38">
              <w:rPr>
                <w:sz w:val="20"/>
                <w:szCs w:val="18"/>
              </w:rPr>
              <w:t>4</w:t>
            </w:r>
            <w:r>
              <w:rPr>
                <w:sz w:val="20"/>
                <w:szCs w:val="18"/>
              </w:rPr>
              <w:t>.</w:t>
            </w:r>
            <w:r w:rsidRPr="00431F38">
              <w:rPr>
                <w:sz w:val="20"/>
                <w:szCs w:val="18"/>
              </w:rPr>
              <w:t>542879</w:t>
            </w:r>
            <w:r>
              <w:rPr>
                <w:sz w:val="20"/>
                <w:szCs w:val="18"/>
              </w:rPr>
              <w:t xml:space="preserve">, </w:t>
            </w:r>
            <w:r w:rsidRPr="004F3040">
              <w:rPr>
                <w:sz w:val="20"/>
                <w:szCs w:val="18"/>
              </w:rPr>
              <w:t>-75</w:t>
            </w:r>
            <w:r>
              <w:rPr>
                <w:sz w:val="20"/>
                <w:szCs w:val="18"/>
              </w:rPr>
              <w:t>.</w:t>
            </w:r>
            <w:r w:rsidRPr="004F3040">
              <w:rPr>
                <w:sz w:val="20"/>
                <w:szCs w:val="18"/>
              </w:rPr>
              <w:t>675897</w:t>
            </w:r>
          </w:p>
        </w:tc>
      </w:tr>
      <w:tr w:rsidR="004D1F6E" w14:paraId="0AB4111A" w14:textId="77777777" w:rsidTr="00217E6F">
        <w:tc>
          <w:tcPr>
            <w:tcW w:w="881" w:type="pct"/>
            <w:vAlign w:val="center"/>
          </w:tcPr>
          <w:p w14:paraId="630C9193" w14:textId="77777777" w:rsidR="004D1F6E" w:rsidRPr="001F1575" w:rsidRDefault="004D1F6E" w:rsidP="00217E6F">
            <w:pPr>
              <w:spacing w:line="278" w:lineRule="auto"/>
              <w:jc w:val="center"/>
              <w:rPr>
                <w:sz w:val="20"/>
                <w:szCs w:val="18"/>
              </w:rPr>
            </w:pPr>
            <w:r>
              <w:rPr>
                <w:sz w:val="20"/>
                <w:szCs w:val="18"/>
              </w:rPr>
              <w:t>Pasaje Comercial</w:t>
            </w:r>
          </w:p>
        </w:tc>
        <w:tc>
          <w:tcPr>
            <w:tcW w:w="1457" w:type="pct"/>
            <w:vAlign w:val="center"/>
          </w:tcPr>
          <w:p w14:paraId="74399655" w14:textId="77777777" w:rsidR="004D1F6E" w:rsidRPr="00431F38" w:rsidRDefault="004D1F6E" w:rsidP="00217E6F">
            <w:pPr>
              <w:spacing w:line="278" w:lineRule="auto"/>
              <w:jc w:val="center"/>
              <w:rPr>
                <w:sz w:val="20"/>
                <w:szCs w:val="18"/>
              </w:rPr>
            </w:pPr>
            <w:r w:rsidRPr="00431F38">
              <w:rPr>
                <w:sz w:val="20"/>
                <w:szCs w:val="18"/>
              </w:rPr>
              <w:t>Calle 20 #5-25 – Pasaje Libreros</w:t>
            </w:r>
          </w:p>
          <w:p w14:paraId="6049243A" w14:textId="77777777" w:rsidR="004D1F6E" w:rsidRPr="001F1575" w:rsidRDefault="004D1F6E" w:rsidP="00217E6F">
            <w:pPr>
              <w:spacing w:line="278" w:lineRule="auto"/>
              <w:jc w:val="center"/>
              <w:rPr>
                <w:sz w:val="20"/>
                <w:szCs w:val="18"/>
              </w:rPr>
            </w:pPr>
            <w:r w:rsidRPr="00431F38">
              <w:rPr>
                <w:sz w:val="20"/>
                <w:szCs w:val="18"/>
              </w:rPr>
              <w:t>Comuna 7</w:t>
            </w:r>
          </w:p>
        </w:tc>
        <w:tc>
          <w:tcPr>
            <w:tcW w:w="871" w:type="pct"/>
            <w:vAlign w:val="center"/>
          </w:tcPr>
          <w:p w14:paraId="70FFADE4"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BBF0874" w14:textId="77777777" w:rsidR="004D1F6E" w:rsidRPr="001F1575" w:rsidRDefault="004D1F6E" w:rsidP="00217E6F">
            <w:pPr>
              <w:spacing w:line="278" w:lineRule="auto"/>
              <w:jc w:val="center"/>
              <w:rPr>
                <w:sz w:val="20"/>
                <w:szCs w:val="18"/>
              </w:rPr>
            </w:pPr>
            <w:r w:rsidRPr="001F1575">
              <w:rPr>
                <w:sz w:val="20"/>
                <w:szCs w:val="18"/>
              </w:rPr>
              <w:t>4.533593, -75.673572</w:t>
            </w:r>
          </w:p>
        </w:tc>
      </w:tr>
      <w:tr w:rsidR="004D1F6E" w14:paraId="21A334B5" w14:textId="77777777" w:rsidTr="00217E6F">
        <w:tc>
          <w:tcPr>
            <w:tcW w:w="881" w:type="pct"/>
            <w:vAlign w:val="center"/>
          </w:tcPr>
          <w:p w14:paraId="3900C672" w14:textId="77777777" w:rsidR="004D1F6E" w:rsidRPr="001F1575" w:rsidRDefault="004D1F6E" w:rsidP="00217E6F">
            <w:pPr>
              <w:spacing w:line="278" w:lineRule="auto"/>
              <w:jc w:val="center"/>
              <w:rPr>
                <w:sz w:val="20"/>
                <w:szCs w:val="18"/>
              </w:rPr>
            </w:pPr>
            <w:r>
              <w:rPr>
                <w:sz w:val="20"/>
                <w:szCs w:val="18"/>
              </w:rPr>
              <w:t>Casa de la Juventud</w:t>
            </w:r>
          </w:p>
        </w:tc>
        <w:tc>
          <w:tcPr>
            <w:tcW w:w="1457" w:type="pct"/>
            <w:vAlign w:val="center"/>
          </w:tcPr>
          <w:p w14:paraId="6DC9DF80" w14:textId="77777777" w:rsidR="004D1F6E" w:rsidRDefault="004D1F6E" w:rsidP="00217E6F">
            <w:pPr>
              <w:spacing w:line="278" w:lineRule="auto"/>
              <w:jc w:val="center"/>
              <w:rPr>
                <w:sz w:val="20"/>
                <w:szCs w:val="18"/>
              </w:rPr>
            </w:pPr>
            <w:r w:rsidRPr="002D2775">
              <w:rPr>
                <w:sz w:val="20"/>
                <w:szCs w:val="18"/>
              </w:rPr>
              <w:t xml:space="preserve">Barrio 7 de </w:t>
            </w:r>
            <w:proofErr w:type="gramStart"/>
            <w:r w:rsidRPr="002D2775">
              <w:rPr>
                <w:sz w:val="20"/>
                <w:szCs w:val="18"/>
              </w:rPr>
              <w:t>Agosto</w:t>
            </w:r>
            <w:proofErr w:type="gramEnd"/>
            <w:r>
              <w:rPr>
                <w:sz w:val="20"/>
                <w:szCs w:val="18"/>
              </w:rPr>
              <w:t xml:space="preserve">, </w:t>
            </w:r>
            <w:r w:rsidRPr="002D2775">
              <w:rPr>
                <w:sz w:val="20"/>
                <w:szCs w:val="18"/>
              </w:rPr>
              <w:t xml:space="preserve">frente a la </w:t>
            </w:r>
            <w:proofErr w:type="spellStart"/>
            <w:r w:rsidRPr="002D2775">
              <w:rPr>
                <w:sz w:val="20"/>
                <w:szCs w:val="18"/>
              </w:rPr>
              <w:t>M</w:t>
            </w:r>
            <w:r>
              <w:rPr>
                <w:sz w:val="20"/>
                <w:szCs w:val="18"/>
              </w:rPr>
              <w:t>z</w:t>
            </w:r>
            <w:proofErr w:type="spellEnd"/>
            <w:r w:rsidRPr="002D2775">
              <w:rPr>
                <w:sz w:val="20"/>
                <w:szCs w:val="18"/>
              </w:rPr>
              <w:t xml:space="preserve"> 25</w:t>
            </w:r>
          </w:p>
          <w:p w14:paraId="74901467" w14:textId="77777777" w:rsidR="004D1F6E" w:rsidRPr="001F1575" w:rsidRDefault="004D1F6E" w:rsidP="00217E6F">
            <w:pPr>
              <w:spacing w:line="278" w:lineRule="auto"/>
              <w:jc w:val="center"/>
              <w:rPr>
                <w:sz w:val="20"/>
                <w:szCs w:val="18"/>
              </w:rPr>
            </w:pPr>
            <w:r>
              <w:rPr>
                <w:sz w:val="20"/>
                <w:szCs w:val="18"/>
              </w:rPr>
              <w:t>Comuna 5</w:t>
            </w:r>
          </w:p>
        </w:tc>
        <w:tc>
          <w:tcPr>
            <w:tcW w:w="871" w:type="pct"/>
            <w:vAlign w:val="center"/>
          </w:tcPr>
          <w:p w14:paraId="566BAAA1"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7B7DBC06" w14:textId="77777777" w:rsidR="004D1F6E" w:rsidRPr="001F1575" w:rsidRDefault="004D1F6E" w:rsidP="00217E6F">
            <w:pPr>
              <w:spacing w:line="278" w:lineRule="auto"/>
              <w:jc w:val="center"/>
              <w:rPr>
                <w:sz w:val="20"/>
                <w:szCs w:val="18"/>
              </w:rPr>
            </w:pPr>
            <w:r w:rsidRPr="002D2775">
              <w:rPr>
                <w:sz w:val="20"/>
                <w:szCs w:val="18"/>
              </w:rPr>
              <w:t>4.535144, -75.687783</w:t>
            </w:r>
          </w:p>
        </w:tc>
      </w:tr>
      <w:tr w:rsidR="004D1F6E" w14:paraId="4CB15A92" w14:textId="77777777" w:rsidTr="00217E6F">
        <w:tc>
          <w:tcPr>
            <w:tcW w:w="881" w:type="pct"/>
            <w:vAlign w:val="center"/>
          </w:tcPr>
          <w:p w14:paraId="0D29C76B" w14:textId="77777777" w:rsidR="004D1F6E" w:rsidRPr="001F1575" w:rsidRDefault="004D1F6E" w:rsidP="00217E6F">
            <w:pPr>
              <w:spacing w:line="278" w:lineRule="auto"/>
              <w:jc w:val="center"/>
              <w:rPr>
                <w:sz w:val="20"/>
                <w:szCs w:val="18"/>
              </w:rPr>
            </w:pPr>
            <w:r>
              <w:rPr>
                <w:sz w:val="20"/>
                <w:szCs w:val="18"/>
              </w:rPr>
              <w:t>El Caimo</w:t>
            </w:r>
          </w:p>
        </w:tc>
        <w:tc>
          <w:tcPr>
            <w:tcW w:w="1457" w:type="pct"/>
            <w:vAlign w:val="center"/>
          </w:tcPr>
          <w:p w14:paraId="16D4082D" w14:textId="77777777" w:rsidR="004D1F6E" w:rsidRPr="001F1575" w:rsidRDefault="004D1F6E" w:rsidP="00217E6F">
            <w:pPr>
              <w:spacing w:line="278" w:lineRule="auto"/>
              <w:jc w:val="center"/>
              <w:rPr>
                <w:sz w:val="20"/>
                <w:szCs w:val="18"/>
              </w:rPr>
            </w:pPr>
            <w:proofErr w:type="spellStart"/>
            <w:r>
              <w:rPr>
                <w:sz w:val="20"/>
                <w:szCs w:val="18"/>
              </w:rPr>
              <w:t>Corregiduria</w:t>
            </w:r>
            <w:proofErr w:type="spellEnd"/>
          </w:p>
        </w:tc>
        <w:tc>
          <w:tcPr>
            <w:tcW w:w="871" w:type="pct"/>
            <w:vAlign w:val="center"/>
          </w:tcPr>
          <w:p w14:paraId="5F4A5194"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4128938D" w14:textId="77777777" w:rsidR="004D1F6E" w:rsidRPr="001F1575" w:rsidRDefault="004D1F6E" w:rsidP="00217E6F">
            <w:pPr>
              <w:spacing w:line="278" w:lineRule="auto"/>
              <w:jc w:val="center"/>
              <w:rPr>
                <w:sz w:val="20"/>
                <w:szCs w:val="18"/>
              </w:rPr>
            </w:pPr>
            <w:r w:rsidRPr="002D2775">
              <w:rPr>
                <w:sz w:val="20"/>
                <w:szCs w:val="18"/>
              </w:rPr>
              <w:t>4.476647, -75.711585</w:t>
            </w:r>
          </w:p>
        </w:tc>
      </w:tr>
      <w:tr w:rsidR="004D1F6E" w14:paraId="67078C5C" w14:textId="77777777" w:rsidTr="00217E6F">
        <w:tc>
          <w:tcPr>
            <w:tcW w:w="881" w:type="pct"/>
            <w:vAlign w:val="center"/>
          </w:tcPr>
          <w:p w14:paraId="4AEC5E6B" w14:textId="77777777" w:rsidR="004D1F6E" w:rsidRPr="001F1575" w:rsidRDefault="004D1F6E" w:rsidP="00217E6F">
            <w:pPr>
              <w:spacing w:line="278" w:lineRule="auto"/>
              <w:jc w:val="center"/>
              <w:rPr>
                <w:sz w:val="20"/>
                <w:szCs w:val="18"/>
              </w:rPr>
            </w:pPr>
            <w:r>
              <w:rPr>
                <w:sz w:val="20"/>
                <w:szCs w:val="18"/>
              </w:rPr>
              <w:t>Ciudad Dorada</w:t>
            </w:r>
          </w:p>
        </w:tc>
        <w:tc>
          <w:tcPr>
            <w:tcW w:w="1457" w:type="pct"/>
            <w:vAlign w:val="center"/>
          </w:tcPr>
          <w:p w14:paraId="68EEFE5E" w14:textId="77777777" w:rsidR="004D1F6E" w:rsidRPr="00431F38" w:rsidRDefault="004D1F6E" w:rsidP="00217E6F">
            <w:pPr>
              <w:spacing w:line="278" w:lineRule="auto"/>
              <w:jc w:val="center"/>
              <w:rPr>
                <w:sz w:val="20"/>
                <w:szCs w:val="18"/>
              </w:rPr>
            </w:pPr>
            <w:r w:rsidRPr="00431F38">
              <w:rPr>
                <w:sz w:val="20"/>
                <w:szCs w:val="18"/>
              </w:rPr>
              <w:t xml:space="preserve">Barrio Ciudad Dorada </w:t>
            </w:r>
            <w:proofErr w:type="spellStart"/>
            <w:r w:rsidRPr="00431F38">
              <w:rPr>
                <w:sz w:val="20"/>
                <w:szCs w:val="18"/>
              </w:rPr>
              <w:t>Mz</w:t>
            </w:r>
            <w:proofErr w:type="spellEnd"/>
            <w:r w:rsidRPr="00431F38">
              <w:rPr>
                <w:sz w:val="20"/>
                <w:szCs w:val="18"/>
              </w:rPr>
              <w:t xml:space="preserve"> 16 Lote 1 -  Frente al complejo deportivo</w:t>
            </w:r>
          </w:p>
          <w:p w14:paraId="33A151A3" w14:textId="77777777" w:rsidR="004D1F6E" w:rsidRPr="001F1575" w:rsidRDefault="004D1F6E" w:rsidP="00217E6F">
            <w:pPr>
              <w:spacing w:line="278" w:lineRule="auto"/>
              <w:jc w:val="center"/>
              <w:rPr>
                <w:sz w:val="20"/>
                <w:szCs w:val="18"/>
              </w:rPr>
            </w:pPr>
            <w:r w:rsidRPr="00431F38">
              <w:rPr>
                <w:sz w:val="20"/>
                <w:szCs w:val="18"/>
              </w:rPr>
              <w:t>Comuna 3</w:t>
            </w:r>
          </w:p>
        </w:tc>
        <w:tc>
          <w:tcPr>
            <w:tcW w:w="871" w:type="pct"/>
            <w:vAlign w:val="center"/>
          </w:tcPr>
          <w:p w14:paraId="4EC5ACDC"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0855B2D" w14:textId="77777777" w:rsidR="004D1F6E" w:rsidRPr="001F1575" w:rsidRDefault="004D1F6E" w:rsidP="00217E6F">
            <w:pPr>
              <w:spacing w:line="278" w:lineRule="auto"/>
              <w:jc w:val="center"/>
              <w:rPr>
                <w:sz w:val="20"/>
                <w:szCs w:val="18"/>
              </w:rPr>
            </w:pPr>
            <w:r w:rsidRPr="00822E57">
              <w:rPr>
                <w:sz w:val="20"/>
                <w:szCs w:val="18"/>
              </w:rPr>
              <w:t>4.529477, -75.704716</w:t>
            </w:r>
          </w:p>
        </w:tc>
      </w:tr>
      <w:tr w:rsidR="004D1F6E" w14:paraId="71D76BEF" w14:textId="77777777" w:rsidTr="00217E6F">
        <w:tc>
          <w:tcPr>
            <w:tcW w:w="881" w:type="pct"/>
            <w:vAlign w:val="center"/>
          </w:tcPr>
          <w:p w14:paraId="27A09C69" w14:textId="77777777" w:rsidR="004D1F6E" w:rsidRPr="001F1575" w:rsidRDefault="004D1F6E" w:rsidP="00217E6F">
            <w:pPr>
              <w:spacing w:line="278" w:lineRule="auto"/>
              <w:jc w:val="center"/>
              <w:rPr>
                <w:sz w:val="20"/>
                <w:szCs w:val="18"/>
              </w:rPr>
            </w:pPr>
            <w:r>
              <w:rPr>
                <w:sz w:val="20"/>
                <w:szCs w:val="18"/>
              </w:rPr>
              <w:t xml:space="preserve">Manuela </w:t>
            </w:r>
            <w:proofErr w:type="spellStart"/>
            <w:r>
              <w:rPr>
                <w:sz w:val="20"/>
                <w:szCs w:val="18"/>
              </w:rPr>
              <w:t>Beltran</w:t>
            </w:r>
            <w:proofErr w:type="spellEnd"/>
          </w:p>
        </w:tc>
        <w:tc>
          <w:tcPr>
            <w:tcW w:w="1457" w:type="pct"/>
            <w:vAlign w:val="center"/>
          </w:tcPr>
          <w:p w14:paraId="579D2CB4" w14:textId="77777777" w:rsidR="004D1F6E" w:rsidRPr="001F1575" w:rsidRDefault="004D1F6E" w:rsidP="00217E6F">
            <w:pPr>
              <w:spacing w:line="278" w:lineRule="auto"/>
              <w:jc w:val="center"/>
              <w:rPr>
                <w:sz w:val="20"/>
                <w:szCs w:val="18"/>
              </w:rPr>
            </w:pPr>
            <w:r w:rsidRPr="002D2775">
              <w:rPr>
                <w:sz w:val="20"/>
                <w:szCs w:val="18"/>
              </w:rPr>
              <w:t xml:space="preserve">Parque 25 De </w:t>
            </w:r>
            <w:proofErr w:type="gramStart"/>
            <w:r w:rsidRPr="002D2775">
              <w:rPr>
                <w:sz w:val="20"/>
                <w:szCs w:val="18"/>
              </w:rPr>
              <w:t>Mayo</w:t>
            </w:r>
            <w:proofErr w:type="gramEnd"/>
            <w:r w:rsidRPr="002D2775">
              <w:rPr>
                <w:sz w:val="20"/>
                <w:szCs w:val="18"/>
              </w:rPr>
              <w:t xml:space="preserve"> </w:t>
            </w:r>
            <w:proofErr w:type="spellStart"/>
            <w:r w:rsidRPr="002D2775">
              <w:rPr>
                <w:sz w:val="20"/>
                <w:szCs w:val="18"/>
              </w:rPr>
              <w:t>Mz</w:t>
            </w:r>
            <w:proofErr w:type="spellEnd"/>
            <w:r w:rsidRPr="002D2775">
              <w:rPr>
                <w:sz w:val="20"/>
                <w:szCs w:val="18"/>
              </w:rPr>
              <w:t xml:space="preserve"> P</w:t>
            </w:r>
            <w:r>
              <w:rPr>
                <w:sz w:val="20"/>
                <w:szCs w:val="18"/>
              </w:rPr>
              <w:br/>
              <w:t>Comuna 3</w:t>
            </w:r>
          </w:p>
        </w:tc>
        <w:tc>
          <w:tcPr>
            <w:tcW w:w="871" w:type="pct"/>
            <w:vAlign w:val="center"/>
          </w:tcPr>
          <w:p w14:paraId="43C8D6F3"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0AEAEECA" w14:textId="77777777" w:rsidR="004D1F6E" w:rsidRPr="001F1575" w:rsidRDefault="004D1F6E" w:rsidP="00217E6F">
            <w:pPr>
              <w:spacing w:line="278" w:lineRule="auto"/>
              <w:jc w:val="center"/>
              <w:rPr>
                <w:sz w:val="20"/>
                <w:szCs w:val="18"/>
              </w:rPr>
            </w:pPr>
            <w:r w:rsidRPr="009307AA">
              <w:rPr>
                <w:sz w:val="20"/>
                <w:szCs w:val="18"/>
              </w:rPr>
              <w:t>4.527092, -75.695303</w:t>
            </w:r>
          </w:p>
        </w:tc>
      </w:tr>
      <w:tr w:rsidR="004D1F6E" w14:paraId="7445E72A" w14:textId="77777777" w:rsidTr="00217E6F">
        <w:tc>
          <w:tcPr>
            <w:tcW w:w="881" w:type="pct"/>
            <w:vAlign w:val="center"/>
          </w:tcPr>
          <w:p w14:paraId="7054A4A3" w14:textId="77777777" w:rsidR="004D1F6E" w:rsidRPr="001F1575" w:rsidRDefault="004D1F6E" w:rsidP="00217E6F">
            <w:pPr>
              <w:spacing w:line="278" w:lineRule="auto"/>
              <w:jc w:val="center"/>
              <w:rPr>
                <w:sz w:val="20"/>
                <w:szCs w:val="18"/>
              </w:rPr>
            </w:pPr>
            <w:r>
              <w:rPr>
                <w:sz w:val="20"/>
                <w:szCs w:val="18"/>
              </w:rPr>
              <w:t>Parque el Bosque</w:t>
            </w:r>
          </w:p>
        </w:tc>
        <w:tc>
          <w:tcPr>
            <w:tcW w:w="1457" w:type="pct"/>
            <w:vAlign w:val="center"/>
          </w:tcPr>
          <w:p w14:paraId="7A3CE1F2" w14:textId="77777777" w:rsidR="004D1F6E" w:rsidRDefault="004D1F6E" w:rsidP="00217E6F">
            <w:pPr>
              <w:spacing w:line="278" w:lineRule="auto"/>
              <w:jc w:val="center"/>
              <w:rPr>
                <w:sz w:val="20"/>
                <w:szCs w:val="18"/>
              </w:rPr>
            </w:pPr>
            <w:r>
              <w:rPr>
                <w:sz w:val="20"/>
                <w:szCs w:val="18"/>
              </w:rPr>
              <w:t xml:space="preserve">Carrera </w:t>
            </w:r>
            <w:r w:rsidRPr="009307AA">
              <w:rPr>
                <w:sz w:val="20"/>
                <w:szCs w:val="18"/>
              </w:rPr>
              <w:t xml:space="preserve"> 24 #22-</w:t>
            </w:r>
            <w:r>
              <w:rPr>
                <w:sz w:val="20"/>
                <w:szCs w:val="18"/>
              </w:rPr>
              <w:t>01</w:t>
            </w:r>
          </w:p>
          <w:p w14:paraId="0CB4EDF0" w14:textId="77777777" w:rsidR="004D1F6E" w:rsidRPr="001F1575" w:rsidRDefault="004D1F6E" w:rsidP="00217E6F">
            <w:pPr>
              <w:spacing w:line="278" w:lineRule="auto"/>
              <w:jc w:val="center"/>
              <w:rPr>
                <w:sz w:val="20"/>
                <w:szCs w:val="18"/>
              </w:rPr>
            </w:pPr>
            <w:r>
              <w:rPr>
                <w:sz w:val="20"/>
                <w:szCs w:val="18"/>
              </w:rPr>
              <w:t>Comuna 5</w:t>
            </w:r>
          </w:p>
        </w:tc>
        <w:tc>
          <w:tcPr>
            <w:tcW w:w="871" w:type="pct"/>
            <w:vAlign w:val="center"/>
          </w:tcPr>
          <w:p w14:paraId="1418CEC1" w14:textId="77777777" w:rsidR="004D1F6E" w:rsidRPr="001F1575" w:rsidRDefault="004D1F6E" w:rsidP="00217E6F">
            <w:pPr>
              <w:spacing w:line="278" w:lineRule="auto"/>
              <w:jc w:val="center"/>
              <w:rPr>
                <w:sz w:val="20"/>
                <w:szCs w:val="18"/>
              </w:rPr>
            </w:pPr>
            <w:r>
              <w:rPr>
                <w:sz w:val="20"/>
                <w:szCs w:val="18"/>
              </w:rPr>
              <w:t>30 Mbps</w:t>
            </w:r>
          </w:p>
        </w:tc>
        <w:tc>
          <w:tcPr>
            <w:tcW w:w="1791" w:type="pct"/>
            <w:vAlign w:val="center"/>
          </w:tcPr>
          <w:p w14:paraId="16C08F4B" w14:textId="77777777" w:rsidR="004D1F6E" w:rsidRPr="001F1575" w:rsidRDefault="004D1F6E" w:rsidP="00217E6F">
            <w:pPr>
              <w:spacing w:line="278" w:lineRule="auto"/>
              <w:jc w:val="center"/>
              <w:rPr>
                <w:sz w:val="20"/>
                <w:szCs w:val="18"/>
              </w:rPr>
            </w:pPr>
            <w:r w:rsidRPr="009307AA">
              <w:rPr>
                <w:sz w:val="20"/>
                <w:szCs w:val="18"/>
              </w:rPr>
              <w:t>4.537559, -75.678535</w:t>
            </w:r>
          </w:p>
        </w:tc>
      </w:tr>
    </w:tbl>
    <w:p w14:paraId="38C23BEE" w14:textId="77777777" w:rsidR="004D1F6E" w:rsidRPr="00532175" w:rsidRDefault="004D1F6E" w:rsidP="004D1F6E">
      <w:pPr>
        <w:jc w:val="both"/>
      </w:pPr>
    </w:p>
    <w:p w14:paraId="0E81F51A" w14:textId="77777777" w:rsidR="004D1F6E" w:rsidRDefault="004D1F6E" w:rsidP="004D1F6E">
      <w:pPr>
        <w:jc w:val="both"/>
      </w:pPr>
      <w:r w:rsidRPr="00352231">
        <w:t xml:space="preserve">De manera articulada, el Bus TIC, los Puntos Vive Digital y las Zonas </w:t>
      </w:r>
      <w:proofErr w:type="spellStart"/>
      <w:proofErr w:type="gramStart"/>
      <w:r w:rsidRPr="00352231">
        <w:t>WiFi</w:t>
      </w:r>
      <w:proofErr w:type="spellEnd"/>
      <w:r w:rsidRPr="00352231">
        <w:t xml:space="preserve"> </w:t>
      </w:r>
      <w:r>
        <w:t>G</w:t>
      </w:r>
      <w:r w:rsidRPr="00352231">
        <w:t>ratuitas</w:t>
      </w:r>
      <w:proofErr w:type="gramEnd"/>
      <w:r w:rsidRPr="00352231">
        <w:t xml:space="preserve"> permiten a la Alcaldía de Armenia impactar a miles de ciudadanos de forma permanente, garantizando acceso a conectividad, formación y uso de tecnologías. El Bus TIC y los Puntos Vive Digital han contribuido a procesos de alfabetización y fortalecimiento de competencias digitales para más de 7.500 personas a través de capacitaciones, brigadas y cursos gratuitos, mientras que las más de </w:t>
      </w:r>
      <w:r>
        <w:t>16</w:t>
      </w:r>
      <w:r w:rsidRPr="00352231">
        <w:t xml:space="preserve"> Zonas </w:t>
      </w:r>
      <w:proofErr w:type="spellStart"/>
      <w:proofErr w:type="gramStart"/>
      <w:r w:rsidRPr="00352231">
        <w:t>WiFi</w:t>
      </w:r>
      <w:proofErr w:type="spellEnd"/>
      <w:r w:rsidRPr="00352231">
        <w:t xml:space="preserve"> públicas</w:t>
      </w:r>
      <w:proofErr w:type="gramEnd"/>
      <w:r w:rsidRPr="00352231">
        <w:t xml:space="preserve"> facilitan diariamente el acceso libre a internet a un amplio número de usuarios en espacios comunitarios. En conjunto, estos servicios consolidan una estrategia integral de inclusión digital, equidad en el acceso a las TIC y fortalecimiento de la transformación digital del municipio de Armenia.</w:t>
      </w:r>
    </w:p>
    <w:p w14:paraId="2AA49F8B" w14:textId="77777777" w:rsidR="004D1F6E" w:rsidRPr="005270A4" w:rsidRDefault="004D1F6E" w:rsidP="004D1F6E">
      <w:pPr>
        <w:jc w:val="both"/>
      </w:pPr>
      <w:r w:rsidRPr="005270A4">
        <w:t xml:space="preserve">En la situación actual se </w:t>
      </w:r>
      <w:r>
        <w:t xml:space="preserve">puede </w:t>
      </w:r>
      <w:r w:rsidRPr="005270A4">
        <w:t>observa</w:t>
      </w:r>
      <w:r>
        <w:t xml:space="preserve">r </w:t>
      </w:r>
      <w:r w:rsidRPr="005270A4">
        <w:t>que:</w:t>
      </w:r>
    </w:p>
    <w:p w14:paraId="08895AB6" w14:textId="77777777" w:rsidR="004D1F6E" w:rsidRPr="005270A4" w:rsidRDefault="004D1F6E" w:rsidP="008228B8">
      <w:pPr>
        <w:widowControl/>
        <w:numPr>
          <w:ilvl w:val="0"/>
          <w:numId w:val="44"/>
        </w:numPr>
        <w:autoSpaceDE/>
        <w:autoSpaceDN/>
        <w:spacing w:after="160" w:line="278" w:lineRule="auto"/>
        <w:jc w:val="both"/>
      </w:pPr>
      <w:r w:rsidRPr="005270A4">
        <w:t xml:space="preserve">Existe un </w:t>
      </w:r>
      <w:r w:rsidRPr="005270A4">
        <w:rPr>
          <w:b/>
          <w:bCs/>
        </w:rPr>
        <w:t>catálogo de servicios tecnológicos implícito</w:t>
      </w:r>
      <w:r w:rsidRPr="005270A4">
        <w:t xml:space="preserve">, derivado de los contratos, las infraestructuras desplegadas (redes, wifi, </w:t>
      </w:r>
      <w:proofErr w:type="spellStart"/>
      <w:r w:rsidRPr="005270A4">
        <w:t>datacenter</w:t>
      </w:r>
      <w:proofErr w:type="spellEnd"/>
      <w:r w:rsidRPr="005270A4">
        <w:t>, servicios de operación) y los sistemas de información soportados.</w:t>
      </w:r>
    </w:p>
    <w:p w14:paraId="1869A8F9" w14:textId="77777777" w:rsidR="004D1F6E" w:rsidRPr="005270A4" w:rsidRDefault="004D1F6E" w:rsidP="008228B8">
      <w:pPr>
        <w:widowControl/>
        <w:numPr>
          <w:ilvl w:val="0"/>
          <w:numId w:val="44"/>
        </w:numPr>
        <w:autoSpaceDE/>
        <w:autoSpaceDN/>
        <w:spacing w:after="160" w:line="278" w:lineRule="auto"/>
        <w:jc w:val="both"/>
      </w:pPr>
      <w:r w:rsidRPr="005270A4">
        <w:t xml:space="preserve">Los servicios atienden principalmente al </w:t>
      </w:r>
      <w:r w:rsidRPr="005270A4">
        <w:rPr>
          <w:b/>
          <w:bCs/>
        </w:rPr>
        <w:t>cliente interno</w:t>
      </w:r>
      <w:r w:rsidRPr="005270A4">
        <w:t xml:space="preserve"> (funcionarios y contratistas), mientras que los servicios orientados al ciudadano y actores externos se concentran en un número </w:t>
      </w:r>
      <w:r w:rsidRPr="005270A4">
        <w:lastRenderedPageBreak/>
        <w:t>limitado de trámites y servicios digitales, en línea con diagnósticos observados en PETI de referencia.</w:t>
      </w:r>
    </w:p>
    <w:p w14:paraId="28841C6B" w14:textId="77777777" w:rsidR="004D1F6E" w:rsidRDefault="004D1F6E" w:rsidP="008228B8">
      <w:pPr>
        <w:widowControl/>
        <w:numPr>
          <w:ilvl w:val="0"/>
          <w:numId w:val="44"/>
        </w:numPr>
        <w:autoSpaceDE/>
        <w:autoSpaceDN/>
        <w:spacing w:after="160" w:line="278" w:lineRule="auto"/>
        <w:jc w:val="both"/>
      </w:pPr>
      <w:r w:rsidRPr="005270A4">
        <w:t xml:space="preserve">Se requiere consolidar un </w:t>
      </w:r>
      <w:r w:rsidRPr="005270A4">
        <w:rPr>
          <w:b/>
          <w:bCs/>
        </w:rPr>
        <w:t>catálogo formal de servicios TI</w:t>
      </w:r>
      <w:r w:rsidRPr="005270A4">
        <w:t>, con atributos como responsables, niveles de servicio, criticidad, usuarios, dependencias soportadas y costos asociados, en coherencia con las recomendaciones de la plantilla de MinTIC.</w:t>
      </w:r>
    </w:p>
    <w:p w14:paraId="6F43050B" w14:textId="77777777" w:rsidR="004D1F6E" w:rsidRDefault="004D1F6E" w:rsidP="004D1F6E">
      <w:pPr>
        <w:pStyle w:val="Ttulo2"/>
      </w:pPr>
      <w:bookmarkStart w:id="43" w:name="_Toc219708936"/>
      <w:r>
        <w:t>Políticas y Estándares de TI</w:t>
      </w:r>
      <w:bookmarkEnd w:id="43"/>
    </w:p>
    <w:p w14:paraId="63E4222E" w14:textId="77777777" w:rsidR="00CB2495" w:rsidRPr="00CB2495" w:rsidRDefault="00CB2495" w:rsidP="00CB2495"/>
    <w:p w14:paraId="79255E78" w14:textId="77777777" w:rsidR="004D1F6E" w:rsidRDefault="004D1F6E" w:rsidP="004D1F6E">
      <w:pPr>
        <w:jc w:val="both"/>
      </w:pPr>
      <w:r w:rsidRPr="005270A4">
        <w:t xml:space="preserve">Aunque la entidad ha avanzado en la adopción de lineamientos de Gobierno Digital, política de seguridad y marcos de arquitectura, no se cuenta aún con un </w:t>
      </w:r>
      <w:r w:rsidRPr="005270A4">
        <w:rPr>
          <w:b/>
          <w:bCs/>
        </w:rPr>
        <w:t>Marco de Gobernabilidad de TI</w:t>
      </w:r>
      <w:r w:rsidRPr="005270A4">
        <w:t xml:space="preserve"> plenamente documentado ni con un catálogo integral de políticas y estándares de TI, como sí lo han elaborado otras entidades de referencia (ej. Gobernación del Quindío).</w:t>
      </w:r>
    </w:p>
    <w:p w14:paraId="29A61BF4" w14:textId="77777777" w:rsidR="004D1F6E" w:rsidRDefault="004D1F6E" w:rsidP="004D1F6E">
      <w:pPr>
        <w:jc w:val="both"/>
      </w:pPr>
      <w:r w:rsidRPr="005270A4">
        <w:t xml:space="preserve">De acuerdo con </w:t>
      </w:r>
      <w:r>
        <w:t>las brechas identificadas en el análisis y matriz</w:t>
      </w:r>
      <w:r w:rsidRPr="005270A4">
        <w:t xml:space="preserve"> de brechas:</w:t>
      </w:r>
    </w:p>
    <w:p w14:paraId="1B894A91" w14:textId="77777777" w:rsidR="00CB2495" w:rsidRPr="005270A4" w:rsidRDefault="00CB2495" w:rsidP="004D1F6E">
      <w:pPr>
        <w:jc w:val="both"/>
      </w:pPr>
    </w:p>
    <w:p w14:paraId="648B2AF1" w14:textId="77777777" w:rsidR="004D1F6E" w:rsidRPr="005270A4" w:rsidRDefault="004D1F6E" w:rsidP="008228B8">
      <w:pPr>
        <w:widowControl/>
        <w:numPr>
          <w:ilvl w:val="0"/>
          <w:numId w:val="46"/>
        </w:numPr>
        <w:autoSpaceDE/>
        <w:autoSpaceDN/>
        <w:spacing w:after="160" w:line="278" w:lineRule="auto"/>
        <w:jc w:val="both"/>
      </w:pPr>
      <w:r w:rsidRPr="005270A4">
        <w:t xml:space="preserve">Existen políticas puntuales (seguridad de la información, tratamiento de datos personales, uso aceptable de recursos) pero su articulación como </w:t>
      </w:r>
      <w:r w:rsidRPr="005270A4">
        <w:rPr>
          <w:b/>
          <w:bCs/>
        </w:rPr>
        <w:t>sistema de políticas TI</w:t>
      </w:r>
      <w:r w:rsidRPr="005270A4">
        <w:t xml:space="preserve"> es incipiente.</w:t>
      </w:r>
    </w:p>
    <w:p w14:paraId="49FB4E72" w14:textId="77777777" w:rsidR="004D1F6E" w:rsidRPr="005270A4" w:rsidRDefault="004D1F6E" w:rsidP="008228B8">
      <w:pPr>
        <w:widowControl/>
        <w:numPr>
          <w:ilvl w:val="0"/>
          <w:numId w:val="46"/>
        </w:numPr>
        <w:autoSpaceDE/>
        <w:autoSpaceDN/>
        <w:spacing w:after="160" w:line="278" w:lineRule="auto"/>
        <w:jc w:val="both"/>
      </w:pPr>
      <w:r w:rsidRPr="005270A4">
        <w:t xml:space="preserve">No se dispone de un </w:t>
      </w:r>
      <w:r w:rsidRPr="005270A4">
        <w:rPr>
          <w:b/>
          <w:bCs/>
        </w:rPr>
        <w:t>modelo unificado de estándares</w:t>
      </w:r>
      <w:r w:rsidRPr="005270A4">
        <w:t xml:space="preserve"> para desarrollo, integración, bases de datos, interoperabilidad, ni de un modelo formal de arquitectura de referencia para la entidad, más allá de lineamientos generales.</w:t>
      </w:r>
    </w:p>
    <w:p w14:paraId="48FD3EA9" w14:textId="77777777" w:rsidR="004D1F6E" w:rsidRDefault="004D1F6E" w:rsidP="004D1F6E">
      <w:pPr>
        <w:jc w:val="both"/>
      </w:pPr>
      <w:r w:rsidRPr="005270A4">
        <w:t>El PETI actualizado incorporará la definición de este marco de políticas y estándares como una de las actividades estratégicas de TI.</w:t>
      </w:r>
    </w:p>
    <w:p w14:paraId="4419310C" w14:textId="77777777" w:rsidR="00CB2495" w:rsidRDefault="00CB2495" w:rsidP="004D1F6E">
      <w:pPr>
        <w:jc w:val="both"/>
      </w:pPr>
    </w:p>
    <w:p w14:paraId="3659ABAB" w14:textId="77777777" w:rsidR="004D1F6E" w:rsidRDefault="004D1F6E" w:rsidP="004D1F6E">
      <w:pPr>
        <w:pStyle w:val="Ttulo2"/>
      </w:pPr>
      <w:bookmarkStart w:id="44" w:name="_Toc219708937"/>
      <w:r w:rsidRPr="005270A4">
        <w:t xml:space="preserve">Capacidades de </w:t>
      </w:r>
      <w:r>
        <w:t>A</w:t>
      </w:r>
      <w:r w:rsidRPr="005270A4">
        <w:t xml:space="preserve">rquitectura </w:t>
      </w:r>
      <w:r>
        <w:t>E</w:t>
      </w:r>
      <w:r w:rsidRPr="005270A4">
        <w:t xml:space="preserve">mpresarial y </w:t>
      </w:r>
      <w:r>
        <w:t>G</w:t>
      </w:r>
      <w:r w:rsidRPr="005270A4">
        <w:t xml:space="preserve">obierno de </w:t>
      </w:r>
      <w:r>
        <w:t>D</w:t>
      </w:r>
      <w:r w:rsidRPr="005270A4">
        <w:t>atos</w:t>
      </w:r>
      <w:bookmarkEnd w:id="44"/>
    </w:p>
    <w:p w14:paraId="3A3351E4" w14:textId="77777777" w:rsidR="00CB2495" w:rsidRPr="00CB2495" w:rsidRDefault="00CB2495" w:rsidP="00CB2495"/>
    <w:p w14:paraId="291B8388" w14:textId="77777777" w:rsidR="004D1F6E" w:rsidRDefault="004D1F6E" w:rsidP="004D1F6E">
      <w:pPr>
        <w:jc w:val="both"/>
      </w:pPr>
      <w:r w:rsidRPr="005270A4">
        <w:t xml:space="preserve">En cuanto a </w:t>
      </w:r>
      <w:r w:rsidRPr="005270A4">
        <w:rPr>
          <w:b/>
          <w:bCs/>
        </w:rPr>
        <w:t>Arquitectura Empresarial y de Información</w:t>
      </w:r>
      <w:r w:rsidRPr="005270A4">
        <w:t>, la situación actual puede sintetizarse así:</w:t>
      </w:r>
    </w:p>
    <w:p w14:paraId="7AED3326" w14:textId="77777777" w:rsidR="00CB2495" w:rsidRPr="005270A4" w:rsidRDefault="00CB2495" w:rsidP="004D1F6E">
      <w:pPr>
        <w:jc w:val="both"/>
      </w:pPr>
    </w:p>
    <w:p w14:paraId="1F91CC07" w14:textId="77777777" w:rsidR="004D1F6E" w:rsidRPr="005270A4" w:rsidRDefault="004D1F6E" w:rsidP="008228B8">
      <w:pPr>
        <w:widowControl/>
        <w:numPr>
          <w:ilvl w:val="0"/>
          <w:numId w:val="47"/>
        </w:numPr>
        <w:autoSpaceDE/>
        <w:autoSpaceDN/>
        <w:spacing w:after="160" w:line="278" w:lineRule="auto"/>
        <w:jc w:val="both"/>
      </w:pPr>
      <w:r w:rsidRPr="005270A4">
        <w:t>Se identifican los procesos estratégicos, misionales, de apoyo y de evaluación de la Alcaldía, sobre los cuales se proyecta mapear la arquitectura de información y sistemas de información.</w:t>
      </w:r>
    </w:p>
    <w:p w14:paraId="374CF74B" w14:textId="77777777" w:rsidR="004D1F6E" w:rsidRPr="005270A4" w:rsidRDefault="004D1F6E" w:rsidP="008228B8">
      <w:pPr>
        <w:widowControl/>
        <w:numPr>
          <w:ilvl w:val="0"/>
          <w:numId w:val="47"/>
        </w:numPr>
        <w:autoSpaceDE/>
        <w:autoSpaceDN/>
        <w:spacing w:after="160" w:line="278" w:lineRule="auto"/>
        <w:jc w:val="both"/>
      </w:pPr>
      <w:r w:rsidRPr="005270A4">
        <w:t xml:space="preserve">No existe todavía un </w:t>
      </w:r>
      <w:r w:rsidRPr="005270A4">
        <w:rPr>
          <w:b/>
          <w:bCs/>
        </w:rPr>
        <w:t>modelo integral de arquitectura de información</w:t>
      </w:r>
      <w:r w:rsidRPr="005270A4">
        <w:t xml:space="preserve"> que articule catálogo de datos, flujos de información, responsabilidades y políticas de calidad, como lo recomienda el dominio de Gestión de la Información de la guía MinTIC.</w:t>
      </w:r>
    </w:p>
    <w:p w14:paraId="1EB7CE6A" w14:textId="77777777" w:rsidR="004D1F6E" w:rsidRPr="005270A4" w:rsidRDefault="004D1F6E" w:rsidP="008228B8">
      <w:pPr>
        <w:widowControl/>
        <w:numPr>
          <w:ilvl w:val="0"/>
          <w:numId w:val="47"/>
        </w:numPr>
        <w:autoSpaceDE/>
        <w:autoSpaceDN/>
        <w:spacing w:after="160" w:line="278" w:lineRule="auto"/>
        <w:jc w:val="both"/>
      </w:pPr>
      <w:r w:rsidRPr="005270A4">
        <w:t>El almacenamiento y gestión de la información se realiza principalmente de forma distribuida en cada dependencia, con bases de datos y archivos aislados, lo que dificulta la consolidación de información y genera riesgos de duplicidad y baja calidad, situación similar a la evidenciada en otros entes territoriales.</w:t>
      </w:r>
    </w:p>
    <w:p w14:paraId="0C768E01" w14:textId="77777777" w:rsidR="004D1F6E" w:rsidRDefault="004D1F6E" w:rsidP="004D1F6E">
      <w:pPr>
        <w:jc w:val="both"/>
      </w:pPr>
      <w:r w:rsidRPr="005270A4">
        <w:t xml:space="preserve">En términos de </w:t>
      </w:r>
      <w:r w:rsidRPr="005270A4">
        <w:rPr>
          <w:b/>
          <w:bCs/>
        </w:rPr>
        <w:t>gobierno de datos</w:t>
      </w:r>
      <w:r w:rsidRPr="005270A4">
        <w:t>, si bien se han adoptado instrumentos como la política de datos abiertos y lineamientos de protección de datos personales, aún no se cuenta con:</w:t>
      </w:r>
    </w:p>
    <w:p w14:paraId="68FF3E43" w14:textId="77777777" w:rsidR="00CB2495" w:rsidRPr="005270A4" w:rsidRDefault="00CB2495" w:rsidP="004D1F6E">
      <w:pPr>
        <w:jc w:val="both"/>
      </w:pPr>
    </w:p>
    <w:p w14:paraId="3B327981" w14:textId="77777777" w:rsidR="004D1F6E" w:rsidRPr="005270A4" w:rsidRDefault="004D1F6E" w:rsidP="008228B8">
      <w:pPr>
        <w:widowControl/>
        <w:numPr>
          <w:ilvl w:val="0"/>
          <w:numId w:val="48"/>
        </w:numPr>
        <w:autoSpaceDE/>
        <w:autoSpaceDN/>
        <w:spacing w:after="160" w:line="278" w:lineRule="auto"/>
        <w:jc w:val="both"/>
      </w:pPr>
      <w:r w:rsidRPr="005270A4">
        <w:t xml:space="preserve">Un </w:t>
      </w:r>
      <w:r w:rsidRPr="005270A4">
        <w:rPr>
          <w:b/>
          <w:bCs/>
        </w:rPr>
        <w:t>modelo de roles de gobierno de datos</w:t>
      </w:r>
      <w:r w:rsidRPr="005270A4">
        <w:t xml:space="preserve"> (data </w:t>
      </w:r>
      <w:proofErr w:type="spellStart"/>
      <w:r w:rsidRPr="005270A4">
        <w:t>owner</w:t>
      </w:r>
      <w:proofErr w:type="spellEnd"/>
      <w:r w:rsidRPr="005270A4">
        <w:t xml:space="preserve">, data </w:t>
      </w:r>
      <w:proofErr w:type="spellStart"/>
      <w:r w:rsidRPr="005270A4">
        <w:t>steward</w:t>
      </w:r>
      <w:proofErr w:type="spellEnd"/>
      <w:r w:rsidRPr="005270A4">
        <w:t>, custodios).</w:t>
      </w:r>
    </w:p>
    <w:p w14:paraId="1A6C2C19" w14:textId="77777777" w:rsidR="004D1F6E" w:rsidRPr="005270A4" w:rsidRDefault="004D1F6E" w:rsidP="008228B8">
      <w:pPr>
        <w:widowControl/>
        <w:numPr>
          <w:ilvl w:val="0"/>
          <w:numId w:val="48"/>
        </w:numPr>
        <w:autoSpaceDE/>
        <w:autoSpaceDN/>
        <w:spacing w:after="160" w:line="278" w:lineRule="auto"/>
        <w:jc w:val="both"/>
      </w:pPr>
      <w:r w:rsidRPr="005270A4">
        <w:t xml:space="preserve">Un </w:t>
      </w:r>
      <w:r w:rsidRPr="005270A4">
        <w:rPr>
          <w:b/>
          <w:bCs/>
        </w:rPr>
        <w:t>plan de calidad de datos</w:t>
      </w:r>
      <w:r w:rsidRPr="005270A4">
        <w:t xml:space="preserve"> que contemple métricas, herramientas y procesos de mejora continua.</w:t>
      </w:r>
    </w:p>
    <w:p w14:paraId="42E47394" w14:textId="77777777" w:rsidR="004D1F6E" w:rsidRPr="005270A4" w:rsidRDefault="004D1F6E" w:rsidP="008228B8">
      <w:pPr>
        <w:widowControl/>
        <w:numPr>
          <w:ilvl w:val="0"/>
          <w:numId w:val="48"/>
        </w:numPr>
        <w:autoSpaceDE/>
        <w:autoSpaceDN/>
        <w:spacing w:after="160" w:line="278" w:lineRule="auto"/>
        <w:jc w:val="both"/>
      </w:pPr>
      <w:r w:rsidRPr="005270A4">
        <w:lastRenderedPageBreak/>
        <w:t>Una arquitectura de integración que soporte la interoperabilidad sistemática entre sistemas de información propios y de otras entidades.</w:t>
      </w:r>
    </w:p>
    <w:p w14:paraId="5132CCF5" w14:textId="77777777" w:rsidR="004D1F6E" w:rsidRDefault="004D1F6E" w:rsidP="004D1F6E">
      <w:pPr>
        <w:pStyle w:val="Ttulo2"/>
      </w:pPr>
      <w:bookmarkStart w:id="45" w:name="_Toc219708938"/>
      <w:r w:rsidRPr="005270A4">
        <w:t xml:space="preserve">Gobierno y </w:t>
      </w:r>
      <w:r>
        <w:t>G</w:t>
      </w:r>
      <w:r w:rsidRPr="005270A4">
        <w:t>estión de TI</w:t>
      </w:r>
      <w:bookmarkEnd w:id="45"/>
    </w:p>
    <w:p w14:paraId="7E9A93A7" w14:textId="77777777" w:rsidR="00CB2495" w:rsidRPr="00CB2495" w:rsidRDefault="00CB2495" w:rsidP="00CB2495"/>
    <w:p w14:paraId="24EDA4D4" w14:textId="77777777" w:rsidR="004D1F6E" w:rsidRDefault="004D1F6E" w:rsidP="004D1F6E">
      <w:pPr>
        <w:jc w:val="both"/>
      </w:pPr>
      <w:r w:rsidRPr="005270A4">
        <w:t xml:space="preserve">El PETI vigente incorpora un apartado de </w:t>
      </w:r>
      <w:r w:rsidRPr="005270A4">
        <w:rPr>
          <w:b/>
          <w:bCs/>
        </w:rPr>
        <w:t>Modelo de Gobierno de TI</w:t>
      </w:r>
      <w:r w:rsidRPr="005270A4">
        <w:t xml:space="preserve"> y describe de manera básica la </w:t>
      </w:r>
      <w:r w:rsidRPr="005270A4">
        <w:rPr>
          <w:b/>
          <w:bCs/>
        </w:rPr>
        <w:t>estructura organizacional y el talento humano TIC</w:t>
      </w:r>
      <w:r w:rsidRPr="005270A4">
        <w:t xml:space="preserve"> de la Alcaldía.</w:t>
      </w:r>
    </w:p>
    <w:p w14:paraId="4BD919FA" w14:textId="77777777" w:rsidR="004D1F6E" w:rsidRPr="005270A4" w:rsidRDefault="004D1F6E" w:rsidP="004D1F6E">
      <w:pPr>
        <w:jc w:val="both"/>
      </w:pPr>
      <w:r w:rsidRPr="003C491E">
        <w:rPr>
          <w:noProof/>
          <w:szCs w:val="24"/>
          <w:lang w:val="es-MX" w:eastAsia="es-MX"/>
        </w:rPr>
        <w:drawing>
          <wp:inline distT="0" distB="0" distL="0" distR="0" wp14:anchorId="1B92E647" wp14:editId="6D98E7D0">
            <wp:extent cx="5612130" cy="2009356"/>
            <wp:effectExtent l="0" t="0" r="762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C6782A" w14:textId="77777777" w:rsidR="004D1F6E" w:rsidRDefault="004D1F6E" w:rsidP="004D1F6E">
      <w:pPr>
        <w:jc w:val="both"/>
      </w:pPr>
      <w:r w:rsidRPr="005270A4">
        <w:t>En la situación actual se observa que:</w:t>
      </w:r>
    </w:p>
    <w:p w14:paraId="4CCA3829" w14:textId="77777777" w:rsidR="00CB2495" w:rsidRPr="005270A4" w:rsidRDefault="00CB2495" w:rsidP="004D1F6E">
      <w:pPr>
        <w:jc w:val="both"/>
      </w:pPr>
    </w:p>
    <w:p w14:paraId="72FCD61F" w14:textId="77777777" w:rsidR="004D1F6E" w:rsidRPr="005270A4" w:rsidRDefault="004D1F6E" w:rsidP="008228B8">
      <w:pPr>
        <w:widowControl/>
        <w:numPr>
          <w:ilvl w:val="0"/>
          <w:numId w:val="49"/>
        </w:numPr>
        <w:autoSpaceDE/>
        <w:autoSpaceDN/>
        <w:spacing w:after="160" w:line="278" w:lineRule="auto"/>
        <w:jc w:val="both"/>
      </w:pPr>
      <w:r w:rsidRPr="005270A4">
        <w:t xml:space="preserve">La Secretaría TIC cuenta con un </w:t>
      </w:r>
      <w:r w:rsidRPr="005270A4">
        <w:rPr>
          <w:b/>
          <w:bCs/>
        </w:rPr>
        <w:t>equipo reducido</w:t>
      </w:r>
      <w:r w:rsidRPr="005270A4">
        <w:t>, responsable de la planeación, administración de infraestructura, soporte y coordinación de proyectos de TI, lo que genera alta carga operativa y limita la dedicación a actividades de gobierno, planeación y mejora continua.</w:t>
      </w:r>
    </w:p>
    <w:p w14:paraId="68AF4E8F" w14:textId="77777777" w:rsidR="004D1F6E" w:rsidRPr="005270A4" w:rsidRDefault="004D1F6E" w:rsidP="008228B8">
      <w:pPr>
        <w:widowControl/>
        <w:numPr>
          <w:ilvl w:val="0"/>
          <w:numId w:val="49"/>
        </w:numPr>
        <w:autoSpaceDE/>
        <w:autoSpaceDN/>
        <w:spacing w:after="160" w:line="278" w:lineRule="auto"/>
        <w:jc w:val="both"/>
      </w:pPr>
      <w:r w:rsidRPr="005270A4">
        <w:t xml:space="preserve">No se ha formalizado un </w:t>
      </w:r>
      <w:r w:rsidRPr="005270A4">
        <w:rPr>
          <w:b/>
          <w:bCs/>
        </w:rPr>
        <w:t>Comité de Tecnologías de la Información y Gobierno Digital</w:t>
      </w:r>
      <w:r w:rsidRPr="005270A4">
        <w:t xml:space="preserve"> con reglamento, agenda periódica y decisiones documentadas, aunque existen espacios de coordinación puntuales con la alta dirección y con dependencias misionales.</w:t>
      </w:r>
    </w:p>
    <w:p w14:paraId="2865A1FC" w14:textId="77777777" w:rsidR="004D1F6E" w:rsidRPr="005270A4" w:rsidRDefault="004D1F6E" w:rsidP="008228B8">
      <w:pPr>
        <w:widowControl/>
        <w:numPr>
          <w:ilvl w:val="0"/>
          <w:numId w:val="49"/>
        </w:numPr>
        <w:autoSpaceDE/>
        <w:autoSpaceDN/>
        <w:spacing w:after="160" w:line="278" w:lineRule="auto"/>
        <w:jc w:val="both"/>
      </w:pPr>
      <w:r w:rsidRPr="005270A4">
        <w:t>Los procesos de gestión de TI (planeación, gestión de proyectos, gestión de servicios, seguridad, continuidad, gestión de incidentes y cambios) están parcialmente definidos y se soportan en prácticas internas y en requerimientos contractuales, pero no se encuentran plenamente alineados con marcos como ITIL o COBIT, a diferencia de entidades de referencia como Bogotá.</w:t>
      </w:r>
    </w:p>
    <w:p w14:paraId="5E0418D0" w14:textId="77777777" w:rsidR="004D1F6E" w:rsidRDefault="004D1F6E" w:rsidP="004D1F6E">
      <w:pPr>
        <w:jc w:val="both"/>
      </w:pPr>
      <w:r w:rsidRPr="005270A4">
        <w:t>La matriz de brechas de Gobierno de TI destaca, entre otros aspectos, la necesidad de:</w:t>
      </w:r>
    </w:p>
    <w:p w14:paraId="1F68ACEA" w14:textId="77777777" w:rsidR="00CB2495" w:rsidRPr="005270A4" w:rsidRDefault="00CB2495" w:rsidP="004D1F6E">
      <w:pPr>
        <w:jc w:val="both"/>
      </w:pPr>
    </w:p>
    <w:p w14:paraId="5E38BC5A" w14:textId="77777777" w:rsidR="004D1F6E" w:rsidRPr="005270A4" w:rsidRDefault="004D1F6E" w:rsidP="008228B8">
      <w:pPr>
        <w:widowControl/>
        <w:numPr>
          <w:ilvl w:val="0"/>
          <w:numId w:val="50"/>
        </w:numPr>
        <w:autoSpaceDE/>
        <w:autoSpaceDN/>
        <w:spacing w:after="160" w:line="278" w:lineRule="auto"/>
        <w:jc w:val="both"/>
      </w:pPr>
      <w:r w:rsidRPr="005270A4">
        <w:t xml:space="preserve">Fortalecer la </w:t>
      </w:r>
      <w:r w:rsidRPr="005270A4">
        <w:rPr>
          <w:b/>
          <w:bCs/>
        </w:rPr>
        <w:t>estructura organizacional</w:t>
      </w:r>
      <w:r w:rsidRPr="005270A4">
        <w:t xml:space="preserve"> y los roles de TI (arquitectura, seguridad, gestión de datos, mesa de servicios, gestión de proyectos).</w:t>
      </w:r>
    </w:p>
    <w:p w14:paraId="419EABE7" w14:textId="77777777" w:rsidR="004D1F6E" w:rsidRPr="005270A4" w:rsidRDefault="004D1F6E" w:rsidP="008228B8">
      <w:pPr>
        <w:widowControl/>
        <w:numPr>
          <w:ilvl w:val="0"/>
          <w:numId w:val="50"/>
        </w:numPr>
        <w:autoSpaceDE/>
        <w:autoSpaceDN/>
        <w:spacing w:after="160" w:line="278" w:lineRule="auto"/>
        <w:jc w:val="both"/>
      </w:pPr>
      <w:r w:rsidRPr="005270A4">
        <w:t xml:space="preserve">Definir y adoptar un </w:t>
      </w:r>
      <w:r w:rsidRPr="005270A4">
        <w:rPr>
          <w:b/>
          <w:bCs/>
        </w:rPr>
        <w:t>Marco de Gobernabilidad de TI</w:t>
      </w:r>
      <w:r w:rsidRPr="005270A4">
        <w:t xml:space="preserve"> alineado con la Política de Gobierno Digital.</w:t>
      </w:r>
    </w:p>
    <w:p w14:paraId="7F358346" w14:textId="77777777" w:rsidR="004D1F6E" w:rsidRDefault="004D1F6E" w:rsidP="008228B8">
      <w:pPr>
        <w:widowControl/>
        <w:numPr>
          <w:ilvl w:val="0"/>
          <w:numId w:val="50"/>
        </w:numPr>
        <w:autoSpaceDE/>
        <w:autoSpaceDN/>
        <w:spacing w:after="160" w:line="278" w:lineRule="auto"/>
        <w:jc w:val="both"/>
      </w:pPr>
      <w:r w:rsidRPr="005270A4">
        <w:t xml:space="preserve">Implementar un </w:t>
      </w:r>
      <w:r w:rsidRPr="005270A4">
        <w:rPr>
          <w:b/>
          <w:bCs/>
        </w:rPr>
        <w:t>modelo de seguimiento e indicadores</w:t>
      </w:r>
      <w:r w:rsidRPr="005270A4">
        <w:t xml:space="preserve"> para la gestión de TI.</w:t>
      </w:r>
    </w:p>
    <w:p w14:paraId="42FA03C6" w14:textId="77777777" w:rsidR="004D1F6E" w:rsidRPr="005270A4" w:rsidRDefault="004D1F6E" w:rsidP="004D1F6E">
      <w:pPr>
        <w:spacing w:line="278" w:lineRule="auto"/>
        <w:jc w:val="both"/>
      </w:pPr>
    </w:p>
    <w:p w14:paraId="0C6F99C6" w14:textId="77777777" w:rsidR="004D1F6E" w:rsidRDefault="004D1F6E" w:rsidP="004D1F6E">
      <w:pPr>
        <w:pStyle w:val="Ttulo2"/>
      </w:pPr>
      <w:bookmarkStart w:id="46" w:name="_Toc219708939"/>
      <w:r w:rsidRPr="005270A4">
        <w:lastRenderedPageBreak/>
        <w:t xml:space="preserve">Información y </w:t>
      </w:r>
      <w:r>
        <w:t>D</w:t>
      </w:r>
      <w:r w:rsidRPr="005270A4">
        <w:t>atos</w:t>
      </w:r>
      <w:bookmarkEnd w:id="46"/>
    </w:p>
    <w:p w14:paraId="5715C2B5" w14:textId="77777777" w:rsidR="00CB2495" w:rsidRPr="00CB2495" w:rsidRDefault="00CB2495" w:rsidP="00CB2495"/>
    <w:p w14:paraId="306B086A" w14:textId="77777777" w:rsidR="004D1F6E" w:rsidRDefault="004D1F6E" w:rsidP="004D1F6E">
      <w:pPr>
        <w:jc w:val="both"/>
      </w:pPr>
      <w:r w:rsidRPr="005270A4">
        <w:t xml:space="preserve">Desde el dominio de </w:t>
      </w:r>
      <w:r w:rsidRPr="005270A4">
        <w:rPr>
          <w:b/>
          <w:bCs/>
        </w:rPr>
        <w:t>Gestión de la Información</w:t>
      </w:r>
      <w:r w:rsidRPr="005270A4">
        <w:t>, la situación actual de la Alcaldía de Armenia refleja retos comunes a entidades territoriales:</w:t>
      </w:r>
    </w:p>
    <w:p w14:paraId="19B7144F" w14:textId="77777777" w:rsidR="00CB2495" w:rsidRPr="005270A4" w:rsidRDefault="00CB2495" w:rsidP="004D1F6E">
      <w:pPr>
        <w:jc w:val="both"/>
      </w:pPr>
    </w:p>
    <w:p w14:paraId="152E88ED" w14:textId="77777777" w:rsidR="004D1F6E" w:rsidRPr="005270A4" w:rsidRDefault="004D1F6E" w:rsidP="008228B8">
      <w:pPr>
        <w:widowControl/>
        <w:numPr>
          <w:ilvl w:val="0"/>
          <w:numId w:val="51"/>
        </w:numPr>
        <w:autoSpaceDE/>
        <w:autoSpaceDN/>
        <w:spacing w:after="160" w:line="278" w:lineRule="auto"/>
        <w:jc w:val="both"/>
      </w:pPr>
      <w:r w:rsidRPr="005270A4">
        <w:t xml:space="preserve">La arquitectura de información no está formalizada; no se cuenta con un </w:t>
      </w:r>
      <w:r w:rsidRPr="005270A4">
        <w:rPr>
          <w:b/>
          <w:bCs/>
        </w:rPr>
        <w:t>modelo documentado de información</w:t>
      </w:r>
      <w:r w:rsidRPr="005270A4">
        <w:t xml:space="preserve"> que relacione procesos, conjuntos de datos, sistemas y responsables.</w:t>
      </w:r>
    </w:p>
    <w:p w14:paraId="3547AB57" w14:textId="77777777" w:rsidR="004D1F6E" w:rsidRPr="005270A4" w:rsidRDefault="004D1F6E" w:rsidP="008228B8">
      <w:pPr>
        <w:widowControl/>
        <w:numPr>
          <w:ilvl w:val="0"/>
          <w:numId w:val="51"/>
        </w:numPr>
        <w:autoSpaceDE/>
        <w:autoSpaceDN/>
        <w:spacing w:after="160" w:line="278" w:lineRule="auto"/>
        <w:jc w:val="both"/>
      </w:pPr>
      <w:r w:rsidRPr="005270A4">
        <w:t>La calidad, completitud y consistencia de la información varía entre dependencias; no existe un esquema de indicadores de calidad de datos ni un proceso formal para su evaluación y mejora.</w:t>
      </w:r>
    </w:p>
    <w:p w14:paraId="1984E7C6" w14:textId="77777777" w:rsidR="004D1F6E" w:rsidRPr="005270A4" w:rsidRDefault="004D1F6E" w:rsidP="008228B8">
      <w:pPr>
        <w:widowControl/>
        <w:numPr>
          <w:ilvl w:val="0"/>
          <w:numId w:val="51"/>
        </w:numPr>
        <w:autoSpaceDE/>
        <w:autoSpaceDN/>
        <w:spacing w:after="160" w:line="278" w:lineRule="auto"/>
        <w:jc w:val="both"/>
      </w:pPr>
      <w:r w:rsidRPr="005270A4">
        <w:t>La información se almacena de manera independiente en cada dependencia, sin una base de datos corporativa que centralice los datos clave, lo que dificulta la interoperabilidad y genera duplicidad de información, según se ha documentado en otros PETI de referencia y se ha verificado en la revisión del PETI de Armenia.</w:t>
      </w:r>
    </w:p>
    <w:p w14:paraId="1ABC4F21" w14:textId="77777777" w:rsidR="004D1F6E" w:rsidRPr="005270A4" w:rsidRDefault="004D1F6E" w:rsidP="008228B8">
      <w:pPr>
        <w:widowControl/>
        <w:numPr>
          <w:ilvl w:val="0"/>
          <w:numId w:val="51"/>
        </w:numPr>
        <w:autoSpaceDE/>
        <w:autoSpaceDN/>
        <w:spacing w:after="160" w:line="278" w:lineRule="auto"/>
        <w:jc w:val="both"/>
      </w:pPr>
      <w:r w:rsidRPr="005270A4">
        <w:t xml:space="preserve">Si bien se han desarrollado iniciativas de </w:t>
      </w:r>
      <w:r w:rsidRPr="005270A4">
        <w:rPr>
          <w:b/>
          <w:bCs/>
        </w:rPr>
        <w:t>datos abiertos</w:t>
      </w:r>
      <w:r w:rsidRPr="005270A4">
        <w:t xml:space="preserve"> y se han atendido obligaciones de la política de transparencia y acceso a la información, estas acciones no se integran aún en una </w:t>
      </w:r>
      <w:r w:rsidRPr="005270A4">
        <w:rPr>
          <w:b/>
          <w:bCs/>
        </w:rPr>
        <w:t>estrategia de datos</w:t>
      </w:r>
      <w:r w:rsidRPr="005270A4">
        <w:t xml:space="preserve"> más amplia (aprovechamiento analítico, inteligencia de negocios, analítica para la toma de decisiones).</w:t>
      </w:r>
    </w:p>
    <w:p w14:paraId="4534614E" w14:textId="77777777" w:rsidR="004D1F6E" w:rsidRDefault="004D1F6E" w:rsidP="004D1F6E">
      <w:pPr>
        <w:jc w:val="both"/>
      </w:pPr>
      <w:r w:rsidRPr="005270A4">
        <w:t xml:space="preserve">En síntesis, la entidad se encuentra en una fase intermedia entre una gestión documental/tradicional de la información y un enfoque moderno de </w:t>
      </w:r>
      <w:r w:rsidRPr="005270A4">
        <w:rPr>
          <w:b/>
          <w:bCs/>
        </w:rPr>
        <w:t>gobierno de datos y analítica</w:t>
      </w:r>
      <w:r w:rsidRPr="005270A4">
        <w:t>, que será desarrollado como apuesta clave en la situación objetivo y la cartera de proyectos de este PETI.</w:t>
      </w:r>
    </w:p>
    <w:p w14:paraId="64A3FC65" w14:textId="77777777" w:rsidR="00CB2495" w:rsidRPr="005270A4" w:rsidRDefault="00CB2495" w:rsidP="004D1F6E">
      <w:pPr>
        <w:jc w:val="both"/>
      </w:pPr>
    </w:p>
    <w:p w14:paraId="0585CFA5" w14:textId="77777777" w:rsidR="004D1F6E" w:rsidRDefault="004D1F6E" w:rsidP="004D1F6E">
      <w:pPr>
        <w:pStyle w:val="Ttulo2"/>
      </w:pPr>
      <w:bookmarkStart w:id="47" w:name="_Toc219708940"/>
      <w:r w:rsidRPr="005270A4">
        <w:t>Sistemas de información</w:t>
      </w:r>
      <w:bookmarkEnd w:id="47"/>
    </w:p>
    <w:p w14:paraId="6285B1C5" w14:textId="77777777" w:rsidR="00CB2495" w:rsidRPr="00CB2495" w:rsidRDefault="00CB2495" w:rsidP="00CB2495"/>
    <w:p w14:paraId="797BAC67" w14:textId="77777777" w:rsidR="004D1F6E" w:rsidRPr="005270A4" w:rsidRDefault="004D1F6E" w:rsidP="004D1F6E">
      <w:pPr>
        <w:jc w:val="both"/>
      </w:pPr>
      <w:r w:rsidRPr="005270A4">
        <w:t xml:space="preserve">El PETI vigente identifica un conjunto de </w:t>
      </w:r>
      <w:r w:rsidRPr="005270A4">
        <w:rPr>
          <w:b/>
          <w:bCs/>
        </w:rPr>
        <w:t>sistemas de información</w:t>
      </w:r>
      <w:r w:rsidRPr="005270A4">
        <w:t xml:space="preserve"> que soportan procesos misionales y de apoyo de la Alcaldía, y presenta gráficos de clasificación por tipo de sistema, nivel de impacto y tipo de solución de software y redes.</w:t>
      </w:r>
    </w:p>
    <w:p w14:paraId="1891E5DB" w14:textId="77777777" w:rsidR="004D1F6E" w:rsidRPr="005270A4" w:rsidRDefault="004D1F6E" w:rsidP="004D1F6E">
      <w:pPr>
        <w:jc w:val="both"/>
      </w:pPr>
      <w:r w:rsidRPr="005270A4">
        <w:t>De acuerdo con la revisión realizada:</w:t>
      </w:r>
    </w:p>
    <w:p w14:paraId="302BAE8B" w14:textId="77777777" w:rsidR="004D1F6E" w:rsidRPr="005270A4" w:rsidRDefault="004D1F6E" w:rsidP="008228B8">
      <w:pPr>
        <w:widowControl/>
        <w:numPr>
          <w:ilvl w:val="0"/>
          <w:numId w:val="52"/>
        </w:numPr>
        <w:autoSpaceDE/>
        <w:autoSpaceDN/>
        <w:spacing w:after="160" w:line="278" w:lineRule="auto"/>
        <w:jc w:val="both"/>
      </w:pPr>
      <w:r w:rsidRPr="005270A4">
        <w:t xml:space="preserve">Los sistemas de información están </w:t>
      </w:r>
      <w:r w:rsidRPr="005270A4">
        <w:rPr>
          <w:b/>
          <w:bCs/>
        </w:rPr>
        <w:t>alineados con procesos específicos</w:t>
      </w:r>
      <w:r w:rsidRPr="005270A4">
        <w:t>, pero existen coberturas parciales sobre procesos misionales críticos, lo que genera aún alta dependencia de herramientas ofimáticas y procedimientos manuales.</w:t>
      </w:r>
    </w:p>
    <w:p w14:paraId="16D3D5E0" w14:textId="77777777" w:rsidR="004D1F6E" w:rsidRPr="005270A4" w:rsidRDefault="004D1F6E" w:rsidP="008228B8">
      <w:pPr>
        <w:widowControl/>
        <w:numPr>
          <w:ilvl w:val="0"/>
          <w:numId w:val="52"/>
        </w:numPr>
        <w:autoSpaceDE/>
        <w:autoSpaceDN/>
        <w:spacing w:after="160" w:line="278" w:lineRule="auto"/>
        <w:jc w:val="both"/>
      </w:pPr>
      <w:r w:rsidRPr="005270A4">
        <w:t xml:space="preserve">Los sistemas son administrados por personal de la Secretaría TIC; se cuenta con un </w:t>
      </w:r>
      <w:proofErr w:type="spellStart"/>
      <w:r w:rsidRPr="005270A4">
        <w:t>datacenter</w:t>
      </w:r>
      <w:proofErr w:type="spellEnd"/>
      <w:r w:rsidRPr="005270A4">
        <w:t xml:space="preserve"> local, y se han definido ambientes de pruebas y producción, aunque de forma básica.</w:t>
      </w:r>
    </w:p>
    <w:p w14:paraId="57C0C1DF" w14:textId="77777777" w:rsidR="004D1F6E" w:rsidRPr="005270A4" w:rsidRDefault="004D1F6E" w:rsidP="008228B8">
      <w:pPr>
        <w:widowControl/>
        <w:numPr>
          <w:ilvl w:val="0"/>
          <w:numId w:val="52"/>
        </w:numPr>
        <w:autoSpaceDE/>
        <w:autoSpaceDN/>
        <w:spacing w:after="160" w:line="278" w:lineRule="auto"/>
        <w:jc w:val="both"/>
      </w:pPr>
      <w:r w:rsidRPr="005270A4">
        <w:t>La administración y operación de los servicios informáticos (correo, telefonía, antivirus, DNS, entre otros) se realiza directamente por funcionarios de la Secretaría TIC, complementada con contratos de soporte para aplicaciones específicas, lo que refleja una combinación de capacidades internas y servicios tercerizados.</w:t>
      </w:r>
    </w:p>
    <w:p w14:paraId="18DA7D81" w14:textId="77777777" w:rsidR="004D1F6E" w:rsidRPr="005270A4" w:rsidRDefault="004D1F6E" w:rsidP="008228B8">
      <w:pPr>
        <w:widowControl/>
        <w:numPr>
          <w:ilvl w:val="0"/>
          <w:numId w:val="52"/>
        </w:numPr>
        <w:autoSpaceDE/>
        <w:autoSpaceDN/>
        <w:spacing w:after="160" w:line="278" w:lineRule="auto"/>
        <w:jc w:val="both"/>
      </w:pPr>
      <w:r w:rsidRPr="005270A4">
        <w:t xml:space="preserve">No se cuenta con una </w:t>
      </w:r>
      <w:r w:rsidRPr="005270A4">
        <w:rPr>
          <w:b/>
          <w:bCs/>
        </w:rPr>
        <w:t>arquitectura de integración formal</w:t>
      </w:r>
      <w:r w:rsidRPr="005270A4">
        <w:t xml:space="preserve"> (por ejemplo, un bus de servicios o capa de interoperabilidad), por lo que la integración entre sistemas es limitada y, en algunos casos, manual.</w:t>
      </w:r>
    </w:p>
    <w:p w14:paraId="110D6A26" w14:textId="77777777" w:rsidR="004D1F6E" w:rsidRPr="005270A4" w:rsidRDefault="004D1F6E" w:rsidP="004D1F6E">
      <w:pPr>
        <w:jc w:val="both"/>
      </w:pPr>
      <w:r w:rsidRPr="005270A4">
        <w:lastRenderedPageBreak/>
        <w:t>La matriz de brechas de SI resalta, entre otros puntos:</w:t>
      </w:r>
    </w:p>
    <w:p w14:paraId="4AADF4B1" w14:textId="77777777" w:rsidR="004D1F6E" w:rsidRPr="005270A4" w:rsidRDefault="004D1F6E" w:rsidP="008228B8">
      <w:pPr>
        <w:widowControl/>
        <w:numPr>
          <w:ilvl w:val="0"/>
          <w:numId w:val="53"/>
        </w:numPr>
        <w:autoSpaceDE/>
        <w:autoSpaceDN/>
        <w:spacing w:after="160" w:line="278" w:lineRule="auto"/>
        <w:jc w:val="both"/>
      </w:pPr>
      <w:r w:rsidRPr="005270A4">
        <w:t xml:space="preserve">La necesidad de consolidar un </w:t>
      </w:r>
      <w:r w:rsidRPr="005270A4">
        <w:rPr>
          <w:b/>
          <w:bCs/>
        </w:rPr>
        <w:t>inventario completo y actualizado de sistemas</w:t>
      </w:r>
      <w:r w:rsidRPr="005270A4">
        <w:t>, con fichas técnicas, responsables, tecnologías y dependencias soportadas.</w:t>
      </w:r>
    </w:p>
    <w:p w14:paraId="0E910FAF" w14:textId="77777777" w:rsidR="004D1F6E" w:rsidRPr="005270A4" w:rsidRDefault="004D1F6E" w:rsidP="008228B8">
      <w:pPr>
        <w:widowControl/>
        <w:numPr>
          <w:ilvl w:val="0"/>
          <w:numId w:val="53"/>
        </w:numPr>
        <w:autoSpaceDE/>
        <w:autoSpaceDN/>
        <w:spacing w:after="160" w:line="278" w:lineRule="auto"/>
        <w:jc w:val="both"/>
      </w:pPr>
      <w:r w:rsidRPr="005270A4">
        <w:t xml:space="preserve">Avanzar hacia una </w:t>
      </w:r>
      <w:r w:rsidRPr="005270A4">
        <w:rPr>
          <w:b/>
          <w:bCs/>
        </w:rPr>
        <w:t>estrategia de interoperabilidad</w:t>
      </w:r>
      <w:r w:rsidRPr="005270A4">
        <w:t>, apoyada en estándares de arquitectura de sistemas de información y servicios digitales.</w:t>
      </w:r>
    </w:p>
    <w:p w14:paraId="6E1356D5" w14:textId="77777777" w:rsidR="004D1F6E" w:rsidRPr="005270A4" w:rsidRDefault="004D1F6E" w:rsidP="008228B8">
      <w:pPr>
        <w:widowControl/>
        <w:numPr>
          <w:ilvl w:val="0"/>
          <w:numId w:val="53"/>
        </w:numPr>
        <w:autoSpaceDE/>
        <w:autoSpaceDN/>
        <w:spacing w:after="160" w:line="278" w:lineRule="auto"/>
        <w:jc w:val="both"/>
      </w:pPr>
      <w:r w:rsidRPr="005270A4">
        <w:t>Fortalecer el uso de los sistemas existentes y cerrar brechas de automatización en procesos misionales prioritarios.</w:t>
      </w:r>
    </w:p>
    <w:p w14:paraId="76F7144C" w14:textId="77777777" w:rsidR="004D1F6E" w:rsidRDefault="004D1F6E" w:rsidP="004D1F6E">
      <w:pPr>
        <w:pStyle w:val="Ttulo2"/>
      </w:pPr>
      <w:bookmarkStart w:id="48" w:name="_Toc219708941"/>
      <w:r w:rsidRPr="005270A4">
        <w:t xml:space="preserve">Gestión de </w:t>
      </w:r>
      <w:r>
        <w:t>S</w:t>
      </w:r>
      <w:r w:rsidRPr="005270A4">
        <w:t xml:space="preserve">ervicios </w:t>
      </w:r>
      <w:r>
        <w:t>T</w:t>
      </w:r>
      <w:r w:rsidRPr="005270A4">
        <w:t xml:space="preserve">ecnológicos e </w:t>
      </w:r>
      <w:r>
        <w:t>I</w:t>
      </w:r>
      <w:r w:rsidRPr="005270A4">
        <w:t>nfraestructura</w:t>
      </w:r>
      <w:bookmarkEnd w:id="48"/>
    </w:p>
    <w:p w14:paraId="38A576DE" w14:textId="77777777" w:rsidR="00CB2495" w:rsidRPr="00CB2495" w:rsidRDefault="00CB2495" w:rsidP="00CB2495"/>
    <w:p w14:paraId="7FD2AF9A" w14:textId="77777777" w:rsidR="004D1F6E" w:rsidRPr="005270A4" w:rsidRDefault="004D1F6E" w:rsidP="004D1F6E">
      <w:pPr>
        <w:jc w:val="both"/>
      </w:pPr>
      <w:r w:rsidRPr="005270A4">
        <w:t xml:space="preserve">En el dominio de </w:t>
      </w:r>
      <w:r w:rsidRPr="005270A4">
        <w:rPr>
          <w:b/>
          <w:bCs/>
        </w:rPr>
        <w:t>Servicios Tecnológicos</w:t>
      </w:r>
      <w:r w:rsidRPr="005270A4">
        <w:t>, la Alcaldía de Armenia cuenta con:</w:t>
      </w:r>
    </w:p>
    <w:p w14:paraId="50A79ADC" w14:textId="77777777" w:rsidR="004D1F6E" w:rsidRPr="005270A4" w:rsidRDefault="004D1F6E" w:rsidP="008228B8">
      <w:pPr>
        <w:widowControl/>
        <w:numPr>
          <w:ilvl w:val="0"/>
          <w:numId w:val="54"/>
        </w:numPr>
        <w:autoSpaceDE/>
        <w:autoSpaceDN/>
        <w:spacing w:after="160" w:line="278" w:lineRule="auto"/>
        <w:jc w:val="both"/>
      </w:pPr>
      <w:r w:rsidRPr="005270A4">
        <w:t xml:space="preserve">Un </w:t>
      </w:r>
      <w:proofErr w:type="spellStart"/>
      <w:r w:rsidRPr="005270A4">
        <w:rPr>
          <w:b/>
          <w:bCs/>
        </w:rPr>
        <w:t>datacenter</w:t>
      </w:r>
      <w:proofErr w:type="spellEnd"/>
      <w:r w:rsidRPr="005270A4">
        <w:t xml:space="preserve"> ubicado en la Administración Municipal, donde se alojan los sistemas de información institucionales.</w:t>
      </w:r>
    </w:p>
    <w:p w14:paraId="48ECC3C3" w14:textId="77777777" w:rsidR="004D1F6E" w:rsidRPr="005270A4" w:rsidRDefault="004D1F6E" w:rsidP="008228B8">
      <w:pPr>
        <w:widowControl/>
        <w:numPr>
          <w:ilvl w:val="0"/>
          <w:numId w:val="54"/>
        </w:numPr>
        <w:autoSpaceDE/>
        <w:autoSpaceDN/>
        <w:spacing w:after="160" w:line="278" w:lineRule="auto"/>
        <w:jc w:val="both"/>
      </w:pPr>
      <w:r w:rsidRPr="005270A4">
        <w:t>Infraestructura de red y comunicaciones, incluyendo servicios de conectividad, telefonía, correo electrónico, antivirus, servicios de operación y soporte, gestionados directamente por la Secretaría TIC, con apoyo de contratos de soporte especializados.</w:t>
      </w:r>
    </w:p>
    <w:p w14:paraId="3E1EE183" w14:textId="77777777" w:rsidR="004D1F6E" w:rsidRPr="005270A4" w:rsidRDefault="004D1F6E" w:rsidP="008228B8">
      <w:pPr>
        <w:widowControl/>
        <w:numPr>
          <w:ilvl w:val="0"/>
          <w:numId w:val="54"/>
        </w:numPr>
        <w:autoSpaceDE/>
        <w:autoSpaceDN/>
        <w:spacing w:after="160" w:line="278" w:lineRule="auto"/>
        <w:jc w:val="both"/>
      </w:pPr>
      <w:r w:rsidRPr="005270A4">
        <w:t xml:space="preserve">Redes de conectividad hacia la comunidad, tales como </w:t>
      </w:r>
      <w:r w:rsidRPr="005270A4">
        <w:rPr>
          <w:b/>
          <w:bCs/>
        </w:rPr>
        <w:t>puntos de acceso wifi gratuitos en barrios y veredas</w:t>
      </w:r>
      <w:r w:rsidRPr="005270A4">
        <w:t>, lo que contribuye al cierre de brecha digital en el territorio.</w:t>
      </w:r>
    </w:p>
    <w:p w14:paraId="41BE37FB" w14:textId="77777777" w:rsidR="004D1F6E" w:rsidRDefault="004D1F6E" w:rsidP="004D1F6E">
      <w:pPr>
        <w:jc w:val="both"/>
      </w:pPr>
      <w:r w:rsidRPr="005270A4">
        <w:t>No obstante, el diagnóstico de brechas en servicios tecnológicos evidencia:</w:t>
      </w:r>
    </w:p>
    <w:p w14:paraId="7ED7F608" w14:textId="77777777" w:rsidR="00CB2495" w:rsidRPr="005270A4" w:rsidRDefault="00CB2495" w:rsidP="004D1F6E">
      <w:pPr>
        <w:jc w:val="both"/>
      </w:pPr>
    </w:p>
    <w:p w14:paraId="39766669" w14:textId="77777777" w:rsidR="004D1F6E" w:rsidRPr="005270A4" w:rsidRDefault="004D1F6E" w:rsidP="008228B8">
      <w:pPr>
        <w:widowControl/>
        <w:numPr>
          <w:ilvl w:val="0"/>
          <w:numId w:val="55"/>
        </w:numPr>
        <w:autoSpaceDE/>
        <w:autoSpaceDN/>
        <w:spacing w:after="160" w:line="278" w:lineRule="auto"/>
        <w:jc w:val="both"/>
      </w:pPr>
      <w:r w:rsidRPr="005270A4">
        <w:t xml:space="preserve">Necesidad de fortalecer la </w:t>
      </w:r>
      <w:r w:rsidRPr="005270A4">
        <w:rPr>
          <w:b/>
          <w:bCs/>
        </w:rPr>
        <w:t xml:space="preserve">capacidad del </w:t>
      </w:r>
      <w:proofErr w:type="spellStart"/>
      <w:r w:rsidRPr="005270A4">
        <w:rPr>
          <w:b/>
          <w:bCs/>
        </w:rPr>
        <w:t>datacenter</w:t>
      </w:r>
      <w:proofErr w:type="spellEnd"/>
      <w:r w:rsidRPr="005270A4">
        <w:t>, la gestión de copias de seguridad y la disponibilidad de servicios.</w:t>
      </w:r>
    </w:p>
    <w:p w14:paraId="0E4395E7" w14:textId="77777777" w:rsidR="004D1F6E" w:rsidRPr="005270A4" w:rsidRDefault="004D1F6E" w:rsidP="008228B8">
      <w:pPr>
        <w:widowControl/>
        <w:numPr>
          <w:ilvl w:val="0"/>
          <w:numId w:val="55"/>
        </w:numPr>
        <w:autoSpaceDE/>
        <w:autoSpaceDN/>
        <w:spacing w:after="160" w:line="278" w:lineRule="auto"/>
        <w:jc w:val="both"/>
      </w:pPr>
      <w:r w:rsidRPr="005270A4">
        <w:t>Actualizar progresivamente la infraestructura de hardware y software de oficina y servidores, incluyendo el cumplimiento de lineamientos para migración a IPv6 y servicios en la nube, en línea con las recomendaciones de la plantilla MinTIC.</w:t>
      </w:r>
    </w:p>
    <w:p w14:paraId="51DA6488" w14:textId="77777777" w:rsidR="004D1F6E" w:rsidRPr="005270A4" w:rsidRDefault="004D1F6E" w:rsidP="008228B8">
      <w:pPr>
        <w:widowControl/>
        <w:numPr>
          <w:ilvl w:val="0"/>
          <w:numId w:val="55"/>
        </w:numPr>
        <w:autoSpaceDE/>
        <w:autoSpaceDN/>
        <w:spacing w:after="160" w:line="278" w:lineRule="auto"/>
        <w:jc w:val="both"/>
      </w:pPr>
      <w:r w:rsidRPr="005270A4">
        <w:t xml:space="preserve">Formalizar procesos de </w:t>
      </w:r>
      <w:r w:rsidRPr="005270A4">
        <w:rPr>
          <w:b/>
          <w:bCs/>
        </w:rPr>
        <w:t>gestión de servicios TI</w:t>
      </w:r>
      <w:r w:rsidRPr="005270A4">
        <w:t xml:space="preserve"> (catálogo, niveles de servicio, acuerdos de niveles de servicio internos, gestión de incidentes, problemas y cambios) siguiendo buenas prácticas ITIL, tal como lo han hecho entidades de referencia.</w:t>
      </w:r>
    </w:p>
    <w:p w14:paraId="424F964A" w14:textId="77777777" w:rsidR="004D1F6E" w:rsidRDefault="004D1F6E" w:rsidP="004D1F6E">
      <w:pPr>
        <w:pStyle w:val="Ttulo2"/>
      </w:pPr>
      <w:bookmarkStart w:id="49" w:name="_Toc219708942"/>
      <w:r w:rsidRPr="005270A4">
        <w:t>Seguridad digital y continuidad del negocio</w:t>
      </w:r>
      <w:bookmarkEnd w:id="49"/>
    </w:p>
    <w:p w14:paraId="1B36654D" w14:textId="77777777" w:rsidR="00CB2495" w:rsidRPr="00CB2495" w:rsidRDefault="00CB2495" w:rsidP="00CB2495"/>
    <w:p w14:paraId="02456968" w14:textId="77777777" w:rsidR="004D1F6E" w:rsidRDefault="004D1F6E" w:rsidP="004D1F6E">
      <w:pPr>
        <w:jc w:val="both"/>
      </w:pPr>
      <w:r w:rsidRPr="005270A4">
        <w:t xml:space="preserve">La </w:t>
      </w:r>
      <w:r w:rsidRPr="005270A4">
        <w:rPr>
          <w:b/>
          <w:bCs/>
        </w:rPr>
        <w:t>seguridad de la información y la continuidad de TI</w:t>
      </w:r>
      <w:r w:rsidRPr="005270A4">
        <w:t xml:space="preserve"> han sido abordadas parcialmente a través de políticas y controles técnicos (antivirus, respaldos, controles de acceso), pero aún no se ha consolidado un </w:t>
      </w:r>
      <w:r w:rsidRPr="005270A4">
        <w:rPr>
          <w:b/>
          <w:bCs/>
        </w:rPr>
        <w:t>Sistema de Gestión de Seguridad de la Información (SGSI)</w:t>
      </w:r>
      <w:r w:rsidRPr="005270A4">
        <w:t xml:space="preserve"> ni un esquema integral de continuidad alineado con el Modelo de Seguridad y Privacidad de la Información (MSPI).</w:t>
      </w:r>
    </w:p>
    <w:p w14:paraId="6E7F9517" w14:textId="77777777" w:rsidR="00CB2495" w:rsidRPr="005270A4" w:rsidRDefault="00CB2495" w:rsidP="004D1F6E">
      <w:pPr>
        <w:jc w:val="both"/>
      </w:pPr>
    </w:p>
    <w:p w14:paraId="3BE96A10" w14:textId="77777777" w:rsidR="004D1F6E" w:rsidRPr="005270A4" w:rsidRDefault="004D1F6E" w:rsidP="004D1F6E">
      <w:pPr>
        <w:jc w:val="both"/>
      </w:pPr>
      <w:r w:rsidRPr="005270A4">
        <w:t>A partir de la revisión inicial y la matriz de brechas, se identifican como principales hallazgos:</w:t>
      </w:r>
    </w:p>
    <w:p w14:paraId="0496B2E6" w14:textId="77777777" w:rsidR="004D1F6E" w:rsidRPr="005270A4" w:rsidRDefault="004D1F6E" w:rsidP="008228B8">
      <w:pPr>
        <w:widowControl/>
        <w:numPr>
          <w:ilvl w:val="0"/>
          <w:numId w:val="56"/>
        </w:numPr>
        <w:autoSpaceDE/>
        <w:autoSpaceDN/>
        <w:spacing w:after="160" w:line="278" w:lineRule="auto"/>
        <w:jc w:val="both"/>
      </w:pPr>
      <w:r w:rsidRPr="005270A4">
        <w:t xml:space="preserve">Existen documentos y lineamientos de seguridad, pero no un </w:t>
      </w:r>
      <w:r w:rsidRPr="005270A4">
        <w:rPr>
          <w:b/>
          <w:bCs/>
        </w:rPr>
        <w:t>mapa integral de riesgos de seguridad de la información</w:t>
      </w:r>
      <w:r w:rsidRPr="005270A4">
        <w:t xml:space="preserve"> ni un plan de tratamiento formalmente adoptado.</w:t>
      </w:r>
    </w:p>
    <w:p w14:paraId="2459C5D2" w14:textId="77777777" w:rsidR="004D1F6E" w:rsidRPr="005270A4" w:rsidRDefault="004D1F6E" w:rsidP="008228B8">
      <w:pPr>
        <w:widowControl/>
        <w:numPr>
          <w:ilvl w:val="0"/>
          <w:numId w:val="56"/>
        </w:numPr>
        <w:autoSpaceDE/>
        <w:autoSpaceDN/>
        <w:spacing w:after="160" w:line="278" w:lineRule="auto"/>
        <w:jc w:val="both"/>
      </w:pPr>
      <w:r w:rsidRPr="005270A4">
        <w:lastRenderedPageBreak/>
        <w:t xml:space="preserve">La gestión de copias de seguridad, la redundancia de infraestructura y los planes de recuperación se realizan, en buena medida, con base en prácticas internas, sin un </w:t>
      </w:r>
      <w:r w:rsidRPr="005270A4">
        <w:rPr>
          <w:b/>
          <w:bCs/>
        </w:rPr>
        <w:t>Plan de Continuidad de TI</w:t>
      </w:r>
      <w:r w:rsidRPr="005270A4">
        <w:t xml:space="preserve"> aprobado y probado periódicamente.</w:t>
      </w:r>
    </w:p>
    <w:p w14:paraId="2306DFD5" w14:textId="77777777" w:rsidR="004D1F6E" w:rsidRPr="005270A4" w:rsidRDefault="004D1F6E" w:rsidP="008228B8">
      <w:pPr>
        <w:widowControl/>
        <w:numPr>
          <w:ilvl w:val="0"/>
          <w:numId w:val="56"/>
        </w:numPr>
        <w:autoSpaceDE/>
        <w:autoSpaceDN/>
        <w:spacing w:after="160" w:line="278" w:lineRule="auto"/>
        <w:jc w:val="both"/>
      </w:pPr>
      <w:r w:rsidRPr="005270A4">
        <w:t xml:space="preserve">No se cuenta con una medición sistemática de </w:t>
      </w:r>
      <w:r w:rsidRPr="005270A4">
        <w:rPr>
          <w:b/>
          <w:bCs/>
        </w:rPr>
        <w:t>madurez en seguridad</w:t>
      </w:r>
      <w:r w:rsidRPr="005270A4">
        <w:t>, como la que sugiere el MSPI, aunque la plantilla MinTIC propone instrumentos para ello.</w:t>
      </w:r>
    </w:p>
    <w:p w14:paraId="59C5C059" w14:textId="77777777" w:rsidR="004D1F6E" w:rsidRDefault="004D1F6E" w:rsidP="004D1F6E">
      <w:pPr>
        <w:jc w:val="both"/>
      </w:pPr>
      <w:r w:rsidRPr="005270A4">
        <w:t>Estos elementos se incorporan como brechas clave que deberán ser atendidas a través de proyectos específicos en el portafolio del PETI actualizado (ej. proyecto de fortalecimiento de seguridad y continuidad de TI).</w:t>
      </w:r>
    </w:p>
    <w:p w14:paraId="12710B99" w14:textId="77777777" w:rsidR="004D1F6E" w:rsidRPr="005270A4" w:rsidRDefault="004D1F6E" w:rsidP="004D1F6E">
      <w:pPr>
        <w:jc w:val="both"/>
      </w:pPr>
    </w:p>
    <w:p w14:paraId="15D6AA53" w14:textId="77777777" w:rsidR="004D1F6E" w:rsidRDefault="004D1F6E" w:rsidP="004D1F6E">
      <w:pPr>
        <w:pStyle w:val="Ttulo2"/>
      </w:pPr>
      <w:bookmarkStart w:id="50" w:name="_Toc219708943"/>
      <w:r w:rsidRPr="005270A4">
        <w:t>Uso y apropiación de las TIC</w:t>
      </w:r>
      <w:bookmarkEnd w:id="50"/>
    </w:p>
    <w:p w14:paraId="7F93825A" w14:textId="77777777" w:rsidR="00CB2495" w:rsidRPr="00CB2495" w:rsidRDefault="00CB2495" w:rsidP="00CB2495"/>
    <w:p w14:paraId="6750FF67" w14:textId="77777777" w:rsidR="004D1F6E" w:rsidRDefault="004D1F6E" w:rsidP="004D1F6E">
      <w:pPr>
        <w:jc w:val="both"/>
      </w:pPr>
      <w:r w:rsidRPr="005270A4">
        <w:t xml:space="preserve">El PETI vigente incluye un apartado específico de </w:t>
      </w:r>
      <w:r w:rsidRPr="005270A4">
        <w:rPr>
          <w:b/>
          <w:bCs/>
        </w:rPr>
        <w:t>Uso y Apropiación de la Tecnología</w:t>
      </w:r>
      <w:r w:rsidRPr="005270A4">
        <w:t>, en el cual se reconoce que la apropiación radica en que los usuarios promuevan e intercambien información, recursos y posibilidades de comunicación e interacción utilizando los aplicativos y sistemas de información, con el fin de consolidar una administración más eficiente y tecnológica.</w:t>
      </w:r>
    </w:p>
    <w:p w14:paraId="6ECE2C3B" w14:textId="77777777" w:rsidR="00CB2495" w:rsidRPr="005270A4" w:rsidRDefault="00CB2495" w:rsidP="004D1F6E">
      <w:pPr>
        <w:jc w:val="both"/>
      </w:pPr>
    </w:p>
    <w:p w14:paraId="2962F6AC" w14:textId="77777777" w:rsidR="004D1F6E" w:rsidRDefault="004D1F6E" w:rsidP="004D1F6E">
      <w:pPr>
        <w:jc w:val="both"/>
      </w:pPr>
      <w:r w:rsidRPr="005270A4">
        <w:t>El diagnóstico actual indica que:</w:t>
      </w:r>
    </w:p>
    <w:p w14:paraId="3A2A083C" w14:textId="77777777" w:rsidR="00CB2495" w:rsidRPr="005270A4" w:rsidRDefault="00CB2495" w:rsidP="004D1F6E">
      <w:pPr>
        <w:jc w:val="both"/>
      </w:pPr>
    </w:p>
    <w:p w14:paraId="549DFFAC" w14:textId="77777777" w:rsidR="004D1F6E" w:rsidRPr="005270A4" w:rsidRDefault="004D1F6E" w:rsidP="008228B8">
      <w:pPr>
        <w:widowControl/>
        <w:numPr>
          <w:ilvl w:val="0"/>
          <w:numId w:val="57"/>
        </w:numPr>
        <w:autoSpaceDE/>
        <w:autoSpaceDN/>
        <w:spacing w:after="160" w:line="278" w:lineRule="auto"/>
        <w:jc w:val="both"/>
      </w:pPr>
      <w:r w:rsidRPr="005270A4">
        <w:t>El uso de los sistemas de información no es homogéneo; algunos sistemas cuentan con alta apropiación por parte de los usuarios, mientras que otros mantienen un uso limitado, lo que reduce el retorno de la inversión en TI.</w:t>
      </w:r>
    </w:p>
    <w:p w14:paraId="4C66457F" w14:textId="77777777" w:rsidR="004D1F6E" w:rsidRPr="005270A4" w:rsidRDefault="004D1F6E" w:rsidP="008228B8">
      <w:pPr>
        <w:widowControl/>
        <w:numPr>
          <w:ilvl w:val="0"/>
          <w:numId w:val="57"/>
        </w:numPr>
        <w:autoSpaceDE/>
        <w:autoSpaceDN/>
        <w:spacing w:after="160" w:line="278" w:lineRule="auto"/>
        <w:jc w:val="both"/>
      </w:pPr>
      <w:r w:rsidRPr="005270A4">
        <w:t xml:space="preserve">No existe un </w:t>
      </w:r>
      <w:r w:rsidRPr="005270A4">
        <w:rPr>
          <w:b/>
          <w:bCs/>
        </w:rPr>
        <w:t>programa estructurado de gestión del cambio y de formación en TIC</w:t>
      </w:r>
      <w:r w:rsidRPr="005270A4">
        <w:t>, aunque se han realizado capacitaciones puntuales. La plantilla MinTIC sugiere contar con una caracterización de grupos de interés y un plan de formación y comunicaciones, que en la actualidad se encuentran solo parcialmente desarrollados.</w:t>
      </w:r>
    </w:p>
    <w:p w14:paraId="0A84F514" w14:textId="77777777" w:rsidR="004D1F6E" w:rsidRPr="005270A4" w:rsidRDefault="004D1F6E" w:rsidP="008228B8">
      <w:pPr>
        <w:widowControl/>
        <w:numPr>
          <w:ilvl w:val="0"/>
          <w:numId w:val="57"/>
        </w:numPr>
        <w:autoSpaceDE/>
        <w:autoSpaceDN/>
        <w:spacing w:after="160" w:line="278" w:lineRule="auto"/>
        <w:jc w:val="both"/>
      </w:pPr>
      <w:r w:rsidRPr="005270A4">
        <w:t xml:space="preserve">No se han definido formalmente </w:t>
      </w:r>
      <w:r w:rsidRPr="005270A4">
        <w:rPr>
          <w:b/>
          <w:bCs/>
        </w:rPr>
        <w:t>incentivos y mecanismos de reconocimiento</w:t>
      </w:r>
      <w:r w:rsidRPr="005270A4">
        <w:t xml:space="preserve"> para promover el uso de las herramientas digitales entre los funcionarios y la ciudadanía.</w:t>
      </w:r>
    </w:p>
    <w:p w14:paraId="29BAAEDF" w14:textId="77777777" w:rsidR="004D1F6E" w:rsidRPr="005270A4" w:rsidRDefault="004D1F6E" w:rsidP="004D1F6E">
      <w:pPr>
        <w:jc w:val="both"/>
      </w:pPr>
      <w:r w:rsidRPr="005270A4">
        <w:t>La brecha en apropiación TIC se considera crítica, dado que condiciona el éxito de las iniciativas de transformación digital planteadas en el PETI.</w:t>
      </w:r>
    </w:p>
    <w:p w14:paraId="79D37A19" w14:textId="77777777" w:rsidR="004D1F6E" w:rsidRDefault="004D1F6E" w:rsidP="004D1F6E">
      <w:pPr>
        <w:jc w:val="both"/>
      </w:pPr>
    </w:p>
    <w:p w14:paraId="41001029" w14:textId="77777777" w:rsidR="004D1F6E" w:rsidRDefault="004D1F6E" w:rsidP="004D1F6E">
      <w:pPr>
        <w:spacing w:line="259" w:lineRule="auto"/>
      </w:pPr>
      <w:r>
        <w:br w:type="page"/>
      </w:r>
    </w:p>
    <w:p w14:paraId="3A78D122" w14:textId="77777777" w:rsidR="004D1F6E" w:rsidRDefault="004D1F6E" w:rsidP="004D1F6E">
      <w:pPr>
        <w:pStyle w:val="Ttulo1"/>
      </w:pPr>
      <w:bookmarkStart w:id="51" w:name="_Toc219708944"/>
      <w:r>
        <w:lastRenderedPageBreak/>
        <w:t>Situación Objetivo</w:t>
      </w:r>
      <w:bookmarkEnd w:id="51"/>
    </w:p>
    <w:p w14:paraId="5BEF15FD" w14:textId="77777777" w:rsidR="00CB2495" w:rsidRDefault="00CB2495" w:rsidP="004D1F6E">
      <w:pPr>
        <w:pStyle w:val="Ttulo1"/>
      </w:pPr>
    </w:p>
    <w:p w14:paraId="47FBCFD5" w14:textId="77777777" w:rsidR="004D1F6E" w:rsidRPr="005270A4" w:rsidRDefault="004D1F6E" w:rsidP="004D1F6E">
      <w:pPr>
        <w:jc w:val="both"/>
      </w:pPr>
      <w:r w:rsidRPr="005270A4">
        <w:t xml:space="preserve">La situación objetivo describe </w:t>
      </w:r>
      <w:r w:rsidRPr="005270A4">
        <w:rPr>
          <w:b/>
          <w:bCs/>
        </w:rPr>
        <w:t>cómo debe estar organizada, gestionada y soportada tecnológicamente la Alcaldía de Armenia al finalizar el periodo 2025–2027</w:t>
      </w:r>
      <w:r w:rsidRPr="005270A4">
        <w:t>, si se implementan las estrategias, proyectos y acciones definidas en este PETI.</w:t>
      </w:r>
    </w:p>
    <w:p w14:paraId="2260E6FD" w14:textId="77777777" w:rsidR="004D1F6E" w:rsidRPr="005270A4" w:rsidRDefault="004D1F6E" w:rsidP="004D1F6E">
      <w:pPr>
        <w:jc w:val="both"/>
      </w:pPr>
      <w:r w:rsidRPr="005270A4">
        <w:t>Parte del diagnóstico</w:t>
      </w:r>
      <w:r>
        <w:t xml:space="preserve">, </w:t>
      </w:r>
      <w:r w:rsidRPr="005270A4">
        <w:t>de los motivadores y rupturas estratégicas y de los objetivos institucionale</w:t>
      </w:r>
      <w:r>
        <w:t>s</w:t>
      </w:r>
      <w:r w:rsidRPr="005270A4">
        <w:t xml:space="preserve">, y se organiza según los dominios de TI: estrategia, gobierno, información y datos, sistemas de información, infraestructura y servicios tecnológicos, seguridad digital y uso/apropiación, incorporando de forma transversal </w:t>
      </w:r>
      <w:r>
        <w:t>el</w:t>
      </w:r>
      <w:r w:rsidRPr="005270A4">
        <w:t xml:space="preserve"> habilitador de </w:t>
      </w:r>
      <w:r w:rsidRPr="005270A4">
        <w:rPr>
          <w:b/>
          <w:bCs/>
        </w:rPr>
        <w:t>Gobierno Digital</w:t>
      </w:r>
      <w:r w:rsidRPr="005270A4">
        <w:t>.</w:t>
      </w:r>
    </w:p>
    <w:p w14:paraId="7A8A2BC2" w14:textId="77777777" w:rsidR="004D1F6E" w:rsidRDefault="004D1F6E" w:rsidP="004D1F6E">
      <w:pPr>
        <w:pStyle w:val="Ttulo2"/>
      </w:pPr>
      <w:bookmarkStart w:id="52" w:name="_Toc219708945"/>
      <w:r w:rsidRPr="005270A4">
        <w:t xml:space="preserve">Escenario </w:t>
      </w:r>
      <w:r>
        <w:t>O</w:t>
      </w:r>
      <w:r w:rsidRPr="005270A4">
        <w:t>bjetivo de Estrategia de TI</w:t>
      </w:r>
      <w:bookmarkEnd w:id="52"/>
    </w:p>
    <w:p w14:paraId="6265E42E" w14:textId="77777777" w:rsidR="00CB2495" w:rsidRPr="00CB2495" w:rsidRDefault="00CB2495" w:rsidP="00CB2495"/>
    <w:p w14:paraId="21BDA5FE" w14:textId="77777777" w:rsidR="004D1F6E" w:rsidRDefault="004D1F6E" w:rsidP="004D1F6E">
      <w:pPr>
        <w:jc w:val="both"/>
      </w:pPr>
      <w:r w:rsidRPr="005270A4">
        <w:t xml:space="preserve">En el horizonte 2025–2027, la </w:t>
      </w:r>
      <w:r w:rsidRPr="005270A4">
        <w:rPr>
          <w:b/>
          <w:bCs/>
        </w:rPr>
        <w:t>estrategia de TI de la Alcaldía de Armenia</w:t>
      </w:r>
      <w:r w:rsidRPr="005270A4">
        <w:t xml:space="preserve"> se caracteriza por:</w:t>
      </w:r>
    </w:p>
    <w:p w14:paraId="3704D7F3" w14:textId="77777777" w:rsidR="00CB2495" w:rsidRPr="005270A4" w:rsidRDefault="00CB2495" w:rsidP="004D1F6E">
      <w:pPr>
        <w:jc w:val="both"/>
      </w:pPr>
    </w:p>
    <w:p w14:paraId="0395C623" w14:textId="77777777" w:rsidR="004D1F6E" w:rsidRPr="005270A4" w:rsidRDefault="004D1F6E" w:rsidP="008228B8">
      <w:pPr>
        <w:widowControl/>
        <w:numPr>
          <w:ilvl w:val="0"/>
          <w:numId w:val="58"/>
        </w:numPr>
        <w:autoSpaceDE/>
        <w:autoSpaceDN/>
        <w:spacing w:after="160" w:line="278" w:lineRule="auto"/>
        <w:jc w:val="both"/>
      </w:pPr>
      <w:r w:rsidRPr="005270A4">
        <w:rPr>
          <w:b/>
          <w:bCs/>
        </w:rPr>
        <w:t>Misión de TI actualizada y alineada al nuevo periodo de gobierno</w:t>
      </w:r>
    </w:p>
    <w:p w14:paraId="23DEDD6C" w14:textId="77777777" w:rsidR="004D1F6E" w:rsidRPr="005270A4" w:rsidRDefault="004D1F6E" w:rsidP="008228B8">
      <w:pPr>
        <w:widowControl/>
        <w:numPr>
          <w:ilvl w:val="1"/>
          <w:numId w:val="58"/>
        </w:numPr>
        <w:autoSpaceDE/>
        <w:autoSpaceDN/>
        <w:spacing w:after="160" w:line="278" w:lineRule="auto"/>
        <w:jc w:val="both"/>
      </w:pPr>
      <w:r w:rsidRPr="005270A4">
        <w:t>La misión de TI se formula</w:t>
      </w:r>
      <w:r>
        <w:t>rá</w:t>
      </w:r>
      <w:r w:rsidRPr="005270A4">
        <w:t xml:space="preserve"> explícitamente co</w:t>
      </w:r>
      <w:r>
        <w:t>n</w:t>
      </w:r>
      <w:r w:rsidRPr="005270A4">
        <w:t xml:space="preserve"> el compromiso de </w:t>
      </w:r>
      <w:r w:rsidRPr="005270A4">
        <w:rPr>
          <w:i/>
          <w:iCs/>
        </w:rPr>
        <w:t>“planear, gestionar y proveer soluciones tecnológicas seguras, interoperables y centradas en las personas, que habiliten el logro de los objetivos institucionales, la mejora de los procesos y la generación de valor público en Armenia”</w:t>
      </w:r>
      <w:r w:rsidRPr="005270A4">
        <w:t>.</w:t>
      </w:r>
    </w:p>
    <w:p w14:paraId="37E12E42" w14:textId="77777777" w:rsidR="004D1F6E" w:rsidRPr="005270A4" w:rsidRDefault="004D1F6E" w:rsidP="008228B8">
      <w:pPr>
        <w:widowControl/>
        <w:numPr>
          <w:ilvl w:val="1"/>
          <w:numId w:val="58"/>
        </w:numPr>
        <w:autoSpaceDE/>
        <w:autoSpaceDN/>
        <w:spacing w:after="160" w:line="278" w:lineRule="auto"/>
        <w:jc w:val="both"/>
      </w:pPr>
      <w:r w:rsidRPr="005270A4">
        <w:t>Esta misión est</w:t>
      </w:r>
      <w:r>
        <w:t>ará</w:t>
      </w:r>
      <w:r w:rsidRPr="005270A4">
        <w:t xml:space="preserve"> formalmente incluida en el marco estratégico institucional y </w:t>
      </w:r>
      <w:r>
        <w:t>será conocida</w:t>
      </w:r>
      <w:r w:rsidRPr="005270A4">
        <w:t xml:space="preserve"> por las dependencias como referente para priorizar iniciativas TIC.</w:t>
      </w:r>
    </w:p>
    <w:p w14:paraId="54B87264" w14:textId="77777777" w:rsidR="004D1F6E" w:rsidRPr="00CB2495" w:rsidRDefault="004D1F6E" w:rsidP="008228B8">
      <w:pPr>
        <w:widowControl/>
        <w:numPr>
          <w:ilvl w:val="0"/>
          <w:numId w:val="58"/>
        </w:numPr>
        <w:autoSpaceDE/>
        <w:autoSpaceDN/>
        <w:spacing w:after="160" w:line="278" w:lineRule="auto"/>
        <w:jc w:val="both"/>
      </w:pPr>
      <w:r w:rsidRPr="005270A4">
        <w:rPr>
          <w:b/>
          <w:bCs/>
        </w:rPr>
        <w:t>Visión de TI 2025–2027 orientada a la madurez digital y al territorio inteligente</w:t>
      </w:r>
    </w:p>
    <w:p w14:paraId="781E7005" w14:textId="77777777" w:rsidR="00CB2495" w:rsidRPr="005270A4" w:rsidRDefault="00CB2495" w:rsidP="00CB2495">
      <w:pPr>
        <w:widowControl/>
        <w:autoSpaceDE/>
        <w:autoSpaceDN/>
        <w:spacing w:after="160" w:line="278" w:lineRule="auto"/>
        <w:ind w:left="720"/>
        <w:jc w:val="both"/>
      </w:pPr>
    </w:p>
    <w:p w14:paraId="43094D0E" w14:textId="77777777" w:rsidR="004D1F6E" w:rsidRPr="005270A4" w:rsidRDefault="004D1F6E" w:rsidP="008228B8">
      <w:pPr>
        <w:widowControl/>
        <w:numPr>
          <w:ilvl w:val="1"/>
          <w:numId w:val="58"/>
        </w:numPr>
        <w:autoSpaceDE/>
        <w:autoSpaceDN/>
        <w:spacing w:after="160" w:line="278" w:lineRule="auto"/>
        <w:jc w:val="both"/>
      </w:pPr>
      <w:r w:rsidRPr="005270A4">
        <w:t xml:space="preserve">La visión de TI </w:t>
      </w:r>
      <w:r>
        <w:t>proyectará</w:t>
      </w:r>
      <w:r w:rsidRPr="005270A4">
        <w:t xml:space="preserve"> a la Alcaldía como una entidad </w:t>
      </w:r>
      <w:r w:rsidRPr="005270A4">
        <w:rPr>
          <w:b/>
          <w:bCs/>
        </w:rPr>
        <w:t>digitalmente madura</w:t>
      </w:r>
      <w:r w:rsidRPr="005270A4">
        <w:t>, que usa</w:t>
      </w:r>
      <w:r>
        <w:t>rá</w:t>
      </w:r>
      <w:r w:rsidRPr="005270A4">
        <w:t xml:space="preserve"> los datos y la tecnología como activos estratégicos, con servicios digitales ampliamente adoptados por la ciudadanía y con capacidades tecnológicas que soporta</w:t>
      </w:r>
      <w:r>
        <w:t>ran</w:t>
      </w:r>
      <w:r w:rsidRPr="005270A4">
        <w:t xml:space="preserve"> la estrategia de </w:t>
      </w:r>
      <w:r w:rsidRPr="005270A4">
        <w:rPr>
          <w:b/>
          <w:bCs/>
        </w:rPr>
        <w:t>ciudad y territorio inteligente</w:t>
      </w:r>
      <w:r w:rsidRPr="005270A4">
        <w:t>.</w:t>
      </w:r>
    </w:p>
    <w:p w14:paraId="56DDED0C" w14:textId="77777777" w:rsidR="004D1F6E" w:rsidRPr="005270A4" w:rsidRDefault="004D1F6E" w:rsidP="008228B8">
      <w:pPr>
        <w:widowControl/>
        <w:numPr>
          <w:ilvl w:val="1"/>
          <w:numId w:val="58"/>
        </w:numPr>
        <w:autoSpaceDE/>
        <w:autoSpaceDN/>
        <w:spacing w:after="160" w:line="278" w:lineRule="auto"/>
        <w:jc w:val="both"/>
      </w:pPr>
      <w:r w:rsidRPr="005270A4">
        <w:t>Se defin</w:t>
      </w:r>
      <w:r>
        <w:t>irá</w:t>
      </w:r>
      <w:r w:rsidRPr="005270A4">
        <w:t xml:space="preserve"> un horizonte claro de madurez (</w:t>
      </w:r>
      <w:r>
        <w:t xml:space="preserve">pasar </w:t>
      </w:r>
      <w:r w:rsidRPr="005270A4">
        <w:t>de un nivel inicial a un nivel intermedio/avanzado en Gobierno Digital y CTI), con metas cuantificables que se reflejan en el sistema de indicadores del PETI.</w:t>
      </w:r>
    </w:p>
    <w:p w14:paraId="1ADBD2D5" w14:textId="77777777" w:rsidR="004D1F6E" w:rsidRPr="00CB2495" w:rsidRDefault="004D1F6E" w:rsidP="008228B8">
      <w:pPr>
        <w:widowControl/>
        <w:numPr>
          <w:ilvl w:val="0"/>
          <w:numId w:val="58"/>
        </w:numPr>
        <w:autoSpaceDE/>
        <w:autoSpaceDN/>
        <w:spacing w:after="160" w:line="278" w:lineRule="auto"/>
        <w:jc w:val="both"/>
      </w:pPr>
      <w:r w:rsidRPr="005270A4">
        <w:rPr>
          <w:b/>
          <w:bCs/>
        </w:rPr>
        <w:t>Objetivos estratégicos de TI claramente formulados y medibles</w:t>
      </w:r>
    </w:p>
    <w:p w14:paraId="4FF49AA7" w14:textId="77777777" w:rsidR="00CB2495" w:rsidRPr="005270A4" w:rsidRDefault="00CB2495" w:rsidP="00CB2495">
      <w:pPr>
        <w:widowControl/>
        <w:autoSpaceDE/>
        <w:autoSpaceDN/>
        <w:spacing w:after="160" w:line="278" w:lineRule="auto"/>
        <w:ind w:left="720"/>
        <w:jc w:val="both"/>
      </w:pPr>
    </w:p>
    <w:p w14:paraId="7E33F750" w14:textId="77777777" w:rsidR="004D1F6E" w:rsidRPr="005270A4" w:rsidRDefault="004D1F6E" w:rsidP="008228B8">
      <w:pPr>
        <w:widowControl/>
        <w:numPr>
          <w:ilvl w:val="1"/>
          <w:numId w:val="58"/>
        </w:numPr>
        <w:autoSpaceDE/>
        <w:autoSpaceDN/>
        <w:spacing w:after="160" w:line="278" w:lineRule="auto"/>
        <w:jc w:val="both"/>
      </w:pPr>
      <w:r w:rsidRPr="005270A4">
        <w:t>La estrategia de TI se concreta</w:t>
      </w:r>
      <w:r>
        <w:t>rá</w:t>
      </w:r>
      <w:r w:rsidRPr="005270A4">
        <w:t xml:space="preserve"> en un conjunto de </w:t>
      </w:r>
      <w:r w:rsidRPr="005270A4">
        <w:rPr>
          <w:b/>
          <w:bCs/>
        </w:rPr>
        <w:t>objetivos estratégicos</w:t>
      </w:r>
      <w:r w:rsidRPr="005270A4">
        <w:t xml:space="preserve"> que se alinean uno a uno con los objetivos institucionales del Plan de Desarrollo Municipal y con los habilitadores de Gobierno Digital.</w:t>
      </w:r>
    </w:p>
    <w:p w14:paraId="2AA3B246" w14:textId="77777777" w:rsidR="004D1F6E" w:rsidRPr="005270A4" w:rsidRDefault="004D1F6E" w:rsidP="008228B8">
      <w:pPr>
        <w:widowControl/>
        <w:numPr>
          <w:ilvl w:val="1"/>
          <w:numId w:val="58"/>
        </w:numPr>
        <w:autoSpaceDE/>
        <w:autoSpaceDN/>
        <w:spacing w:after="160" w:line="278" w:lineRule="auto"/>
        <w:jc w:val="both"/>
      </w:pPr>
      <w:r w:rsidRPr="005270A4">
        <w:t xml:space="preserve">Cada objetivo de TI </w:t>
      </w:r>
      <w:r>
        <w:t xml:space="preserve">deberá contar </w:t>
      </w:r>
      <w:r w:rsidRPr="005270A4">
        <w:t>con indicadores, metas y responsables, y se enlaza</w:t>
      </w:r>
      <w:r>
        <w:t>rá</w:t>
      </w:r>
      <w:r w:rsidRPr="005270A4">
        <w:t xml:space="preserve"> con proyectos </w:t>
      </w:r>
      <w:r>
        <w:t>del ámbito TIC</w:t>
      </w:r>
      <w:r w:rsidRPr="005270A4">
        <w:t>.</w:t>
      </w:r>
    </w:p>
    <w:p w14:paraId="64FAE4CB" w14:textId="77777777" w:rsidR="004D1F6E" w:rsidRPr="00CB2495" w:rsidRDefault="004D1F6E" w:rsidP="008228B8">
      <w:pPr>
        <w:widowControl/>
        <w:numPr>
          <w:ilvl w:val="0"/>
          <w:numId w:val="58"/>
        </w:numPr>
        <w:autoSpaceDE/>
        <w:autoSpaceDN/>
        <w:spacing w:after="160" w:line="278" w:lineRule="auto"/>
        <w:jc w:val="both"/>
      </w:pPr>
      <w:r w:rsidRPr="005270A4">
        <w:rPr>
          <w:b/>
          <w:bCs/>
        </w:rPr>
        <w:t>Principios de gestión de TI adoptados formalmente</w:t>
      </w:r>
    </w:p>
    <w:p w14:paraId="59EFF640" w14:textId="77777777" w:rsidR="00CB2495" w:rsidRPr="005270A4" w:rsidRDefault="00CB2495" w:rsidP="00CB2495">
      <w:pPr>
        <w:widowControl/>
        <w:autoSpaceDE/>
        <w:autoSpaceDN/>
        <w:spacing w:after="160" w:line="278" w:lineRule="auto"/>
        <w:ind w:left="720"/>
        <w:jc w:val="both"/>
      </w:pPr>
    </w:p>
    <w:p w14:paraId="082836E3" w14:textId="77777777" w:rsidR="004D1F6E" w:rsidRPr="005270A4" w:rsidRDefault="004D1F6E" w:rsidP="008228B8">
      <w:pPr>
        <w:widowControl/>
        <w:numPr>
          <w:ilvl w:val="1"/>
          <w:numId w:val="58"/>
        </w:numPr>
        <w:autoSpaceDE/>
        <w:autoSpaceDN/>
        <w:spacing w:after="160" w:line="278" w:lineRule="auto"/>
        <w:jc w:val="both"/>
      </w:pPr>
      <w:r w:rsidRPr="005270A4">
        <w:t>Se adopta</w:t>
      </w:r>
      <w:r>
        <w:t>rán</w:t>
      </w:r>
      <w:r w:rsidRPr="005270A4">
        <w:t xml:space="preserve"> principios tales como: alineación con la estrategia institucional, generación de valor público, enfoque en el ciudadano, gestión basada en datos, seguridad y privacidad por diseño, interoperabilidad, estándares abiertos, sostenibilidad tecnológica y uso eficiente de recursos públicos.</w:t>
      </w:r>
    </w:p>
    <w:p w14:paraId="09CE4E9A" w14:textId="77777777" w:rsidR="004D1F6E" w:rsidRDefault="004D1F6E" w:rsidP="008228B8">
      <w:pPr>
        <w:widowControl/>
        <w:numPr>
          <w:ilvl w:val="1"/>
          <w:numId w:val="58"/>
        </w:numPr>
        <w:autoSpaceDE/>
        <w:autoSpaceDN/>
        <w:spacing w:after="160" w:line="278" w:lineRule="auto"/>
        <w:jc w:val="both"/>
      </w:pPr>
      <w:r>
        <w:t>Los</w:t>
      </w:r>
      <w:r w:rsidRPr="005270A4">
        <w:t xml:space="preserve"> principios se refleja</w:t>
      </w:r>
      <w:r>
        <w:t>rán</w:t>
      </w:r>
      <w:r w:rsidRPr="005270A4">
        <w:t xml:space="preserve"> en políticas, lineamientos técnicos, decisiones de inversión y criterios de priorización de proyectos.</w:t>
      </w:r>
    </w:p>
    <w:p w14:paraId="199E5907" w14:textId="77777777" w:rsidR="00CB2495" w:rsidRPr="005270A4" w:rsidRDefault="00CB2495" w:rsidP="00CB2495">
      <w:pPr>
        <w:widowControl/>
        <w:autoSpaceDE/>
        <w:autoSpaceDN/>
        <w:spacing w:after="160" w:line="278" w:lineRule="auto"/>
        <w:ind w:left="1440"/>
        <w:jc w:val="both"/>
      </w:pPr>
    </w:p>
    <w:p w14:paraId="4AAA1CE5" w14:textId="77777777" w:rsidR="004D1F6E" w:rsidRPr="00CB2495" w:rsidRDefault="004D1F6E" w:rsidP="008228B8">
      <w:pPr>
        <w:widowControl/>
        <w:numPr>
          <w:ilvl w:val="0"/>
          <w:numId w:val="58"/>
        </w:numPr>
        <w:autoSpaceDE/>
        <w:autoSpaceDN/>
        <w:spacing w:after="160" w:line="278" w:lineRule="auto"/>
        <w:jc w:val="both"/>
      </w:pPr>
      <w:r w:rsidRPr="005270A4">
        <w:rPr>
          <w:b/>
          <w:bCs/>
        </w:rPr>
        <w:t>TI reconocida como función estratégica</w:t>
      </w:r>
    </w:p>
    <w:p w14:paraId="4DDBF974" w14:textId="77777777" w:rsidR="00CB2495" w:rsidRPr="005270A4" w:rsidRDefault="00CB2495" w:rsidP="00CB2495">
      <w:pPr>
        <w:widowControl/>
        <w:autoSpaceDE/>
        <w:autoSpaceDN/>
        <w:spacing w:after="160" w:line="278" w:lineRule="auto"/>
        <w:ind w:left="720"/>
        <w:jc w:val="both"/>
      </w:pPr>
    </w:p>
    <w:p w14:paraId="7B236ACF" w14:textId="77777777" w:rsidR="004D1F6E" w:rsidRDefault="004D1F6E" w:rsidP="008228B8">
      <w:pPr>
        <w:widowControl/>
        <w:numPr>
          <w:ilvl w:val="1"/>
          <w:numId w:val="58"/>
        </w:numPr>
        <w:autoSpaceDE/>
        <w:autoSpaceDN/>
        <w:spacing w:after="160" w:line="278" w:lineRule="auto"/>
        <w:jc w:val="both"/>
      </w:pPr>
      <w:r w:rsidRPr="005270A4">
        <w:t>La Secretaría TIC participa</w:t>
      </w:r>
      <w:r>
        <w:t xml:space="preserve">rá </w:t>
      </w:r>
      <w:r w:rsidRPr="005270A4">
        <w:t xml:space="preserve">de manera sistemática en los espacios de planeación, formulación de políticas y priorización de inversiones, no solo como soporte técnico sino como </w:t>
      </w:r>
      <w:r w:rsidRPr="005270A4">
        <w:rPr>
          <w:b/>
          <w:bCs/>
        </w:rPr>
        <w:t>socio estratégico</w:t>
      </w:r>
      <w:r w:rsidRPr="005270A4">
        <w:t xml:space="preserve"> de la alta dirección y de las dependencias misionales.</w:t>
      </w:r>
    </w:p>
    <w:p w14:paraId="40956934" w14:textId="77777777" w:rsidR="00CB2495" w:rsidRPr="005270A4" w:rsidRDefault="00CB2495" w:rsidP="00CB2495">
      <w:pPr>
        <w:widowControl/>
        <w:autoSpaceDE/>
        <w:autoSpaceDN/>
        <w:spacing w:after="160" w:line="278" w:lineRule="auto"/>
        <w:ind w:left="1440"/>
        <w:jc w:val="both"/>
      </w:pPr>
    </w:p>
    <w:p w14:paraId="18C57D70" w14:textId="77777777" w:rsidR="004D1F6E" w:rsidRDefault="004D1F6E" w:rsidP="004D1F6E">
      <w:pPr>
        <w:pStyle w:val="Ttulo2"/>
      </w:pPr>
      <w:bookmarkStart w:id="53" w:name="_Toc219708946"/>
      <w:r w:rsidRPr="005270A4">
        <w:t xml:space="preserve">Escenario </w:t>
      </w:r>
      <w:r>
        <w:t>O</w:t>
      </w:r>
      <w:r w:rsidRPr="005270A4">
        <w:t xml:space="preserve">bjetivo de Gobierno y </w:t>
      </w:r>
      <w:r>
        <w:t>G</w:t>
      </w:r>
      <w:r w:rsidRPr="005270A4">
        <w:t>estión de TI</w:t>
      </w:r>
      <w:bookmarkEnd w:id="53"/>
    </w:p>
    <w:p w14:paraId="5A6DB848" w14:textId="77777777" w:rsidR="00CB2495" w:rsidRPr="00CB2495" w:rsidRDefault="00CB2495" w:rsidP="00CB2495"/>
    <w:p w14:paraId="6B69FD70" w14:textId="77777777" w:rsidR="004D1F6E" w:rsidRDefault="004D1F6E" w:rsidP="004D1F6E">
      <w:pPr>
        <w:jc w:val="both"/>
      </w:pPr>
      <w:r w:rsidRPr="005270A4">
        <w:t xml:space="preserve">Al finalizar 2027, el </w:t>
      </w:r>
      <w:r w:rsidRPr="005270A4">
        <w:rPr>
          <w:b/>
          <w:bCs/>
        </w:rPr>
        <w:t>gobierno y gestión de TI</w:t>
      </w:r>
      <w:r w:rsidRPr="005270A4">
        <w:t xml:space="preserve"> de la Alcaldía de Armenia deberá encontrarse en el siguiente estado:</w:t>
      </w:r>
    </w:p>
    <w:p w14:paraId="3DD638DC" w14:textId="77777777" w:rsidR="00CB2495" w:rsidRPr="005270A4" w:rsidRDefault="00CB2495" w:rsidP="004D1F6E">
      <w:pPr>
        <w:jc w:val="both"/>
      </w:pPr>
    </w:p>
    <w:p w14:paraId="5C2CA407" w14:textId="77777777" w:rsidR="004D1F6E" w:rsidRPr="005270A4" w:rsidRDefault="004D1F6E" w:rsidP="008228B8">
      <w:pPr>
        <w:widowControl/>
        <w:numPr>
          <w:ilvl w:val="0"/>
          <w:numId w:val="59"/>
        </w:numPr>
        <w:autoSpaceDE/>
        <w:autoSpaceDN/>
        <w:spacing w:after="160" w:line="278" w:lineRule="auto"/>
        <w:jc w:val="both"/>
      </w:pPr>
      <w:r w:rsidRPr="005270A4">
        <w:rPr>
          <w:b/>
          <w:bCs/>
        </w:rPr>
        <w:t>Modelo de gobernanza de TI y Gobierno Digital implementado</w:t>
      </w:r>
    </w:p>
    <w:p w14:paraId="379D8193" w14:textId="77777777" w:rsidR="004D1F6E" w:rsidRPr="005270A4" w:rsidRDefault="004D1F6E" w:rsidP="008228B8">
      <w:pPr>
        <w:widowControl/>
        <w:numPr>
          <w:ilvl w:val="1"/>
          <w:numId w:val="59"/>
        </w:numPr>
        <w:autoSpaceDE/>
        <w:autoSpaceDN/>
        <w:spacing w:after="160" w:line="278" w:lineRule="auto"/>
        <w:jc w:val="both"/>
      </w:pPr>
      <w:r w:rsidRPr="005270A4">
        <w:t>Exist</w:t>
      </w:r>
      <w:r>
        <w:t>irá</w:t>
      </w:r>
      <w:r w:rsidRPr="005270A4">
        <w:t xml:space="preserve"> un </w:t>
      </w:r>
      <w:r w:rsidRPr="005270A4">
        <w:rPr>
          <w:b/>
          <w:bCs/>
        </w:rPr>
        <w:t>modelo de gobernanza formal</w:t>
      </w:r>
      <w:r w:rsidRPr="005270A4">
        <w:t xml:space="preserve"> que defin</w:t>
      </w:r>
      <w:r>
        <w:t>irá</w:t>
      </w:r>
      <w:r w:rsidRPr="005270A4">
        <w:t>:</w:t>
      </w:r>
    </w:p>
    <w:p w14:paraId="3080C6DC" w14:textId="77777777" w:rsidR="004D1F6E" w:rsidRPr="005270A4" w:rsidRDefault="004D1F6E" w:rsidP="008228B8">
      <w:pPr>
        <w:widowControl/>
        <w:numPr>
          <w:ilvl w:val="2"/>
          <w:numId w:val="59"/>
        </w:numPr>
        <w:autoSpaceDE/>
        <w:autoSpaceDN/>
        <w:spacing w:after="160" w:line="278" w:lineRule="auto"/>
        <w:jc w:val="both"/>
      </w:pPr>
      <w:r w:rsidRPr="005270A4">
        <w:t>Instancias de decisión (Comité de TI / Comité de Gobierno Digital) con reglamento, periodicidad y actas.</w:t>
      </w:r>
    </w:p>
    <w:p w14:paraId="5759B352" w14:textId="77777777" w:rsidR="004D1F6E" w:rsidRPr="005270A4" w:rsidRDefault="004D1F6E" w:rsidP="008228B8">
      <w:pPr>
        <w:widowControl/>
        <w:numPr>
          <w:ilvl w:val="2"/>
          <w:numId w:val="59"/>
        </w:numPr>
        <w:autoSpaceDE/>
        <w:autoSpaceDN/>
        <w:spacing w:after="160" w:line="278" w:lineRule="auto"/>
        <w:jc w:val="both"/>
      </w:pPr>
      <w:r w:rsidRPr="005270A4">
        <w:t>Roles (líder de TI, responsables de datos, de seguridad, de proyectos, de arquitectura, etc.).</w:t>
      </w:r>
    </w:p>
    <w:p w14:paraId="274142FB" w14:textId="77777777" w:rsidR="004D1F6E" w:rsidRPr="005270A4" w:rsidRDefault="004D1F6E" w:rsidP="008228B8">
      <w:pPr>
        <w:widowControl/>
        <w:numPr>
          <w:ilvl w:val="2"/>
          <w:numId w:val="59"/>
        </w:numPr>
        <w:autoSpaceDE/>
        <w:autoSpaceDN/>
        <w:spacing w:after="160" w:line="278" w:lineRule="auto"/>
        <w:jc w:val="both"/>
      </w:pPr>
      <w:r w:rsidRPr="005270A4">
        <w:t>Mecanismos de coordinación con Planeación, Hacienda, Control Interno y dependencias misionales.</w:t>
      </w:r>
    </w:p>
    <w:p w14:paraId="0DB36A22" w14:textId="77777777" w:rsidR="004D1F6E" w:rsidRDefault="004D1F6E" w:rsidP="008228B8">
      <w:pPr>
        <w:widowControl/>
        <w:numPr>
          <w:ilvl w:val="1"/>
          <w:numId w:val="59"/>
        </w:numPr>
        <w:autoSpaceDE/>
        <w:autoSpaceDN/>
        <w:spacing w:after="160" w:line="278" w:lineRule="auto"/>
        <w:jc w:val="both"/>
      </w:pPr>
      <w:r w:rsidRPr="005270A4">
        <w:t xml:space="preserve">Las decisiones sobre proyectos TIC, priorización de inversiones y adopción de estándares se </w:t>
      </w:r>
      <w:proofErr w:type="gramStart"/>
      <w:r w:rsidRPr="005270A4">
        <w:t>canaliza</w:t>
      </w:r>
      <w:r>
        <w:t>ran</w:t>
      </w:r>
      <w:proofErr w:type="gramEnd"/>
      <w:r w:rsidRPr="005270A4">
        <w:t xml:space="preserve"> a través de este modelo, evitando decisiones aisladas por dependencia.</w:t>
      </w:r>
    </w:p>
    <w:p w14:paraId="45F71D26" w14:textId="77777777" w:rsidR="00CB2495" w:rsidRPr="005270A4" w:rsidRDefault="00CB2495" w:rsidP="00CB2495">
      <w:pPr>
        <w:widowControl/>
        <w:autoSpaceDE/>
        <w:autoSpaceDN/>
        <w:spacing w:after="160" w:line="278" w:lineRule="auto"/>
        <w:ind w:left="1440"/>
        <w:jc w:val="both"/>
      </w:pPr>
    </w:p>
    <w:p w14:paraId="36FB50C0" w14:textId="77777777" w:rsidR="004D1F6E" w:rsidRPr="005270A4" w:rsidRDefault="004D1F6E" w:rsidP="008228B8">
      <w:pPr>
        <w:widowControl/>
        <w:numPr>
          <w:ilvl w:val="0"/>
          <w:numId w:val="59"/>
        </w:numPr>
        <w:autoSpaceDE/>
        <w:autoSpaceDN/>
        <w:spacing w:after="160" w:line="278" w:lineRule="auto"/>
        <w:jc w:val="both"/>
      </w:pPr>
      <w:r w:rsidRPr="005270A4">
        <w:rPr>
          <w:b/>
          <w:bCs/>
        </w:rPr>
        <w:t>Marco de gestión de TI alineado con MGGTI, ITIL y COBIT (nivel básico/intermedio)</w:t>
      </w:r>
    </w:p>
    <w:p w14:paraId="6255AAA4" w14:textId="77777777" w:rsidR="004D1F6E" w:rsidRPr="005270A4" w:rsidRDefault="004D1F6E" w:rsidP="008228B8">
      <w:pPr>
        <w:widowControl/>
        <w:numPr>
          <w:ilvl w:val="1"/>
          <w:numId w:val="59"/>
        </w:numPr>
        <w:autoSpaceDE/>
        <w:autoSpaceDN/>
        <w:spacing w:after="160" w:line="278" w:lineRule="auto"/>
        <w:jc w:val="both"/>
      </w:pPr>
      <w:r w:rsidRPr="005270A4">
        <w:t>La entidad adopta</w:t>
      </w:r>
      <w:r>
        <w:t>rá</w:t>
      </w:r>
      <w:r w:rsidRPr="005270A4">
        <w:t xml:space="preserve"> procesos mínimos de gestión de TI:</w:t>
      </w:r>
    </w:p>
    <w:p w14:paraId="0B804E11" w14:textId="77777777" w:rsidR="004D1F6E" w:rsidRPr="005270A4" w:rsidRDefault="004D1F6E" w:rsidP="008228B8">
      <w:pPr>
        <w:widowControl/>
        <w:numPr>
          <w:ilvl w:val="2"/>
          <w:numId w:val="59"/>
        </w:numPr>
        <w:autoSpaceDE/>
        <w:autoSpaceDN/>
        <w:spacing w:after="160" w:line="278" w:lineRule="auto"/>
        <w:jc w:val="both"/>
      </w:pPr>
      <w:r w:rsidRPr="005270A4">
        <w:lastRenderedPageBreak/>
        <w:t>Planeación de TI.</w:t>
      </w:r>
    </w:p>
    <w:p w14:paraId="543F98A6" w14:textId="77777777" w:rsidR="004D1F6E" w:rsidRPr="005270A4" w:rsidRDefault="004D1F6E" w:rsidP="008228B8">
      <w:pPr>
        <w:widowControl/>
        <w:numPr>
          <w:ilvl w:val="2"/>
          <w:numId w:val="59"/>
        </w:numPr>
        <w:autoSpaceDE/>
        <w:autoSpaceDN/>
        <w:spacing w:after="160" w:line="278" w:lineRule="auto"/>
        <w:jc w:val="both"/>
      </w:pPr>
      <w:r w:rsidRPr="005270A4">
        <w:t>Gestión de portafolio y proyectos.</w:t>
      </w:r>
    </w:p>
    <w:p w14:paraId="26CFF42B" w14:textId="77777777" w:rsidR="004D1F6E" w:rsidRPr="005270A4" w:rsidRDefault="004D1F6E" w:rsidP="008228B8">
      <w:pPr>
        <w:widowControl/>
        <w:numPr>
          <w:ilvl w:val="2"/>
          <w:numId w:val="59"/>
        </w:numPr>
        <w:autoSpaceDE/>
        <w:autoSpaceDN/>
        <w:spacing w:after="160" w:line="278" w:lineRule="auto"/>
        <w:jc w:val="both"/>
      </w:pPr>
      <w:r w:rsidRPr="005270A4">
        <w:t>Gestión de cambios, incidentes y problemas.</w:t>
      </w:r>
    </w:p>
    <w:p w14:paraId="12D6E3A0" w14:textId="77777777" w:rsidR="004D1F6E" w:rsidRPr="005270A4" w:rsidRDefault="004D1F6E" w:rsidP="008228B8">
      <w:pPr>
        <w:widowControl/>
        <w:numPr>
          <w:ilvl w:val="2"/>
          <w:numId w:val="59"/>
        </w:numPr>
        <w:autoSpaceDE/>
        <w:autoSpaceDN/>
        <w:spacing w:after="160" w:line="278" w:lineRule="auto"/>
        <w:jc w:val="both"/>
      </w:pPr>
      <w:r w:rsidRPr="005270A4">
        <w:t>Gestión de niveles de servicio y proveedores.</w:t>
      </w:r>
    </w:p>
    <w:p w14:paraId="58E727F9" w14:textId="77777777" w:rsidR="004D1F6E" w:rsidRPr="005270A4" w:rsidRDefault="004D1F6E" w:rsidP="008228B8">
      <w:pPr>
        <w:widowControl/>
        <w:numPr>
          <w:ilvl w:val="2"/>
          <w:numId w:val="59"/>
        </w:numPr>
        <w:autoSpaceDE/>
        <w:autoSpaceDN/>
        <w:spacing w:after="160" w:line="278" w:lineRule="auto"/>
        <w:jc w:val="both"/>
      </w:pPr>
      <w:r w:rsidRPr="005270A4">
        <w:t>Gestión de la configuración y activos TI.</w:t>
      </w:r>
    </w:p>
    <w:p w14:paraId="36F553CC" w14:textId="77777777" w:rsidR="004D1F6E" w:rsidRDefault="004D1F6E" w:rsidP="008228B8">
      <w:pPr>
        <w:widowControl/>
        <w:numPr>
          <w:ilvl w:val="1"/>
          <w:numId w:val="59"/>
        </w:numPr>
        <w:autoSpaceDE/>
        <w:autoSpaceDN/>
        <w:spacing w:after="160" w:line="278" w:lineRule="auto"/>
        <w:jc w:val="both"/>
      </w:pPr>
      <w:r w:rsidRPr="005270A4">
        <w:t>Estos procesos se documenta</w:t>
      </w:r>
      <w:r>
        <w:t>rán</w:t>
      </w:r>
      <w:r w:rsidRPr="005270A4">
        <w:t xml:space="preserve">, se </w:t>
      </w:r>
      <w:proofErr w:type="gramStart"/>
      <w:r w:rsidRPr="005270A4">
        <w:t>implementa</w:t>
      </w:r>
      <w:r>
        <w:t>ran</w:t>
      </w:r>
      <w:proofErr w:type="gramEnd"/>
      <w:r w:rsidRPr="005270A4">
        <w:t xml:space="preserve"> progresivamente y se integra</w:t>
      </w:r>
      <w:r>
        <w:t>ran</w:t>
      </w:r>
      <w:r w:rsidRPr="005270A4">
        <w:t xml:space="preserve"> con el Sistema de Gestión de Calidad y el Modelo de Control Interno.</w:t>
      </w:r>
    </w:p>
    <w:p w14:paraId="326BE134" w14:textId="77777777" w:rsidR="00CB2495" w:rsidRPr="005270A4" w:rsidRDefault="00CB2495" w:rsidP="00CB2495">
      <w:pPr>
        <w:widowControl/>
        <w:autoSpaceDE/>
        <w:autoSpaceDN/>
        <w:spacing w:after="160" w:line="278" w:lineRule="auto"/>
        <w:ind w:left="1440"/>
        <w:jc w:val="both"/>
      </w:pPr>
    </w:p>
    <w:p w14:paraId="7C9C98DD" w14:textId="77777777" w:rsidR="004D1F6E" w:rsidRPr="00CB2495" w:rsidRDefault="004D1F6E" w:rsidP="008228B8">
      <w:pPr>
        <w:widowControl/>
        <w:numPr>
          <w:ilvl w:val="0"/>
          <w:numId w:val="59"/>
        </w:numPr>
        <w:autoSpaceDE/>
        <w:autoSpaceDN/>
        <w:spacing w:after="160" w:line="278" w:lineRule="auto"/>
        <w:jc w:val="both"/>
      </w:pPr>
      <w:r w:rsidRPr="005270A4">
        <w:rPr>
          <w:b/>
          <w:bCs/>
        </w:rPr>
        <w:t>Estructura organizacional de TI fortalecida</w:t>
      </w:r>
    </w:p>
    <w:p w14:paraId="1A80EF40" w14:textId="77777777" w:rsidR="00CB2495" w:rsidRPr="005270A4" w:rsidRDefault="00CB2495" w:rsidP="00CB2495">
      <w:pPr>
        <w:widowControl/>
        <w:autoSpaceDE/>
        <w:autoSpaceDN/>
        <w:spacing w:after="160" w:line="278" w:lineRule="auto"/>
        <w:ind w:left="720"/>
        <w:jc w:val="both"/>
      </w:pPr>
    </w:p>
    <w:p w14:paraId="1EA15BBC" w14:textId="77777777" w:rsidR="004D1F6E" w:rsidRPr="005270A4" w:rsidRDefault="004D1F6E" w:rsidP="008228B8">
      <w:pPr>
        <w:widowControl/>
        <w:numPr>
          <w:ilvl w:val="1"/>
          <w:numId w:val="59"/>
        </w:numPr>
        <w:autoSpaceDE/>
        <w:autoSpaceDN/>
        <w:spacing w:after="160" w:line="278" w:lineRule="auto"/>
        <w:jc w:val="both"/>
      </w:pPr>
      <w:r w:rsidRPr="005270A4">
        <w:t>La Secretaría TIC c</w:t>
      </w:r>
      <w:r>
        <w:t>ontará</w:t>
      </w:r>
      <w:r w:rsidRPr="005270A4">
        <w:t xml:space="preserve"> con un equipo consolidado, con roles definidos para:</w:t>
      </w:r>
    </w:p>
    <w:p w14:paraId="2F49021B" w14:textId="77777777" w:rsidR="004D1F6E" w:rsidRPr="005270A4" w:rsidRDefault="004D1F6E" w:rsidP="008228B8">
      <w:pPr>
        <w:widowControl/>
        <w:numPr>
          <w:ilvl w:val="2"/>
          <w:numId w:val="59"/>
        </w:numPr>
        <w:autoSpaceDE/>
        <w:autoSpaceDN/>
        <w:spacing w:after="160" w:line="278" w:lineRule="auto"/>
        <w:jc w:val="both"/>
      </w:pPr>
      <w:r w:rsidRPr="005270A4">
        <w:t>Arquitectura y planeación de TI.</w:t>
      </w:r>
    </w:p>
    <w:p w14:paraId="1EE2923D" w14:textId="77777777" w:rsidR="004D1F6E" w:rsidRPr="005270A4" w:rsidRDefault="004D1F6E" w:rsidP="008228B8">
      <w:pPr>
        <w:widowControl/>
        <w:numPr>
          <w:ilvl w:val="2"/>
          <w:numId w:val="59"/>
        </w:numPr>
        <w:autoSpaceDE/>
        <w:autoSpaceDN/>
        <w:spacing w:after="160" w:line="278" w:lineRule="auto"/>
        <w:jc w:val="both"/>
      </w:pPr>
      <w:r w:rsidRPr="005270A4">
        <w:t>Administración de infraestructura y redes.</w:t>
      </w:r>
    </w:p>
    <w:p w14:paraId="7510EC1F" w14:textId="77777777" w:rsidR="004D1F6E" w:rsidRPr="005270A4" w:rsidRDefault="004D1F6E" w:rsidP="008228B8">
      <w:pPr>
        <w:widowControl/>
        <w:numPr>
          <w:ilvl w:val="2"/>
          <w:numId w:val="59"/>
        </w:numPr>
        <w:autoSpaceDE/>
        <w:autoSpaceDN/>
        <w:spacing w:after="160" w:line="278" w:lineRule="auto"/>
        <w:jc w:val="both"/>
      </w:pPr>
      <w:r w:rsidRPr="005270A4">
        <w:t>Administración de sistemas de información.</w:t>
      </w:r>
    </w:p>
    <w:p w14:paraId="253F69C8" w14:textId="77777777" w:rsidR="004D1F6E" w:rsidRPr="005270A4" w:rsidRDefault="004D1F6E" w:rsidP="008228B8">
      <w:pPr>
        <w:widowControl/>
        <w:numPr>
          <w:ilvl w:val="2"/>
          <w:numId w:val="59"/>
        </w:numPr>
        <w:autoSpaceDE/>
        <w:autoSpaceDN/>
        <w:spacing w:after="160" w:line="278" w:lineRule="auto"/>
        <w:jc w:val="both"/>
      </w:pPr>
      <w:r w:rsidRPr="005270A4">
        <w:t>Seguridad de la información.</w:t>
      </w:r>
    </w:p>
    <w:p w14:paraId="0CC9F5B3" w14:textId="77777777" w:rsidR="004D1F6E" w:rsidRPr="005270A4" w:rsidRDefault="004D1F6E" w:rsidP="008228B8">
      <w:pPr>
        <w:widowControl/>
        <w:numPr>
          <w:ilvl w:val="2"/>
          <w:numId w:val="59"/>
        </w:numPr>
        <w:autoSpaceDE/>
        <w:autoSpaceDN/>
        <w:spacing w:after="160" w:line="278" w:lineRule="auto"/>
        <w:jc w:val="both"/>
      </w:pPr>
      <w:r w:rsidRPr="005270A4">
        <w:t>Soporte a usuarios (mesa de servicios).</w:t>
      </w:r>
    </w:p>
    <w:p w14:paraId="3AE397EA" w14:textId="77777777" w:rsidR="004D1F6E" w:rsidRPr="005270A4" w:rsidRDefault="004D1F6E" w:rsidP="008228B8">
      <w:pPr>
        <w:widowControl/>
        <w:numPr>
          <w:ilvl w:val="2"/>
          <w:numId w:val="59"/>
        </w:numPr>
        <w:autoSpaceDE/>
        <w:autoSpaceDN/>
        <w:spacing w:after="160" w:line="278" w:lineRule="auto"/>
        <w:jc w:val="both"/>
      </w:pPr>
      <w:r w:rsidRPr="005270A4">
        <w:t>Gestión de proyectos y relacionamiento con proveedores.</w:t>
      </w:r>
    </w:p>
    <w:p w14:paraId="4847B536" w14:textId="77777777" w:rsidR="004D1F6E" w:rsidRDefault="004D1F6E" w:rsidP="008228B8">
      <w:pPr>
        <w:widowControl/>
        <w:numPr>
          <w:ilvl w:val="1"/>
          <w:numId w:val="59"/>
        </w:numPr>
        <w:autoSpaceDE/>
        <w:autoSpaceDN/>
        <w:spacing w:after="160" w:line="278" w:lineRule="auto"/>
        <w:jc w:val="both"/>
      </w:pPr>
      <w:r w:rsidRPr="005270A4">
        <w:t>Cuando no sea posible disponer de todos los roles con personal de planta, se recurr</w:t>
      </w:r>
      <w:r>
        <w:t>irá</w:t>
      </w:r>
      <w:r w:rsidRPr="005270A4">
        <w:t xml:space="preserve"> a </w:t>
      </w:r>
      <w:r w:rsidRPr="005270A4">
        <w:rPr>
          <w:b/>
          <w:bCs/>
        </w:rPr>
        <w:t>esquemas mixtos</w:t>
      </w:r>
      <w:r w:rsidRPr="005270A4">
        <w:t xml:space="preserve"> (contratistas, servicios especializados), pero con liderazgo institucional claro y transferencia de conocimiento.</w:t>
      </w:r>
    </w:p>
    <w:p w14:paraId="1298B27C" w14:textId="77777777" w:rsidR="00CB2495" w:rsidRPr="005270A4" w:rsidRDefault="00CB2495" w:rsidP="00CB2495">
      <w:pPr>
        <w:widowControl/>
        <w:autoSpaceDE/>
        <w:autoSpaceDN/>
        <w:spacing w:after="160" w:line="278" w:lineRule="auto"/>
        <w:ind w:left="1440"/>
        <w:jc w:val="both"/>
      </w:pPr>
    </w:p>
    <w:p w14:paraId="01FFC438" w14:textId="77777777" w:rsidR="004D1F6E" w:rsidRPr="00CB2495" w:rsidRDefault="004D1F6E" w:rsidP="008228B8">
      <w:pPr>
        <w:widowControl/>
        <w:numPr>
          <w:ilvl w:val="0"/>
          <w:numId w:val="59"/>
        </w:numPr>
        <w:autoSpaceDE/>
        <w:autoSpaceDN/>
        <w:spacing w:after="160" w:line="278" w:lineRule="auto"/>
        <w:jc w:val="both"/>
      </w:pPr>
      <w:r w:rsidRPr="005270A4">
        <w:rPr>
          <w:b/>
          <w:bCs/>
        </w:rPr>
        <w:t>Gestión de proyectos TIC institucionalizada</w:t>
      </w:r>
    </w:p>
    <w:p w14:paraId="409AEC66" w14:textId="77777777" w:rsidR="00CB2495" w:rsidRPr="005270A4" w:rsidRDefault="00CB2495" w:rsidP="00CB2495">
      <w:pPr>
        <w:widowControl/>
        <w:autoSpaceDE/>
        <w:autoSpaceDN/>
        <w:spacing w:after="160" w:line="278" w:lineRule="auto"/>
        <w:ind w:left="720"/>
        <w:jc w:val="both"/>
      </w:pPr>
    </w:p>
    <w:p w14:paraId="4C174586" w14:textId="77777777" w:rsidR="004D1F6E" w:rsidRPr="005270A4" w:rsidRDefault="004D1F6E" w:rsidP="008228B8">
      <w:pPr>
        <w:widowControl/>
        <w:numPr>
          <w:ilvl w:val="1"/>
          <w:numId w:val="59"/>
        </w:numPr>
        <w:autoSpaceDE/>
        <w:autoSpaceDN/>
        <w:spacing w:after="160" w:line="278" w:lineRule="auto"/>
        <w:jc w:val="both"/>
      </w:pPr>
      <w:r w:rsidRPr="005270A4">
        <w:t>Los proyectos TIC se formula</w:t>
      </w:r>
      <w:r>
        <w:t>rán</w:t>
      </w:r>
      <w:r w:rsidRPr="005270A4">
        <w:t xml:space="preserve"> siguiendo metodologías estandarizadas (fichas de proyectos, marco lógico, metodologías de PMI o similares).</w:t>
      </w:r>
    </w:p>
    <w:p w14:paraId="33D313D4" w14:textId="77777777" w:rsidR="004D1F6E" w:rsidRPr="005270A4" w:rsidRDefault="004D1F6E" w:rsidP="008228B8">
      <w:pPr>
        <w:widowControl/>
        <w:numPr>
          <w:ilvl w:val="1"/>
          <w:numId w:val="59"/>
        </w:numPr>
        <w:autoSpaceDE/>
        <w:autoSpaceDN/>
        <w:spacing w:after="160" w:line="278" w:lineRule="auto"/>
        <w:jc w:val="both"/>
      </w:pPr>
      <w:r w:rsidRPr="005270A4">
        <w:t>Cada proyecto TIC t</w:t>
      </w:r>
      <w:r>
        <w:t>endrá</w:t>
      </w:r>
      <w:r w:rsidRPr="005270A4">
        <w:t xml:space="preserve"> patrocinador, líder, alcance, cronograma, presupuesto, indicadores y riesgos definidos.</w:t>
      </w:r>
    </w:p>
    <w:p w14:paraId="43AC76F2" w14:textId="77777777" w:rsidR="004D1F6E" w:rsidRDefault="004D1F6E" w:rsidP="004D1F6E">
      <w:pPr>
        <w:pStyle w:val="Ttulo2"/>
      </w:pPr>
      <w:bookmarkStart w:id="54" w:name="_Toc219708947"/>
      <w:r w:rsidRPr="005270A4">
        <w:t>Escenario objetivo de Información y datos</w:t>
      </w:r>
      <w:bookmarkEnd w:id="54"/>
    </w:p>
    <w:p w14:paraId="500AC096" w14:textId="77777777" w:rsidR="00CB2495" w:rsidRPr="00CB2495" w:rsidRDefault="00CB2495" w:rsidP="00CB2495"/>
    <w:p w14:paraId="4A5BEDF7" w14:textId="77777777" w:rsidR="004D1F6E" w:rsidRDefault="004D1F6E" w:rsidP="004D1F6E">
      <w:pPr>
        <w:jc w:val="both"/>
      </w:pPr>
      <w:r w:rsidRPr="005270A4">
        <w:t xml:space="preserve">El escenario objetivo en </w:t>
      </w:r>
      <w:r w:rsidRPr="005270A4">
        <w:rPr>
          <w:b/>
          <w:bCs/>
        </w:rPr>
        <w:t>información y datos</w:t>
      </w:r>
      <w:r w:rsidRPr="005270A4">
        <w:t xml:space="preserve"> plantea que, para 2027, la Alcaldía de Armenia:</w:t>
      </w:r>
    </w:p>
    <w:p w14:paraId="39DDC7E7" w14:textId="77777777" w:rsidR="00B76F99" w:rsidRPr="005270A4" w:rsidRDefault="00B76F99" w:rsidP="004D1F6E">
      <w:pPr>
        <w:jc w:val="both"/>
      </w:pPr>
    </w:p>
    <w:p w14:paraId="43C50495" w14:textId="77777777" w:rsidR="004D1F6E" w:rsidRPr="005270A4" w:rsidRDefault="004D1F6E" w:rsidP="008228B8">
      <w:pPr>
        <w:widowControl/>
        <w:numPr>
          <w:ilvl w:val="0"/>
          <w:numId w:val="60"/>
        </w:numPr>
        <w:autoSpaceDE/>
        <w:autoSpaceDN/>
        <w:spacing w:after="160" w:line="278" w:lineRule="auto"/>
        <w:jc w:val="both"/>
      </w:pPr>
      <w:r w:rsidRPr="005270A4">
        <w:rPr>
          <w:b/>
          <w:bCs/>
        </w:rPr>
        <w:t>Cuenta con una Política de Datos Institucional</w:t>
      </w:r>
    </w:p>
    <w:p w14:paraId="784D9886" w14:textId="77777777" w:rsidR="004D1F6E" w:rsidRPr="005270A4" w:rsidRDefault="004D1F6E" w:rsidP="008228B8">
      <w:pPr>
        <w:widowControl/>
        <w:numPr>
          <w:ilvl w:val="1"/>
          <w:numId w:val="60"/>
        </w:numPr>
        <w:autoSpaceDE/>
        <w:autoSpaceDN/>
        <w:spacing w:after="160" w:line="278" w:lineRule="auto"/>
        <w:jc w:val="both"/>
      </w:pPr>
      <w:r w:rsidRPr="005270A4">
        <w:t>Se apr</w:t>
      </w:r>
      <w:r>
        <w:t>obará</w:t>
      </w:r>
      <w:r w:rsidRPr="005270A4">
        <w:t xml:space="preserve"> e implementa</w:t>
      </w:r>
      <w:r>
        <w:t>rá</w:t>
      </w:r>
      <w:r w:rsidRPr="005270A4">
        <w:t xml:space="preserve"> una </w:t>
      </w:r>
      <w:r w:rsidRPr="005270A4">
        <w:rPr>
          <w:b/>
          <w:bCs/>
        </w:rPr>
        <w:t>Política de Datos</w:t>
      </w:r>
      <w:r w:rsidRPr="005270A4">
        <w:t xml:space="preserve"> que inclu</w:t>
      </w:r>
      <w:r>
        <w:t>irá</w:t>
      </w:r>
      <w:r w:rsidRPr="005270A4">
        <w:t>:</w:t>
      </w:r>
    </w:p>
    <w:p w14:paraId="53E1490F" w14:textId="77777777" w:rsidR="004D1F6E" w:rsidRPr="005270A4" w:rsidRDefault="004D1F6E" w:rsidP="008228B8">
      <w:pPr>
        <w:widowControl/>
        <w:numPr>
          <w:ilvl w:val="2"/>
          <w:numId w:val="60"/>
        </w:numPr>
        <w:autoSpaceDE/>
        <w:autoSpaceDN/>
        <w:spacing w:after="160" w:line="278" w:lineRule="auto"/>
        <w:jc w:val="both"/>
      </w:pPr>
      <w:r w:rsidRPr="005270A4">
        <w:t>Principios para el manejo de datos (calidad, seguridad, ética, reutilización, apertura).</w:t>
      </w:r>
    </w:p>
    <w:p w14:paraId="04BCB25F" w14:textId="77777777" w:rsidR="004D1F6E" w:rsidRPr="005270A4" w:rsidRDefault="004D1F6E" w:rsidP="008228B8">
      <w:pPr>
        <w:widowControl/>
        <w:numPr>
          <w:ilvl w:val="2"/>
          <w:numId w:val="60"/>
        </w:numPr>
        <w:autoSpaceDE/>
        <w:autoSpaceDN/>
        <w:spacing w:after="160" w:line="278" w:lineRule="auto"/>
        <w:jc w:val="both"/>
      </w:pPr>
      <w:r w:rsidRPr="005270A4">
        <w:t>Roles de gobierno de datos (propietarios de datos, custodios, administradores).</w:t>
      </w:r>
    </w:p>
    <w:p w14:paraId="5613ABE5" w14:textId="77777777" w:rsidR="004D1F6E" w:rsidRPr="005270A4" w:rsidRDefault="004D1F6E" w:rsidP="008228B8">
      <w:pPr>
        <w:widowControl/>
        <w:numPr>
          <w:ilvl w:val="2"/>
          <w:numId w:val="60"/>
        </w:numPr>
        <w:autoSpaceDE/>
        <w:autoSpaceDN/>
        <w:spacing w:after="160" w:line="278" w:lineRule="auto"/>
        <w:jc w:val="both"/>
      </w:pPr>
      <w:r w:rsidRPr="005270A4">
        <w:t>Lineamientos para la clasificación, almacenamiento, intercambio, calidad y apertura de datos.</w:t>
      </w:r>
    </w:p>
    <w:p w14:paraId="4BB651AC" w14:textId="77777777" w:rsidR="004D1F6E" w:rsidRPr="005270A4" w:rsidRDefault="004D1F6E" w:rsidP="008228B8">
      <w:pPr>
        <w:widowControl/>
        <w:numPr>
          <w:ilvl w:val="0"/>
          <w:numId w:val="60"/>
        </w:numPr>
        <w:autoSpaceDE/>
        <w:autoSpaceDN/>
        <w:spacing w:after="160" w:line="278" w:lineRule="auto"/>
        <w:jc w:val="both"/>
      </w:pPr>
      <w:r w:rsidRPr="005270A4">
        <w:rPr>
          <w:b/>
          <w:bCs/>
        </w:rPr>
        <w:t>Dispone de un modelo de gobierno de datos funcional</w:t>
      </w:r>
    </w:p>
    <w:p w14:paraId="2C681963" w14:textId="77777777" w:rsidR="004D1F6E" w:rsidRPr="005270A4" w:rsidRDefault="004D1F6E" w:rsidP="008228B8">
      <w:pPr>
        <w:widowControl/>
        <w:numPr>
          <w:ilvl w:val="1"/>
          <w:numId w:val="60"/>
        </w:numPr>
        <w:autoSpaceDE/>
        <w:autoSpaceDN/>
        <w:spacing w:after="160" w:line="278" w:lineRule="auto"/>
        <w:jc w:val="both"/>
      </w:pPr>
      <w:r w:rsidRPr="005270A4">
        <w:t>Se establece</w:t>
      </w:r>
      <w:r>
        <w:t xml:space="preserve">rá </w:t>
      </w:r>
      <w:r w:rsidRPr="005270A4">
        <w:t xml:space="preserve">un </w:t>
      </w:r>
      <w:r w:rsidRPr="005270A4">
        <w:rPr>
          <w:b/>
          <w:bCs/>
        </w:rPr>
        <w:t>Comité o instancia de datos</w:t>
      </w:r>
      <w:r w:rsidRPr="005270A4">
        <w:t xml:space="preserve"> (puede ser parte del comité de TI), que decid</w:t>
      </w:r>
      <w:r>
        <w:t>irá</w:t>
      </w:r>
      <w:r w:rsidRPr="005270A4">
        <w:t xml:space="preserve"> sobre priorización de conjuntos de datos estratégicos, calidad, estándares y lineamientos de interoperabilidad.</w:t>
      </w:r>
    </w:p>
    <w:p w14:paraId="30A2C601" w14:textId="77777777" w:rsidR="004D1F6E" w:rsidRPr="005270A4" w:rsidRDefault="004D1F6E" w:rsidP="008228B8">
      <w:pPr>
        <w:widowControl/>
        <w:numPr>
          <w:ilvl w:val="1"/>
          <w:numId w:val="60"/>
        </w:numPr>
        <w:autoSpaceDE/>
        <w:autoSpaceDN/>
        <w:spacing w:after="160" w:line="278" w:lineRule="auto"/>
        <w:jc w:val="both"/>
      </w:pPr>
      <w:r w:rsidRPr="005270A4">
        <w:t>Las dependencias identifica</w:t>
      </w:r>
      <w:r>
        <w:t>ran</w:t>
      </w:r>
      <w:r w:rsidRPr="005270A4">
        <w:t xml:space="preserve"> sus conjuntos de datos clave y los registran en un </w:t>
      </w:r>
      <w:r w:rsidRPr="005270A4">
        <w:rPr>
          <w:b/>
          <w:bCs/>
        </w:rPr>
        <w:t>catálogo institucional de datos</w:t>
      </w:r>
      <w:r w:rsidRPr="005270A4">
        <w:t>.</w:t>
      </w:r>
    </w:p>
    <w:p w14:paraId="6F92E270" w14:textId="77777777" w:rsidR="004D1F6E" w:rsidRPr="005270A4" w:rsidRDefault="004D1F6E" w:rsidP="008228B8">
      <w:pPr>
        <w:widowControl/>
        <w:numPr>
          <w:ilvl w:val="0"/>
          <w:numId w:val="60"/>
        </w:numPr>
        <w:autoSpaceDE/>
        <w:autoSpaceDN/>
        <w:spacing w:after="160" w:line="278" w:lineRule="auto"/>
        <w:jc w:val="both"/>
      </w:pPr>
      <w:r w:rsidRPr="005270A4">
        <w:rPr>
          <w:b/>
          <w:bCs/>
        </w:rPr>
        <w:t>Arquitectura de información definida y documentada</w:t>
      </w:r>
    </w:p>
    <w:p w14:paraId="7105C6DD" w14:textId="77777777" w:rsidR="004D1F6E" w:rsidRPr="005270A4" w:rsidRDefault="004D1F6E" w:rsidP="008228B8">
      <w:pPr>
        <w:widowControl/>
        <w:numPr>
          <w:ilvl w:val="1"/>
          <w:numId w:val="60"/>
        </w:numPr>
        <w:autoSpaceDE/>
        <w:autoSpaceDN/>
        <w:spacing w:after="160" w:line="278" w:lineRule="auto"/>
        <w:jc w:val="both"/>
      </w:pPr>
      <w:r w:rsidRPr="005270A4">
        <w:t xml:space="preserve">Se </w:t>
      </w:r>
      <w:r>
        <w:t>contará</w:t>
      </w:r>
      <w:r w:rsidRPr="005270A4">
        <w:t xml:space="preserve"> con un </w:t>
      </w:r>
      <w:r w:rsidRPr="005270A4">
        <w:rPr>
          <w:b/>
          <w:bCs/>
        </w:rPr>
        <w:t>modelo de información corporativa</w:t>
      </w:r>
      <w:r w:rsidRPr="005270A4">
        <w:t xml:space="preserve"> que relacion</w:t>
      </w:r>
      <w:r>
        <w:t>e</w:t>
      </w:r>
      <w:r w:rsidRPr="005270A4">
        <w:t>: procesos, entidades de datos principales, sistemas de información y responsables.</w:t>
      </w:r>
    </w:p>
    <w:p w14:paraId="05AB06F2" w14:textId="77777777" w:rsidR="004D1F6E" w:rsidRPr="005270A4" w:rsidRDefault="004D1F6E" w:rsidP="008228B8">
      <w:pPr>
        <w:widowControl/>
        <w:numPr>
          <w:ilvl w:val="1"/>
          <w:numId w:val="60"/>
        </w:numPr>
        <w:autoSpaceDE/>
        <w:autoSpaceDN/>
        <w:spacing w:after="160" w:line="278" w:lineRule="auto"/>
        <w:jc w:val="both"/>
      </w:pPr>
      <w:r w:rsidRPr="005270A4">
        <w:t>E</w:t>
      </w:r>
      <w:r>
        <w:t>l</w:t>
      </w:r>
      <w:r w:rsidRPr="005270A4">
        <w:t xml:space="preserve"> modelo se utiliza</w:t>
      </w:r>
      <w:r>
        <w:t>rá</w:t>
      </w:r>
      <w:r w:rsidRPr="005270A4">
        <w:t xml:space="preserve"> como base para el diseño de nuevos sistemas, integraciones, reportes y soluciones de analítica.</w:t>
      </w:r>
    </w:p>
    <w:p w14:paraId="0D3632BB" w14:textId="77777777" w:rsidR="004D1F6E" w:rsidRPr="005270A4" w:rsidRDefault="004D1F6E" w:rsidP="008228B8">
      <w:pPr>
        <w:widowControl/>
        <w:numPr>
          <w:ilvl w:val="0"/>
          <w:numId w:val="60"/>
        </w:numPr>
        <w:autoSpaceDE/>
        <w:autoSpaceDN/>
        <w:spacing w:after="160" w:line="278" w:lineRule="auto"/>
        <w:jc w:val="both"/>
      </w:pPr>
      <w:r w:rsidRPr="005270A4">
        <w:rPr>
          <w:b/>
          <w:bCs/>
        </w:rPr>
        <w:t>Mejoras en calidad y disponibilidad de la información</w:t>
      </w:r>
    </w:p>
    <w:p w14:paraId="7344E7FA" w14:textId="77777777" w:rsidR="004D1F6E" w:rsidRPr="005270A4" w:rsidRDefault="004D1F6E" w:rsidP="008228B8">
      <w:pPr>
        <w:widowControl/>
        <w:numPr>
          <w:ilvl w:val="1"/>
          <w:numId w:val="60"/>
        </w:numPr>
        <w:autoSpaceDE/>
        <w:autoSpaceDN/>
        <w:spacing w:after="160" w:line="278" w:lineRule="auto"/>
        <w:jc w:val="both"/>
      </w:pPr>
      <w:r w:rsidRPr="005270A4">
        <w:t>Se implementa</w:t>
      </w:r>
      <w:r>
        <w:t>rán</w:t>
      </w:r>
      <w:r w:rsidRPr="005270A4">
        <w:t xml:space="preserve"> controles, procedimientos y herramientas para mejorar la calidad de datos en fuentes críticas (registros de beneficiarios, catastros, recaudos, información social, etc.).</w:t>
      </w:r>
    </w:p>
    <w:p w14:paraId="35845CEE" w14:textId="77777777" w:rsidR="004D1F6E" w:rsidRPr="005270A4" w:rsidRDefault="004D1F6E" w:rsidP="008228B8">
      <w:pPr>
        <w:widowControl/>
        <w:numPr>
          <w:ilvl w:val="1"/>
          <w:numId w:val="60"/>
        </w:numPr>
        <w:autoSpaceDE/>
        <w:autoSpaceDN/>
        <w:spacing w:after="160" w:line="278" w:lineRule="auto"/>
        <w:jc w:val="both"/>
      </w:pPr>
      <w:r w:rsidRPr="005270A4">
        <w:t>La información estratégica est</w:t>
      </w:r>
      <w:r>
        <w:t>ará</w:t>
      </w:r>
      <w:r w:rsidRPr="005270A4">
        <w:t xml:space="preserve"> disponible para los niveles directivos a través de tableros de control, reportes consolidados e indicadores, reduciendo la dependencia de hojas de cálculo dispersas.</w:t>
      </w:r>
    </w:p>
    <w:p w14:paraId="31EDDAB9" w14:textId="77777777" w:rsidR="004D1F6E" w:rsidRPr="005270A4" w:rsidRDefault="004D1F6E" w:rsidP="008228B8">
      <w:pPr>
        <w:widowControl/>
        <w:numPr>
          <w:ilvl w:val="0"/>
          <w:numId w:val="60"/>
        </w:numPr>
        <w:autoSpaceDE/>
        <w:autoSpaceDN/>
        <w:spacing w:after="160" w:line="278" w:lineRule="auto"/>
        <w:jc w:val="both"/>
      </w:pPr>
      <w:r w:rsidRPr="005270A4">
        <w:rPr>
          <w:b/>
          <w:bCs/>
        </w:rPr>
        <w:t>Datos abiertos y reutilización de la información pública</w:t>
      </w:r>
    </w:p>
    <w:p w14:paraId="0CECB0E5" w14:textId="77777777" w:rsidR="004D1F6E" w:rsidRPr="005270A4" w:rsidRDefault="004D1F6E" w:rsidP="008228B8">
      <w:pPr>
        <w:widowControl/>
        <w:numPr>
          <w:ilvl w:val="1"/>
          <w:numId w:val="60"/>
        </w:numPr>
        <w:autoSpaceDE/>
        <w:autoSpaceDN/>
        <w:spacing w:after="160" w:line="278" w:lineRule="auto"/>
        <w:jc w:val="both"/>
      </w:pPr>
      <w:r w:rsidRPr="005270A4">
        <w:t>Se fortalece</w:t>
      </w:r>
      <w:r>
        <w:t>rá</w:t>
      </w:r>
      <w:r w:rsidRPr="005270A4">
        <w:t xml:space="preserve"> el portal o espacio de </w:t>
      </w:r>
      <w:r w:rsidRPr="005270A4">
        <w:rPr>
          <w:b/>
          <w:bCs/>
        </w:rPr>
        <w:t>datos abiertos</w:t>
      </w:r>
      <w:r w:rsidRPr="005270A4">
        <w:t xml:space="preserve"> del municipio, con conjuntos de datos priorizados, actualizados y documentados.</w:t>
      </w:r>
    </w:p>
    <w:p w14:paraId="6F4AF1D1" w14:textId="77777777" w:rsidR="004D1F6E" w:rsidRPr="005270A4" w:rsidRDefault="004D1F6E" w:rsidP="008228B8">
      <w:pPr>
        <w:widowControl/>
        <w:numPr>
          <w:ilvl w:val="1"/>
          <w:numId w:val="60"/>
        </w:numPr>
        <w:autoSpaceDE/>
        <w:autoSpaceDN/>
        <w:spacing w:after="160" w:line="278" w:lineRule="auto"/>
        <w:jc w:val="both"/>
      </w:pPr>
      <w:r w:rsidRPr="005270A4">
        <w:t>Se prom</w:t>
      </w:r>
      <w:r>
        <w:t>overá</w:t>
      </w:r>
      <w:r w:rsidRPr="005270A4">
        <w:t xml:space="preserve"> la reutilización de datos por parte de ciudadanía, academia y sector productivo, en línea con las políticas de transparencia y economía de datos.</w:t>
      </w:r>
    </w:p>
    <w:p w14:paraId="292BDAB6" w14:textId="77777777" w:rsidR="004D1F6E" w:rsidRPr="00B76F99" w:rsidRDefault="004D1F6E" w:rsidP="008228B8">
      <w:pPr>
        <w:widowControl/>
        <w:numPr>
          <w:ilvl w:val="0"/>
          <w:numId w:val="60"/>
        </w:numPr>
        <w:autoSpaceDE/>
        <w:autoSpaceDN/>
        <w:spacing w:after="160" w:line="278" w:lineRule="auto"/>
        <w:jc w:val="both"/>
      </w:pPr>
      <w:r w:rsidRPr="005270A4">
        <w:rPr>
          <w:b/>
          <w:bCs/>
        </w:rPr>
        <w:t>Capacidades iniciales de analítica de datos</w:t>
      </w:r>
    </w:p>
    <w:p w14:paraId="2B8E791B" w14:textId="77777777" w:rsidR="00B76F99" w:rsidRPr="005270A4" w:rsidRDefault="00B76F99" w:rsidP="00B76F99">
      <w:pPr>
        <w:widowControl/>
        <w:autoSpaceDE/>
        <w:autoSpaceDN/>
        <w:spacing w:after="160" w:line="278" w:lineRule="auto"/>
        <w:ind w:left="720"/>
        <w:jc w:val="both"/>
      </w:pPr>
    </w:p>
    <w:p w14:paraId="12722E4B" w14:textId="77777777" w:rsidR="004D1F6E" w:rsidRPr="005270A4" w:rsidRDefault="004D1F6E" w:rsidP="008228B8">
      <w:pPr>
        <w:widowControl/>
        <w:numPr>
          <w:ilvl w:val="1"/>
          <w:numId w:val="60"/>
        </w:numPr>
        <w:autoSpaceDE/>
        <w:autoSpaceDN/>
        <w:spacing w:after="160" w:line="278" w:lineRule="auto"/>
        <w:jc w:val="both"/>
      </w:pPr>
      <w:r w:rsidRPr="005270A4">
        <w:lastRenderedPageBreak/>
        <w:t>Se desarrolla</w:t>
      </w:r>
      <w:r>
        <w:t>rán</w:t>
      </w:r>
      <w:r w:rsidRPr="005270A4">
        <w:t xml:space="preserve"> capacidades básicas/intermedias de </w:t>
      </w:r>
      <w:r w:rsidRPr="005270A4">
        <w:rPr>
          <w:b/>
          <w:bCs/>
        </w:rPr>
        <w:t>analítica y BI</w:t>
      </w:r>
      <w:r w:rsidRPr="005270A4">
        <w:t>, inicialmente enfocadas en algunos casos de uso prioritarios (focalización social, seguridad, movilidad, gestión tributaria).</w:t>
      </w:r>
    </w:p>
    <w:p w14:paraId="4166B33C" w14:textId="77777777" w:rsidR="004D1F6E" w:rsidRPr="005270A4" w:rsidRDefault="004D1F6E" w:rsidP="008228B8">
      <w:pPr>
        <w:widowControl/>
        <w:numPr>
          <w:ilvl w:val="1"/>
          <w:numId w:val="60"/>
        </w:numPr>
        <w:autoSpaceDE/>
        <w:autoSpaceDN/>
        <w:spacing w:after="160" w:line="278" w:lineRule="auto"/>
        <w:jc w:val="both"/>
      </w:pPr>
      <w:r w:rsidRPr="005270A4">
        <w:t>Se avanza</w:t>
      </w:r>
      <w:r>
        <w:t>rá</w:t>
      </w:r>
      <w:r w:rsidRPr="005270A4">
        <w:t xml:space="preserve"> progresivamente hacia un enfoque de </w:t>
      </w:r>
      <w:r w:rsidRPr="005270A4">
        <w:rPr>
          <w:b/>
          <w:bCs/>
        </w:rPr>
        <w:t>gestión basada en datos</w:t>
      </w:r>
      <w:r w:rsidRPr="005270A4">
        <w:t>, integrando la analítica con los procesos de planeación y seguimiento.</w:t>
      </w:r>
    </w:p>
    <w:p w14:paraId="1BF6E349" w14:textId="77777777" w:rsidR="004D1F6E" w:rsidRDefault="004D1F6E" w:rsidP="004D1F6E">
      <w:pPr>
        <w:pStyle w:val="Ttulo2"/>
      </w:pPr>
      <w:bookmarkStart w:id="55" w:name="_Toc219708948"/>
      <w:r w:rsidRPr="005270A4">
        <w:t xml:space="preserve">Escenario </w:t>
      </w:r>
      <w:r>
        <w:t>O</w:t>
      </w:r>
      <w:r w:rsidRPr="005270A4">
        <w:t xml:space="preserve">bjetivo de Sistemas de Información e </w:t>
      </w:r>
      <w:r>
        <w:t>I</w:t>
      </w:r>
      <w:r w:rsidRPr="005270A4">
        <w:t>nteroperabilidad</w:t>
      </w:r>
      <w:bookmarkEnd w:id="55"/>
    </w:p>
    <w:p w14:paraId="1A50D14D" w14:textId="77777777" w:rsidR="00B76F99" w:rsidRPr="00B76F99" w:rsidRDefault="00B76F99" w:rsidP="00B76F99"/>
    <w:p w14:paraId="697A1CDE" w14:textId="77777777" w:rsidR="004D1F6E" w:rsidRDefault="004D1F6E" w:rsidP="004D1F6E">
      <w:pPr>
        <w:jc w:val="both"/>
      </w:pPr>
      <w:r w:rsidRPr="005270A4">
        <w:t xml:space="preserve">En 2025–2027, el objetivo es contar con un </w:t>
      </w:r>
      <w:r w:rsidRPr="005270A4">
        <w:rPr>
          <w:b/>
          <w:bCs/>
        </w:rPr>
        <w:t>portafolio de sistemas de información más racionalizado, integrado y orientado a servicios digitales</w:t>
      </w:r>
      <w:r w:rsidRPr="005270A4">
        <w:t>, con las siguientes características:</w:t>
      </w:r>
    </w:p>
    <w:p w14:paraId="4F08EBF5" w14:textId="77777777" w:rsidR="00B76F99" w:rsidRPr="005270A4" w:rsidRDefault="00B76F99" w:rsidP="004D1F6E">
      <w:pPr>
        <w:jc w:val="both"/>
      </w:pPr>
    </w:p>
    <w:p w14:paraId="0CB25714" w14:textId="77777777" w:rsidR="004D1F6E" w:rsidRPr="005270A4" w:rsidRDefault="004D1F6E" w:rsidP="008228B8">
      <w:pPr>
        <w:widowControl/>
        <w:numPr>
          <w:ilvl w:val="0"/>
          <w:numId w:val="61"/>
        </w:numPr>
        <w:autoSpaceDE/>
        <w:autoSpaceDN/>
        <w:spacing w:after="160" w:line="278" w:lineRule="auto"/>
        <w:jc w:val="both"/>
      </w:pPr>
      <w:r w:rsidRPr="005270A4">
        <w:rPr>
          <w:b/>
          <w:bCs/>
        </w:rPr>
        <w:t>Inventario de sistemas completo y administrado</w:t>
      </w:r>
    </w:p>
    <w:p w14:paraId="30C3595B" w14:textId="77777777" w:rsidR="004D1F6E" w:rsidRPr="005270A4" w:rsidRDefault="004D1F6E" w:rsidP="008228B8">
      <w:pPr>
        <w:widowControl/>
        <w:numPr>
          <w:ilvl w:val="1"/>
          <w:numId w:val="61"/>
        </w:numPr>
        <w:autoSpaceDE/>
        <w:autoSpaceDN/>
        <w:spacing w:after="160" w:line="278" w:lineRule="auto"/>
        <w:jc w:val="both"/>
      </w:pPr>
      <w:r w:rsidRPr="005270A4">
        <w:t xml:space="preserve">La Alcaldía </w:t>
      </w:r>
      <w:r>
        <w:t>tendrá</w:t>
      </w:r>
      <w:r w:rsidRPr="005270A4">
        <w:t xml:space="preserve"> un </w:t>
      </w:r>
      <w:r w:rsidRPr="005270A4">
        <w:rPr>
          <w:b/>
          <w:bCs/>
        </w:rPr>
        <w:t>inventario único y actualizado</w:t>
      </w:r>
      <w:r w:rsidRPr="005270A4">
        <w:t xml:space="preserve"> de sistemas de información, que registr</w:t>
      </w:r>
      <w:r>
        <w:t>e</w:t>
      </w:r>
      <w:r w:rsidRPr="005270A4">
        <w:t xml:space="preserve"> para cada sistema: propósito, procesos que soporta, usuarios, responsable, tecnologías, modelo de despliegue, integraciones, nivel de criticidad y estado (en uso, en actualización, en salida).</w:t>
      </w:r>
    </w:p>
    <w:p w14:paraId="5147CFA6" w14:textId="77777777" w:rsidR="004D1F6E" w:rsidRPr="005270A4" w:rsidRDefault="004D1F6E" w:rsidP="008228B8">
      <w:pPr>
        <w:widowControl/>
        <w:numPr>
          <w:ilvl w:val="0"/>
          <w:numId w:val="61"/>
        </w:numPr>
        <w:autoSpaceDE/>
        <w:autoSpaceDN/>
        <w:spacing w:after="160" w:line="278" w:lineRule="auto"/>
        <w:jc w:val="both"/>
      </w:pPr>
      <w:r w:rsidRPr="005270A4">
        <w:rPr>
          <w:b/>
          <w:bCs/>
        </w:rPr>
        <w:t>Cobertura de procesos misionales y de apoyo prioritarios</w:t>
      </w:r>
    </w:p>
    <w:p w14:paraId="4AF5FA1B" w14:textId="77777777" w:rsidR="004D1F6E" w:rsidRPr="005270A4" w:rsidRDefault="004D1F6E" w:rsidP="008228B8">
      <w:pPr>
        <w:widowControl/>
        <w:numPr>
          <w:ilvl w:val="1"/>
          <w:numId w:val="61"/>
        </w:numPr>
        <w:autoSpaceDE/>
        <w:autoSpaceDN/>
        <w:spacing w:after="160" w:line="278" w:lineRule="auto"/>
        <w:jc w:val="both"/>
      </w:pPr>
      <w:r>
        <w:t>L</w:t>
      </w:r>
      <w:r w:rsidRPr="005270A4">
        <w:t xml:space="preserve">os procesos misionales y de apoyo más críticos definidos en el mapa de procesos </w:t>
      </w:r>
      <w:r>
        <w:t>contaran</w:t>
      </w:r>
      <w:r w:rsidRPr="005270A4">
        <w:t xml:space="preserve"> con soporte de sistemas de información institucionales, reduciendo el uso de herramientas manuales/ofimáticas para actividades de alto impacto.</w:t>
      </w:r>
    </w:p>
    <w:p w14:paraId="5988BFBD" w14:textId="77777777" w:rsidR="004D1F6E" w:rsidRPr="005270A4" w:rsidRDefault="004D1F6E" w:rsidP="008228B8">
      <w:pPr>
        <w:widowControl/>
        <w:numPr>
          <w:ilvl w:val="0"/>
          <w:numId w:val="61"/>
        </w:numPr>
        <w:autoSpaceDE/>
        <w:autoSpaceDN/>
        <w:spacing w:after="160" w:line="278" w:lineRule="auto"/>
        <w:jc w:val="both"/>
      </w:pPr>
      <w:r w:rsidRPr="005270A4">
        <w:rPr>
          <w:b/>
          <w:bCs/>
        </w:rPr>
        <w:t>Interoperabilidad y articulación de sistemas</w:t>
      </w:r>
    </w:p>
    <w:p w14:paraId="6E309F02" w14:textId="77777777" w:rsidR="004D1F6E" w:rsidRPr="005270A4" w:rsidRDefault="004D1F6E" w:rsidP="008228B8">
      <w:pPr>
        <w:widowControl/>
        <w:numPr>
          <w:ilvl w:val="1"/>
          <w:numId w:val="61"/>
        </w:numPr>
        <w:autoSpaceDE/>
        <w:autoSpaceDN/>
        <w:spacing w:after="160" w:line="278" w:lineRule="auto"/>
        <w:jc w:val="both"/>
      </w:pPr>
      <w:r w:rsidRPr="005270A4">
        <w:t>Se implementa</w:t>
      </w:r>
      <w:r>
        <w:t>rá</w:t>
      </w:r>
      <w:r w:rsidRPr="005270A4">
        <w:t xml:space="preserve"> una </w:t>
      </w:r>
      <w:r w:rsidRPr="005270A4">
        <w:rPr>
          <w:b/>
          <w:bCs/>
        </w:rPr>
        <w:t>arquitectura de integración</w:t>
      </w:r>
      <w:r w:rsidRPr="005270A4">
        <w:t xml:space="preserve"> (por ejemplo, servicios web/API, intercambio de datos estructurado, uso de plataformas de interoperabilidad gubernamentales) que permit</w:t>
      </w:r>
      <w:r>
        <w:t>irán</w:t>
      </w:r>
      <w:r w:rsidRPr="005270A4">
        <w:t xml:space="preserve"> el intercambio automático de información entre sistemas internos y con sistemas de otras entidades.</w:t>
      </w:r>
    </w:p>
    <w:p w14:paraId="5A50F866" w14:textId="77777777" w:rsidR="004D1F6E" w:rsidRPr="005270A4" w:rsidRDefault="004D1F6E" w:rsidP="008228B8">
      <w:pPr>
        <w:widowControl/>
        <w:numPr>
          <w:ilvl w:val="1"/>
          <w:numId w:val="61"/>
        </w:numPr>
        <w:autoSpaceDE/>
        <w:autoSpaceDN/>
        <w:spacing w:after="160" w:line="278" w:lineRule="auto"/>
        <w:jc w:val="both"/>
      </w:pPr>
      <w:r w:rsidRPr="005270A4">
        <w:t xml:space="preserve">Se </w:t>
      </w:r>
      <w:proofErr w:type="gramStart"/>
      <w:r w:rsidRPr="005270A4">
        <w:t>adopta</w:t>
      </w:r>
      <w:r>
        <w:t>ran</w:t>
      </w:r>
      <w:proofErr w:type="gramEnd"/>
      <w:r w:rsidRPr="005270A4">
        <w:t xml:space="preserve"> estándares de datos e interoperabilidad promovidos por MinTIC, lo que facilita la interacción con servicios nacionales (ventanillas únicas, registros, plataformas transversales).</w:t>
      </w:r>
    </w:p>
    <w:p w14:paraId="6F5657D0" w14:textId="77777777" w:rsidR="004D1F6E" w:rsidRPr="005270A4" w:rsidRDefault="004D1F6E" w:rsidP="008228B8">
      <w:pPr>
        <w:widowControl/>
        <w:numPr>
          <w:ilvl w:val="0"/>
          <w:numId w:val="61"/>
        </w:numPr>
        <w:autoSpaceDE/>
        <w:autoSpaceDN/>
        <w:spacing w:after="160" w:line="278" w:lineRule="auto"/>
        <w:jc w:val="both"/>
      </w:pPr>
      <w:r w:rsidRPr="005270A4">
        <w:rPr>
          <w:b/>
          <w:bCs/>
        </w:rPr>
        <w:t>Enfoque modular y de plataforma</w:t>
      </w:r>
    </w:p>
    <w:p w14:paraId="5E73C2F1" w14:textId="77777777" w:rsidR="004D1F6E" w:rsidRPr="005270A4" w:rsidRDefault="004D1F6E" w:rsidP="008228B8">
      <w:pPr>
        <w:widowControl/>
        <w:numPr>
          <w:ilvl w:val="1"/>
          <w:numId w:val="61"/>
        </w:numPr>
        <w:autoSpaceDE/>
        <w:autoSpaceDN/>
        <w:spacing w:after="160" w:line="278" w:lineRule="auto"/>
        <w:jc w:val="both"/>
      </w:pPr>
      <w:r w:rsidRPr="005270A4">
        <w:t>Cuando sea viable funcional y financieramente, se avanza</w:t>
      </w:r>
      <w:r>
        <w:t>rá</w:t>
      </w:r>
      <w:r w:rsidRPr="005270A4">
        <w:t xml:space="preserve"> hacia plataformas modulares o integradas (por ejemplo, ERP sector público, plataformas de trámites en línea, CRM ciudadano), en lugar de soluciones aisladas que duplican funcionalidades.</w:t>
      </w:r>
    </w:p>
    <w:p w14:paraId="1A0A8579" w14:textId="77777777" w:rsidR="004D1F6E" w:rsidRPr="005270A4" w:rsidRDefault="004D1F6E" w:rsidP="008228B8">
      <w:pPr>
        <w:widowControl/>
        <w:numPr>
          <w:ilvl w:val="1"/>
          <w:numId w:val="61"/>
        </w:numPr>
        <w:autoSpaceDE/>
        <w:autoSpaceDN/>
        <w:spacing w:after="160" w:line="278" w:lineRule="auto"/>
        <w:jc w:val="both"/>
      </w:pPr>
      <w:r w:rsidRPr="005270A4">
        <w:t>Se prioriza</w:t>
      </w:r>
      <w:r>
        <w:t>rá</w:t>
      </w:r>
      <w:r w:rsidRPr="005270A4">
        <w:t xml:space="preserve"> el uso de </w:t>
      </w:r>
      <w:r w:rsidRPr="005270A4">
        <w:rPr>
          <w:b/>
          <w:bCs/>
        </w:rPr>
        <w:t>soluciones de software estándar y de amplia adopción</w:t>
      </w:r>
      <w:r w:rsidRPr="005270A4">
        <w:t>, evitando desarrollos a medida innecesarios y reduciendo la dependencia de proveedores particulares.</w:t>
      </w:r>
    </w:p>
    <w:p w14:paraId="20AF3858" w14:textId="77777777" w:rsidR="004D1F6E" w:rsidRPr="005270A4" w:rsidRDefault="004D1F6E" w:rsidP="008228B8">
      <w:pPr>
        <w:widowControl/>
        <w:numPr>
          <w:ilvl w:val="0"/>
          <w:numId w:val="61"/>
        </w:numPr>
        <w:autoSpaceDE/>
        <w:autoSpaceDN/>
        <w:spacing w:after="160" w:line="278" w:lineRule="auto"/>
        <w:jc w:val="both"/>
      </w:pPr>
      <w:r w:rsidRPr="005270A4">
        <w:rPr>
          <w:b/>
          <w:bCs/>
        </w:rPr>
        <w:t>Mejor experiencia de usuario (interna y externa)</w:t>
      </w:r>
    </w:p>
    <w:p w14:paraId="7D114315" w14:textId="77777777" w:rsidR="004D1F6E" w:rsidRPr="005270A4" w:rsidRDefault="004D1F6E" w:rsidP="008228B8">
      <w:pPr>
        <w:widowControl/>
        <w:numPr>
          <w:ilvl w:val="1"/>
          <w:numId w:val="61"/>
        </w:numPr>
        <w:autoSpaceDE/>
        <w:autoSpaceDN/>
        <w:spacing w:after="160" w:line="278" w:lineRule="auto"/>
        <w:jc w:val="both"/>
      </w:pPr>
      <w:r w:rsidRPr="005270A4">
        <w:lastRenderedPageBreak/>
        <w:t>Se incorpora</w:t>
      </w:r>
      <w:r>
        <w:t>rán</w:t>
      </w:r>
      <w:r w:rsidRPr="005270A4">
        <w:t xml:space="preserve"> criterios de </w:t>
      </w:r>
      <w:r w:rsidRPr="005270A4">
        <w:rPr>
          <w:b/>
          <w:bCs/>
        </w:rPr>
        <w:t>usabilidad, accesibilidad y experiencia de usuario</w:t>
      </w:r>
      <w:r w:rsidRPr="005270A4">
        <w:t xml:space="preserve"> en el diseño y renovación de los sistemas de información, particularmente en los canales digitales de cara al ciudadano.</w:t>
      </w:r>
    </w:p>
    <w:p w14:paraId="1A4788E6" w14:textId="77777777" w:rsidR="004D1F6E" w:rsidRPr="005270A4" w:rsidRDefault="004D1F6E" w:rsidP="008228B8">
      <w:pPr>
        <w:widowControl/>
        <w:numPr>
          <w:ilvl w:val="1"/>
          <w:numId w:val="61"/>
        </w:numPr>
        <w:autoSpaceDE/>
        <w:autoSpaceDN/>
        <w:spacing w:after="160" w:line="278" w:lineRule="auto"/>
        <w:jc w:val="both"/>
      </w:pPr>
      <w:r w:rsidRPr="005270A4">
        <w:t>Se simplifica</w:t>
      </w:r>
      <w:r>
        <w:t>rán</w:t>
      </w:r>
      <w:r w:rsidRPr="005270A4">
        <w:t xml:space="preserve"> las interfaces y se red</w:t>
      </w:r>
      <w:r>
        <w:t>ucirán</w:t>
      </w:r>
      <w:r w:rsidRPr="005270A4">
        <w:t xml:space="preserve"> pasos y reprocesos en los sistemas internos, aumentando la productividad de los funcionarios.</w:t>
      </w:r>
    </w:p>
    <w:p w14:paraId="455B943B" w14:textId="77777777" w:rsidR="004D1F6E" w:rsidRDefault="004D1F6E" w:rsidP="004D1F6E">
      <w:pPr>
        <w:pStyle w:val="Ttulo2"/>
      </w:pPr>
      <w:bookmarkStart w:id="56" w:name="_Toc219708949"/>
      <w:r w:rsidRPr="005270A4">
        <w:t xml:space="preserve">Escenario </w:t>
      </w:r>
      <w:r>
        <w:t>O</w:t>
      </w:r>
      <w:r w:rsidRPr="005270A4">
        <w:t xml:space="preserve">bjetivo de Infraestructura </w:t>
      </w:r>
      <w:r>
        <w:t>T</w:t>
      </w:r>
      <w:r w:rsidRPr="005270A4">
        <w:t xml:space="preserve">ecnológica y </w:t>
      </w:r>
      <w:r>
        <w:t>los S</w:t>
      </w:r>
      <w:r w:rsidRPr="005270A4">
        <w:t xml:space="preserve">ervicios </w:t>
      </w:r>
      <w:r>
        <w:t>TI</w:t>
      </w:r>
      <w:bookmarkEnd w:id="56"/>
    </w:p>
    <w:p w14:paraId="508F5D52" w14:textId="77777777" w:rsidR="00B76F99" w:rsidRPr="00B76F99" w:rsidRDefault="00B76F99" w:rsidP="00B76F99"/>
    <w:p w14:paraId="65526982" w14:textId="77777777" w:rsidR="004D1F6E" w:rsidRDefault="004D1F6E" w:rsidP="004D1F6E">
      <w:pPr>
        <w:jc w:val="both"/>
      </w:pPr>
      <w:r w:rsidRPr="005270A4">
        <w:t xml:space="preserve">La </w:t>
      </w:r>
      <w:r w:rsidRPr="005270A4">
        <w:rPr>
          <w:b/>
          <w:bCs/>
        </w:rPr>
        <w:t>infraestructura tecnológica y los servicios TI</w:t>
      </w:r>
      <w:r w:rsidRPr="005270A4">
        <w:t xml:space="preserve"> deben evolucionar hacia un modelo más robusto, escalable y seguro, con las siguientes condiciones:</w:t>
      </w:r>
    </w:p>
    <w:p w14:paraId="2A94C3F2" w14:textId="77777777" w:rsidR="00B76F99" w:rsidRPr="005270A4" w:rsidRDefault="00B76F99" w:rsidP="004D1F6E">
      <w:pPr>
        <w:jc w:val="both"/>
      </w:pPr>
    </w:p>
    <w:p w14:paraId="25A68468" w14:textId="77777777" w:rsidR="004D1F6E" w:rsidRPr="005270A4" w:rsidRDefault="004D1F6E" w:rsidP="008228B8">
      <w:pPr>
        <w:widowControl/>
        <w:numPr>
          <w:ilvl w:val="0"/>
          <w:numId w:val="62"/>
        </w:numPr>
        <w:autoSpaceDE/>
        <w:autoSpaceDN/>
        <w:spacing w:after="160" w:line="278" w:lineRule="auto"/>
        <w:jc w:val="both"/>
      </w:pPr>
      <w:r w:rsidRPr="005270A4">
        <w:rPr>
          <w:b/>
          <w:bCs/>
        </w:rPr>
        <w:t>Infraestructura dimensionada y modernizada</w:t>
      </w:r>
    </w:p>
    <w:p w14:paraId="00325E01" w14:textId="77777777" w:rsidR="004D1F6E" w:rsidRPr="005270A4" w:rsidRDefault="004D1F6E" w:rsidP="008228B8">
      <w:pPr>
        <w:widowControl/>
        <w:numPr>
          <w:ilvl w:val="1"/>
          <w:numId w:val="62"/>
        </w:numPr>
        <w:autoSpaceDE/>
        <w:autoSpaceDN/>
        <w:spacing w:after="160" w:line="278" w:lineRule="auto"/>
        <w:jc w:val="both"/>
      </w:pPr>
      <w:r w:rsidRPr="005270A4">
        <w:t xml:space="preserve">El </w:t>
      </w:r>
      <w:proofErr w:type="spellStart"/>
      <w:r w:rsidRPr="005270A4">
        <w:t>datacenter</w:t>
      </w:r>
      <w:proofErr w:type="spellEnd"/>
      <w:r w:rsidRPr="005270A4">
        <w:t xml:space="preserve"> (físico o híbrido con servicios en la nube) </w:t>
      </w:r>
      <w:r>
        <w:t>contará</w:t>
      </w:r>
      <w:r w:rsidRPr="005270A4">
        <w:t xml:space="preserve"> con capacidad suficiente de procesamiento, almacenamiento y comunicaciones para soportar el crecimiento de sistemas, datos y usuarios.</w:t>
      </w:r>
    </w:p>
    <w:p w14:paraId="274D0623" w14:textId="77777777" w:rsidR="004D1F6E" w:rsidRPr="005270A4" w:rsidRDefault="004D1F6E" w:rsidP="008228B8">
      <w:pPr>
        <w:widowControl/>
        <w:numPr>
          <w:ilvl w:val="1"/>
          <w:numId w:val="62"/>
        </w:numPr>
        <w:autoSpaceDE/>
        <w:autoSpaceDN/>
        <w:spacing w:after="160" w:line="278" w:lineRule="auto"/>
        <w:jc w:val="both"/>
      </w:pPr>
      <w:r w:rsidRPr="005270A4">
        <w:t>Se implementa</w:t>
      </w:r>
      <w:r>
        <w:t>rán</w:t>
      </w:r>
      <w:r w:rsidRPr="005270A4">
        <w:t xml:space="preserve"> planes de renovación tecnológica que evitan obsolescencia crítica de servidores, comunicaciones y puestos de trabajo.</w:t>
      </w:r>
    </w:p>
    <w:p w14:paraId="50F121EA" w14:textId="77777777" w:rsidR="004D1F6E" w:rsidRPr="005270A4" w:rsidRDefault="004D1F6E" w:rsidP="008228B8">
      <w:pPr>
        <w:widowControl/>
        <w:numPr>
          <w:ilvl w:val="0"/>
          <w:numId w:val="62"/>
        </w:numPr>
        <w:autoSpaceDE/>
        <w:autoSpaceDN/>
        <w:spacing w:after="160" w:line="278" w:lineRule="auto"/>
        <w:jc w:val="both"/>
      </w:pPr>
      <w:r w:rsidRPr="005270A4">
        <w:rPr>
          <w:b/>
          <w:bCs/>
        </w:rPr>
        <w:t>Conectividad institucional mejorada y homogénea</w:t>
      </w:r>
    </w:p>
    <w:p w14:paraId="4DAEF4E2" w14:textId="77777777" w:rsidR="004D1F6E" w:rsidRPr="005270A4" w:rsidRDefault="004D1F6E" w:rsidP="008228B8">
      <w:pPr>
        <w:widowControl/>
        <w:numPr>
          <w:ilvl w:val="1"/>
          <w:numId w:val="62"/>
        </w:numPr>
        <w:autoSpaceDE/>
        <w:autoSpaceDN/>
        <w:spacing w:after="160" w:line="278" w:lineRule="auto"/>
        <w:jc w:val="both"/>
      </w:pPr>
      <w:r w:rsidRPr="005270A4">
        <w:t>Todas las sedes y dependencias c</w:t>
      </w:r>
      <w:r>
        <w:t>ontarán</w:t>
      </w:r>
      <w:r w:rsidRPr="005270A4">
        <w:t xml:space="preserve"> con conectividad adecuada (ancho de banda, estabilidad), garantizando acceso eficiente a sistemas y servicios digitales.</w:t>
      </w:r>
    </w:p>
    <w:p w14:paraId="4BF56B00" w14:textId="77777777" w:rsidR="004D1F6E" w:rsidRPr="005270A4" w:rsidRDefault="004D1F6E" w:rsidP="008228B8">
      <w:pPr>
        <w:widowControl/>
        <w:numPr>
          <w:ilvl w:val="1"/>
          <w:numId w:val="62"/>
        </w:numPr>
        <w:autoSpaceDE/>
        <w:autoSpaceDN/>
        <w:spacing w:after="160" w:line="278" w:lineRule="auto"/>
        <w:jc w:val="both"/>
      </w:pPr>
      <w:r w:rsidRPr="005270A4">
        <w:t>Se adopta</w:t>
      </w:r>
      <w:r>
        <w:t>rán</w:t>
      </w:r>
      <w:r w:rsidRPr="005270A4">
        <w:t xml:space="preserve"> medidas de calidad de servicio (</w:t>
      </w:r>
      <w:proofErr w:type="spellStart"/>
      <w:r w:rsidRPr="005270A4">
        <w:t>QoS</w:t>
      </w:r>
      <w:proofErr w:type="spellEnd"/>
      <w:r w:rsidRPr="005270A4">
        <w:t>) y monitoreo de redes para asegurar la disponibilidad de servicios críticos.</w:t>
      </w:r>
    </w:p>
    <w:p w14:paraId="2116C43B" w14:textId="77777777" w:rsidR="004D1F6E" w:rsidRPr="005270A4" w:rsidRDefault="004D1F6E" w:rsidP="008228B8">
      <w:pPr>
        <w:widowControl/>
        <w:numPr>
          <w:ilvl w:val="0"/>
          <w:numId w:val="62"/>
        </w:numPr>
        <w:autoSpaceDE/>
        <w:autoSpaceDN/>
        <w:spacing w:after="160" w:line="278" w:lineRule="auto"/>
        <w:jc w:val="both"/>
      </w:pPr>
      <w:r w:rsidRPr="005270A4">
        <w:rPr>
          <w:b/>
          <w:bCs/>
        </w:rPr>
        <w:t>Servicios tecnológicos gestionados con enfoque de ciclo de vida</w:t>
      </w:r>
    </w:p>
    <w:p w14:paraId="0172CE20" w14:textId="77777777" w:rsidR="004D1F6E" w:rsidRPr="005270A4" w:rsidRDefault="004D1F6E" w:rsidP="008228B8">
      <w:pPr>
        <w:widowControl/>
        <w:numPr>
          <w:ilvl w:val="1"/>
          <w:numId w:val="62"/>
        </w:numPr>
        <w:autoSpaceDE/>
        <w:autoSpaceDN/>
        <w:spacing w:after="160" w:line="278" w:lineRule="auto"/>
        <w:jc w:val="both"/>
      </w:pPr>
      <w:r w:rsidRPr="005270A4">
        <w:t>Exist</w:t>
      </w:r>
      <w:r>
        <w:t xml:space="preserve">irá </w:t>
      </w:r>
      <w:r w:rsidRPr="005270A4">
        <w:t xml:space="preserve">un </w:t>
      </w:r>
      <w:r w:rsidRPr="005270A4">
        <w:rPr>
          <w:b/>
          <w:bCs/>
        </w:rPr>
        <w:t>catálogo de servicios TI formalmente definido</w:t>
      </w:r>
      <w:r w:rsidRPr="005270A4">
        <w:t>, que inclu</w:t>
      </w:r>
      <w:r>
        <w:t>irán</w:t>
      </w:r>
      <w:r w:rsidRPr="005270A4">
        <w:t>: soporte a usuarios, correo institucional, conectividad, servicios de aplicaciones, servicios de impresión, entre otros.</w:t>
      </w:r>
    </w:p>
    <w:p w14:paraId="2C5A4811" w14:textId="77777777" w:rsidR="004D1F6E" w:rsidRPr="005270A4" w:rsidRDefault="004D1F6E" w:rsidP="008228B8">
      <w:pPr>
        <w:widowControl/>
        <w:numPr>
          <w:ilvl w:val="1"/>
          <w:numId w:val="62"/>
        </w:numPr>
        <w:autoSpaceDE/>
        <w:autoSpaceDN/>
        <w:spacing w:after="160" w:line="278" w:lineRule="auto"/>
        <w:jc w:val="both"/>
      </w:pPr>
      <w:r w:rsidRPr="005270A4">
        <w:t xml:space="preserve">Cada servicio </w:t>
      </w:r>
      <w:r>
        <w:t>contará</w:t>
      </w:r>
      <w:r w:rsidRPr="005270A4">
        <w:t xml:space="preserve"> con </w:t>
      </w:r>
      <w:r>
        <w:t xml:space="preserve">acuerdos de </w:t>
      </w:r>
      <w:r w:rsidRPr="005270A4">
        <w:t>nivel de servicio (SLA), responsables, horarios de atención y mecanismos de soporte claramente definidos y comunicados.</w:t>
      </w:r>
    </w:p>
    <w:p w14:paraId="1E8B6EA0" w14:textId="77777777" w:rsidR="004D1F6E" w:rsidRPr="005270A4" w:rsidRDefault="004D1F6E" w:rsidP="008228B8">
      <w:pPr>
        <w:widowControl/>
        <w:numPr>
          <w:ilvl w:val="0"/>
          <w:numId w:val="62"/>
        </w:numPr>
        <w:autoSpaceDE/>
        <w:autoSpaceDN/>
        <w:spacing w:after="160" w:line="278" w:lineRule="auto"/>
        <w:jc w:val="both"/>
      </w:pPr>
      <w:r w:rsidRPr="005270A4">
        <w:rPr>
          <w:b/>
          <w:bCs/>
        </w:rPr>
        <w:t>Aprovechamiento de servicios en la nube</w:t>
      </w:r>
    </w:p>
    <w:p w14:paraId="661FA2D0" w14:textId="77777777" w:rsidR="004D1F6E" w:rsidRPr="005270A4" w:rsidRDefault="004D1F6E" w:rsidP="008228B8">
      <w:pPr>
        <w:widowControl/>
        <w:numPr>
          <w:ilvl w:val="1"/>
          <w:numId w:val="62"/>
        </w:numPr>
        <w:autoSpaceDE/>
        <w:autoSpaceDN/>
        <w:spacing w:after="160" w:line="278" w:lineRule="auto"/>
        <w:jc w:val="both"/>
      </w:pPr>
      <w:r w:rsidRPr="005270A4">
        <w:t>Para los componentes no críticos o para ciertas capacidades (correo, colaboración, respaldos, analítica, etc.), se eva</w:t>
      </w:r>
      <w:r>
        <w:t>luará</w:t>
      </w:r>
      <w:r w:rsidRPr="005270A4">
        <w:t xml:space="preserve"> y adopta</w:t>
      </w:r>
      <w:r>
        <w:t>rá</w:t>
      </w:r>
      <w:r w:rsidRPr="005270A4">
        <w:t xml:space="preserve"> el uso de </w:t>
      </w:r>
      <w:r w:rsidRPr="005270A4">
        <w:rPr>
          <w:b/>
          <w:bCs/>
        </w:rPr>
        <w:t>servicios en la nube</w:t>
      </w:r>
      <w:r w:rsidRPr="005270A4">
        <w:t xml:space="preserve"> (pública, privada o híbrida) bajo criterios de seguridad, costo-beneficio y continuidad del negocio, siguiendo lineamientos nacionales.</w:t>
      </w:r>
    </w:p>
    <w:p w14:paraId="66B5EDF9" w14:textId="77777777" w:rsidR="004D1F6E" w:rsidRPr="005270A4" w:rsidRDefault="004D1F6E" w:rsidP="008228B8">
      <w:pPr>
        <w:widowControl/>
        <w:numPr>
          <w:ilvl w:val="0"/>
          <w:numId w:val="62"/>
        </w:numPr>
        <w:autoSpaceDE/>
        <w:autoSpaceDN/>
        <w:spacing w:after="160" w:line="278" w:lineRule="auto"/>
        <w:jc w:val="both"/>
      </w:pPr>
      <w:r w:rsidRPr="005270A4">
        <w:rPr>
          <w:b/>
          <w:bCs/>
        </w:rPr>
        <w:t>Monitoreo y gestión proactiva de la infraestructura</w:t>
      </w:r>
    </w:p>
    <w:p w14:paraId="6C775AE5" w14:textId="77777777" w:rsidR="004D1F6E" w:rsidRPr="005270A4" w:rsidRDefault="004D1F6E" w:rsidP="008228B8">
      <w:pPr>
        <w:widowControl/>
        <w:numPr>
          <w:ilvl w:val="1"/>
          <w:numId w:val="62"/>
        </w:numPr>
        <w:autoSpaceDE/>
        <w:autoSpaceDN/>
        <w:spacing w:after="160" w:line="278" w:lineRule="auto"/>
        <w:jc w:val="both"/>
      </w:pPr>
      <w:r w:rsidRPr="005270A4">
        <w:t>Se implementa</w:t>
      </w:r>
      <w:r>
        <w:t>rán</w:t>
      </w:r>
      <w:r w:rsidRPr="005270A4">
        <w:t xml:space="preserve"> herramientas de monitoreo para detectar tempranamente fallas, degradación de rendimiento o problemas de capacidad.</w:t>
      </w:r>
    </w:p>
    <w:p w14:paraId="39E7038B" w14:textId="77777777" w:rsidR="004D1F6E" w:rsidRPr="005270A4" w:rsidRDefault="004D1F6E" w:rsidP="008228B8">
      <w:pPr>
        <w:widowControl/>
        <w:numPr>
          <w:ilvl w:val="1"/>
          <w:numId w:val="62"/>
        </w:numPr>
        <w:autoSpaceDE/>
        <w:autoSpaceDN/>
        <w:spacing w:after="160" w:line="278" w:lineRule="auto"/>
        <w:jc w:val="both"/>
      </w:pPr>
      <w:r w:rsidRPr="005270A4">
        <w:lastRenderedPageBreak/>
        <w:t>Se c</w:t>
      </w:r>
      <w:r>
        <w:t>ontará</w:t>
      </w:r>
      <w:r w:rsidRPr="005270A4">
        <w:t xml:space="preserve"> con reportes periódicos de disponibilidad y uso de recursos, que sirven como insumo para la planeación de la infraestructura y la priorización de inversiones.</w:t>
      </w:r>
    </w:p>
    <w:p w14:paraId="6E7FCB2D" w14:textId="77777777" w:rsidR="004D1F6E" w:rsidRDefault="004D1F6E" w:rsidP="004D1F6E">
      <w:pPr>
        <w:pStyle w:val="Ttulo2"/>
      </w:pPr>
      <w:bookmarkStart w:id="57" w:name="_Toc219708950"/>
      <w:r w:rsidRPr="005270A4">
        <w:t>Escenario objetivo de Seguridad digital y continuidad del negocio</w:t>
      </w:r>
      <w:bookmarkEnd w:id="57"/>
    </w:p>
    <w:p w14:paraId="033662C4" w14:textId="77777777" w:rsidR="00B76F99" w:rsidRPr="00B76F99" w:rsidRDefault="00B76F99" w:rsidP="00B76F99"/>
    <w:p w14:paraId="37A27BD4" w14:textId="77777777" w:rsidR="004D1F6E" w:rsidRDefault="004D1F6E" w:rsidP="004D1F6E">
      <w:pPr>
        <w:jc w:val="both"/>
      </w:pPr>
      <w:r w:rsidRPr="005270A4">
        <w:t xml:space="preserve">La </w:t>
      </w:r>
      <w:r w:rsidRPr="005270A4">
        <w:rPr>
          <w:b/>
          <w:bCs/>
        </w:rPr>
        <w:t>seguridad digital</w:t>
      </w:r>
      <w:r w:rsidRPr="005270A4">
        <w:t xml:space="preserve"> y la </w:t>
      </w:r>
      <w:r w:rsidRPr="005270A4">
        <w:rPr>
          <w:b/>
          <w:bCs/>
        </w:rPr>
        <w:t>continuidad de los servicios TI</w:t>
      </w:r>
      <w:r w:rsidRPr="005270A4">
        <w:t xml:space="preserve"> se conciben como componentes transversales del escenario objetivo:</w:t>
      </w:r>
    </w:p>
    <w:p w14:paraId="0458E7AC" w14:textId="77777777" w:rsidR="00B76F99" w:rsidRPr="005270A4" w:rsidRDefault="00B76F99" w:rsidP="004D1F6E">
      <w:pPr>
        <w:jc w:val="both"/>
      </w:pPr>
    </w:p>
    <w:p w14:paraId="6F753EDE" w14:textId="77777777" w:rsidR="004D1F6E" w:rsidRPr="005270A4" w:rsidRDefault="004D1F6E" w:rsidP="008228B8">
      <w:pPr>
        <w:widowControl/>
        <w:numPr>
          <w:ilvl w:val="0"/>
          <w:numId w:val="63"/>
        </w:numPr>
        <w:autoSpaceDE/>
        <w:autoSpaceDN/>
        <w:spacing w:after="160" w:line="278" w:lineRule="auto"/>
        <w:jc w:val="both"/>
      </w:pPr>
      <w:r w:rsidRPr="005270A4">
        <w:rPr>
          <w:b/>
          <w:bCs/>
        </w:rPr>
        <w:t>Modelo de Seguridad de la Información implementado</w:t>
      </w:r>
    </w:p>
    <w:p w14:paraId="7FF9B618" w14:textId="77777777" w:rsidR="004D1F6E" w:rsidRPr="005270A4" w:rsidRDefault="004D1F6E" w:rsidP="008228B8">
      <w:pPr>
        <w:widowControl/>
        <w:numPr>
          <w:ilvl w:val="1"/>
          <w:numId w:val="63"/>
        </w:numPr>
        <w:autoSpaceDE/>
        <w:autoSpaceDN/>
        <w:spacing w:after="160" w:line="278" w:lineRule="auto"/>
        <w:jc w:val="both"/>
      </w:pPr>
      <w:r w:rsidRPr="005270A4">
        <w:t xml:space="preserve">Se </w:t>
      </w:r>
      <w:r>
        <w:t>encontrará</w:t>
      </w:r>
      <w:r w:rsidRPr="005270A4">
        <w:t xml:space="preserve"> en operación un </w:t>
      </w:r>
      <w:r w:rsidRPr="005270A4">
        <w:rPr>
          <w:b/>
          <w:bCs/>
        </w:rPr>
        <w:t>Sistema de Gestión de Seguridad de la Información (SGSI)</w:t>
      </w:r>
      <w:r w:rsidRPr="005270A4">
        <w:t xml:space="preserve"> alineado con el Modelo de Seguridad y Privacidad de la Información (MSPI) del Estado colombiano y con estándares como ISO 27001, al menos en un nivel de madurez básico/intermedio.</w:t>
      </w:r>
    </w:p>
    <w:p w14:paraId="29CBA2D8" w14:textId="77777777" w:rsidR="004D1F6E" w:rsidRPr="005270A4" w:rsidRDefault="004D1F6E" w:rsidP="008228B8">
      <w:pPr>
        <w:widowControl/>
        <w:numPr>
          <w:ilvl w:val="1"/>
          <w:numId w:val="63"/>
        </w:numPr>
        <w:autoSpaceDE/>
        <w:autoSpaceDN/>
        <w:spacing w:after="160" w:line="278" w:lineRule="auto"/>
        <w:jc w:val="both"/>
      </w:pPr>
      <w:r>
        <w:t>Será</w:t>
      </w:r>
      <w:r w:rsidRPr="005270A4">
        <w:t xml:space="preserve"> aprobad</w:t>
      </w:r>
      <w:r>
        <w:t>a</w:t>
      </w:r>
      <w:r w:rsidRPr="005270A4">
        <w:t xml:space="preserve"> una </w:t>
      </w:r>
      <w:r w:rsidRPr="005270A4">
        <w:rPr>
          <w:b/>
          <w:bCs/>
        </w:rPr>
        <w:t>Política de Seguridad de la Información</w:t>
      </w:r>
      <w:r w:rsidRPr="005270A4">
        <w:t>, acompañada de procedimientos, controles y guías para servidores públicos y contratistas.</w:t>
      </w:r>
    </w:p>
    <w:p w14:paraId="0432F025" w14:textId="77777777" w:rsidR="004D1F6E" w:rsidRPr="005270A4" w:rsidRDefault="004D1F6E" w:rsidP="008228B8">
      <w:pPr>
        <w:widowControl/>
        <w:numPr>
          <w:ilvl w:val="0"/>
          <w:numId w:val="63"/>
        </w:numPr>
        <w:autoSpaceDE/>
        <w:autoSpaceDN/>
        <w:spacing w:after="160" w:line="278" w:lineRule="auto"/>
        <w:jc w:val="both"/>
      </w:pPr>
      <w:r w:rsidRPr="005270A4">
        <w:rPr>
          <w:b/>
          <w:bCs/>
        </w:rPr>
        <w:t>Gestión de riesgos de seguridad estructurada</w:t>
      </w:r>
    </w:p>
    <w:p w14:paraId="31336D58" w14:textId="77777777" w:rsidR="004D1F6E" w:rsidRPr="005270A4" w:rsidRDefault="004D1F6E" w:rsidP="008228B8">
      <w:pPr>
        <w:widowControl/>
        <w:numPr>
          <w:ilvl w:val="1"/>
          <w:numId w:val="63"/>
        </w:numPr>
        <w:autoSpaceDE/>
        <w:autoSpaceDN/>
        <w:spacing w:after="160" w:line="278" w:lineRule="auto"/>
        <w:jc w:val="both"/>
      </w:pPr>
      <w:r w:rsidRPr="005270A4">
        <w:t>Se man</w:t>
      </w:r>
      <w:r>
        <w:t>tendrá</w:t>
      </w:r>
      <w:r w:rsidRPr="005270A4">
        <w:t xml:space="preserve"> un </w:t>
      </w:r>
      <w:r w:rsidRPr="005270A4">
        <w:rPr>
          <w:b/>
          <w:bCs/>
        </w:rPr>
        <w:t>mapa de riesgos de seguridad de la información</w:t>
      </w:r>
      <w:r w:rsidRPr="005270A4">
        <w:t xml:space="preserve"> asociado a procesos, sistemas, infraestructura y datos sensibles.</w:t>
      </w:r>
    </w:p>
    <w:p w14:paraId="1CF6A1C3" w14:textId="77777777" w:rsidR="004D1F6E" w:rsidRPr="005270A4" w:rsidRDefault="004D1F6E" w:rsidP="008228B8">
      <w:pPr>
        <w:widowControl/>
        <w:numPr>
          <w:ilvl w:val="1"/>
          <w:numId w:val="63"/>
        </w:numPr>
        <w:autoSpaceDE/>
        <w:autoSpaceDN/>
        <w:spacing w:after="160" w:line="278" w:lineRule="auto"/>
        <w:jc w:val="both"/>
      </w:pPr>
      <w:r w:rsidRPr="005270A4">
        <w:t>Se realiza</w:t>
      </w:r>
      <w:r>
        <w:t>rán</w:t>
      </w:r>
      <w:r w:rsidRPr="005270A4">
        <w:t xml:space="preserve"> actividades periódicas de evaluación de vulnerabilidades y pruebas de seguridad (cuando la normativa y las capacidades lo permitan).</w:t>
      </w:r>
    </w:p>
    <w:p w14:paraId="3CA872AF" w14:textId="77777777" w:rsidR="004D1F6E" w:rsidRPr="005270A4" w:rsidRDefault="004D1F6E" w:rsidP="008228B8">
      <w:pPr>
        <w:widowControl/>
        <w:numPr>
          <w:ilvl w:val="0"/>
          <w:numId w:val="63"/>
        </w:numPr>
        <w:autoSpaceDE/>
        <w:autoSpaceDN/>
        <w:spacing w:after="160" w:line="278" w:lineRule="auto"/>
        <w:jc w:val="both"/>
      </w:pPr>
      <w:r w:rsidRPr="005270A4">
        <w:rPr>
          <w:b/>
          <w:bCs/>
        </w:rPr>
        <w:t>Concientización y cultura de seguridad</w:t>
      </w:r>
    </w:p>
    <w:p w14:paraId="254469EF" w14:textId="77777777" w:rsidR="004D1F6E" w:rsidRPr="005270A4" w:rsidRDefault="004D1F6E" w:rsidP="008228B8">
      <w:pPr>
        <w:widowControl/>
        <w:numPr>
          <w:ilvl w:val="1"/>
          <w:numId w:val="63"/>
        </w:numPr>
        <w:autoSpaceDE/>
        <w:autoSpaceDN/>
        <w:spacing w:after="160" w:line="278" w:lineRule="auto"/>
        <w:jc w:val="both"/>
      </w:pPr>
      <w:r w:rsidRPr="005270A4">
        <w:t>Se ejecuta</w:t>
      </w:r>
      <w:r>
        <w:t>rán</w:t>
      </w:r>
      <w:r w:rsidRPr="005270A4">
        <w:t xml:space="preserve"> programas de </w:t>
      </w:r>
      <w:r w:rsidRPr="005270A4">
        <w:rPr>
          <w:b/>
          <w:bCs/>
        </w:rPr>
        <w:t>sensibilización y capacitación</w:t>
      </w:r>
      <w:r w:rsidRPr="005270A4">
        <w:t xml:space="preserve"> para funcionarios y contratistas sobre uso seguro de la información y de las TIC, phishing, manejo de contraseñas, protección de datos personales, entre otros.</w:t>
      </w:r>
    </w:p>
    <w:p w14:paraId="4CA0BECE" w14:textId="77777777" w:rsidR="004D1F6E" w:rsidRPr="005270A4" w:rsidRDefault="004D1F6E" w:rsidP="008228B8">
      <w:pPr>
        <w:widowControl/>
        <w:numPr>
          <w:ilvl w:val="0"/>
          <w:numId w:val="63"/>
        </w:numPr>
        <w:autoSpaceDE/>
        <w:autoSpaceDN/>
        <w:spacing w:after="160" w:line="278" w:lineRule="auto"/>
        <w:jc w:val="both"/>
      </w:pPr>
      <w:r w:rsidRPr="005270A4">
        <w:rPr>
          <w:b/>
          <w:bCs/>
        </w:rPr>
        <w:t>Continuidad de servicios TI y recuperación ante desastres</w:t>
      </w:r>
    </w:p>
    <w:p w14:paraId="4DC4BB87" w14:textId="77777777" w:rsidR="004D1F6E" w:rsidRPr="005270A4" w:rsidRDefault="004D1F6E" w:rsidP="008228B8">
      <w:pPr>
        <w:widowControl/>
        <w:numPr>
          <w:ilvl w:val="1"/>
          <w:numId w:val="63"/>
        </w:numPr>
        <w:autoSpaceDE/>
        <w:autoSpaceDN/>
        <w:spacing w:after="160" w:line="278" w:lineRule="auto"/>
        <w:jc w:val="both"/>
      </w:pPr>
      <w:r w:rsidRPr="005270A4">
        <w:t>Se defin</w:t>
      </w:r>
      <w:r>
        <w:t>irá</w:t>
      </w:r>
      <w:r w:rsidRPr="005270A4">
        <w:t>, document</w:t>
      </w:r>
      <w:r>
        <w:t xml:space="preserve">ará </w:t>
      </w:r>
      <w:r w:rsidRPr="005270A4">
        <w:t>y pr</w:t>
      </w:r>
      <w:r>
        <w:t xml:space="preserve">obará </w:t>
      </w:r>
      <w:r w:rsidRPr="005270A4">
        <w:t xml:space="preserve">periódicamente un </w:t>
      </w:r>
      <w:r w:rsidRPr="005270A4">
        <w:rPr>
          <w:b/>
          <w:bCs/>
        </w:rPr>
        <w:t>Plan de Continuidad de TI</w:t>
      </w:r>
      <w:r w:rsidRPr="005270A4">
        <w:t xml:space="preserve"> y un </w:t>
      </w:r>
      <w:r w:rsidRPr="005270A4">
        <w:rPr>
          <w:b/>
          <w:bCs/>
        </w:rPr>
        <w:t>Plan de Recuperación ante Desastres (DRP)</w:t>
      </w:r>
      <w:r w:rsidRPr="005270A4">
        <w:t>, que contempl</w:t>
      </w:r>
      <w:r>
        <w:t>e</w:t>
      </w:r>
      <w:r w:rsidRPr="005270A4">
        <w:t xml:space="preserve"> escenarios de falla de infraestructura, incidentes cibernéticos, desastres naturales y otras contingencias relevantes para el contexto local.</w:t>
      </w:r>
    </w:p>
    <w:p w14:paraId="0F5B09F4" w14:textId="77777777" w:rsidR="004D1F6E" w:rsidRPr="005270A4" w:rsidRDefault="004D1F6E" w:rsidP="008228B8">
      <w:pPr>
        <w:widowControl/>
        <w:numPr>
          <w:ilvl w:val="1"/>
          <w:numId w:val="63"/>
        </w:numPr>
        <w:autoSpaceDE/>
        <w:autoSpaceDN/>
        <w:spacing w:after="160" w:line="278" w:lineRule="auto"/>
        <w:jc w:val="both"/>
      </w:pPr>
      <w:r w:rsidRPr="005270A4">
        <w:t>Se defin</w:t>
      </w:r>
      <w:r>
        <w:t>irán</w:t>
      </w:r>
      <w:r w:rsidRPr="005270A4">
        <w:t xml:space="preserve"> </w:t>
      </w:r>
      <w:r w:rsidRPr="005270A4">
        <w:rPr>
          <w:b/>
          <w:bCs/>
        </w:rPr>
        <w:t>tiempos objetivos de recuperación (RTO)</w:t>
      </w:r>
      <w:r w:rsidRPr="005270A4">
        <w:t xml:space="preserve"> y </w:t>
      </w:r>
      <w:r w:rsidRPr="005270A4">
        <w:rPr>
          <w:b/>
          <w:bCs/>
        </w:rPr>
        <w:t>puntos objetivos de recuperación (RPO)</w:t>
      </w:r>
      <w:r w:rsidRPr="005270A4">
        <w:t xml:space="preserve"> para los servicios críticos, y se establecen los mecanismos técnicos para alcanzarlos (respaldos, redundancia, alternativas de operación).</w:t>
      </w:r>
    </w:p>
    <w:p w14:paraId="32999C4D" w14:textId="77777777" w:rsidR="004D1F6E" w:rsidRDefault="004D1F6E" w:rsidP="004D1F6E">
      <w:pPr>
        <w:pStyle w:val="Ttulo2"/>
      </w:pPr>
      <w:bookmarkStart w:id="58" w:name="_Toc219708951"/>
      <w:r w:rsidRPr="005270A4">
        <w:t>Escenario objetivo de Uso y apropiación de las TIC</w:t>
      </w:r>
      <w:bookmarkEnd w:id="58"/>
    </w:p>
    <w:p w14:paraId="11691AD7" w14:textId="77777777" w:rsidR="00B76F99" w:rsidRPr="00B76F99" w:rsidRDefault="00B76F99" w:rsidP="00B76F99"/>
    <w:p w14:paraId="4A0DF476" w14:textId="77777777" w:rsidR="004D1F6E" w:rsidRPr="005270A4" w:rsidRDefault="004D1F6E" w:rsidP="004D1F6E">
      <w:pPr>
        <w:jc w:val="both"/>
      </w:pPr>
      <w:r w:rsidRPr="005270A4">
        <w:t>El éxito de la transformación digital depende de que las personas usen y apropien las TIC. El escenario objetivo considera que, al final del horizonte:</w:t>
      </w:r>
    </w:p>
    <w:p w14:paraId="14683F71" w14:textId="77777777" w:rsidR="004D1F6E" w:rsidRPr="005270A4" w:rsidRDefault="004D1F6E" w:rsidP="008228B8">
      <w:pPr>
        <w:widowControl/>
        <w:numPr>
          <w:ilvl w:val="0"/>
          <w:numId w:val="64"/>
        </w:numPr>
        <w:autoSpaceDE/>
        <w:autoSpaceDN/>
        <w:spacing w:after="160" w:line="278" w:lineRule="auto"/>
        <w:jc w:val="both"/>
      </w:pPr>
      <w:r w:rsidRPr="005270A4">
        <w:rPr>
          <w:b/>
          <w:bCs/>
        </w:rPr>
        <w:t>Programa institucional de competencias digitales para servidores públicos</w:t>
      </w:r>
    </w:p>
    <w:p w14:paraId="7E568D17" w14:textId="77777777" w:rsidR="004D1F6E" w:rsidRPr="005270A4" w:rsidRDefault="004D1F6E" w:rsidP="008228B8">
      <w:pPr>
        <w:widowControl/>
        <w:numPr>
          <w:ilvl w:val="1"/>
          <w:numId w:val="64"/>
        </w:numPr>
        <w:autoSpaceDE/>
        <w:autoSpaceDN/>
        <w:spacing w:after="160" w:line="278" w:lineRule="auto"/>
        <w:jc w:val="both"/>
      </w:pPr>
      <w:r w:rsidRPr="005270A4">
        <w:lastRenderedPageBreak/>
        <w:t>Exis</w:t>
      </w:r>
      <w:r>
        <w:t>tirá</w:t>
      </w:r>
      <w:r w:rsidRPr="005270A4">
        <w:t xml:space="preserve"> un </w:t>
      </w:r>
      <w:r w:rsidRPr="005270A4">
        <w:rPr>
          <w:b/>
          <w:bCs/>
        </w:rPr>
        <w:t>plan de formación y fortalecimiento de competencias digitales</w:t>
      </w:r>
      <w:r w:rsidRPr="005270A4">
        <w:t xml:space="preserve"> para todos los niveles de la organización (directivos, profesionales, técnicos y auxiliares).</w:t>
      </w:r>
    </w:p>
    <w:p w14:paraId="596FB0A7" w14:textId="77777777" w:rsidR="004D1F6E" w:rsidRPr="005270A4" w:rsidRDefault="004D1F6E" w:rsidP="008228B8">
      <w:pPr>
        <w:widowControl/>
        <w:numPr>
          <w:ilvl w:val="1"/>
          <w:numId w:val="64"/>
        </w:numPr>
        <w:autoSpaceDE/>
        <w:autoSpaceDN/>
        <w:spacing w:after="160" w:line="278" w:lineRule="auto"/>
        <w:jc w:val="both"/>
      </w:pPr>
      <w:r w:rsidRPr="005270A4">
        <w:t>El programa inclu</w:t>
      </w:r>
      <w:r>
        <w:t>irá</w:t>
      </w:r>
      <w:r w:rsidRPr="005270A4">
        <w:t xml:space="preserve"> temas como: uso de sistemas institucionales, herramientas ofimáticas avanzadas, trabajo colaborativo, gestión de la información, seguridad digital y uso de datos para la gestión.</w:t>
      </w:r>
    </w:p>
    <w:p w14:paraId="2CD8D5E7" w14:textId="77777777" w:rsidR="004D1F6E" w:rsidRPr="005270A4" w:rsidRDefault="004D1F6E" w:rsidP="008228B8">
      <w:pPr>
        <w:widowControl/>
        <w:numPr>
          <w:ilvl w:val="0"/>
          <w:numId w:val="64"/>
        </w:numPr>
        <w:autoSpaceDE/>
        <w:autoSpaceDN/>
        <w:spacing w:after="160" w:line="278" w:lineRule="auto"/>
        <w:jc w:val="both"/>
      </w:pPr>
      <w:r w:rsidRPr="005270A4">
        <w:rPr>
          <w:b/>
          <w:bCs/>
        </w:rPr>
        <w:t>Estrategia de apropiación digital ciudadana</w:t>
      </w:r>
    </w:p>
    <w:p w14:paraId="1592D397" w14:textId="77777777" w:rsidR="004D1F6E" w:rsidRPr="005270A4" w:rsidRDefault="004D1F6E" w:rsidP="008228B8">
      <w:pPr>
        <w:widowControl/>
        <w:numPr>
          <w:ilvl w:val="1"/>
          <w:numId w:val="64"/>
        </w:numPr>
        <w:autoSpaceDE/>
        <w:autoSpaceDN/>
        <w:spacing w:after="160" w:line="278" w:lineRule="auto"/>
        <w:jc w:val="both"/>
      </w:pPr>
      <w:r w:rsidRPr="005270A4">
        <w:t>La Alcaldía implementa</w:t>
      </w:r>
      <w:r>
        <w:t>rá</w:t>
      </w:r>
      <w:r w:rsidRPr="005270A4">
        <w:t xml:space="preserve"> una </w:t>
      </w:r>
      <w:r w:rsidRPr="005270A4">
        <w:rPr>
          <w:b/>
          <w:bCs/>
        </w:rPr>
        <w:t>estrategia de apropiación digital para la ciudadanía</w:t>
      </w:r>
      <w:r w:rsidRPr="005270A4">
        <w:t xml:space="preserve">, articulada con programas sociales, educativos y de desarrollo económico, aprovechando la infraestructura de conectividad pública (puntos digitales, zonas </w:t>
      </w:r>
      <w:proofErr w:type="spellStart"/>
      <w:r w:rsidRPr="005270A4">
        <w:t>WiFi</w:t>
      </w:r>
      <w:proofErr w:type="spellEnd"/>
      <w:r w:rsidRPr="005270A4">
        <w:t>, etc.).</w:t>
      </w:r>
    </w:p>
    <w:p w14:paraId="3CCC0513" w14:textId="77777777" w:rsidR="004D1F6E" w:rsidRPr="005270A4" w:rsidRDefault="004D1F6E" w:rsidP="008228B8">
      <w:pPr>
        <w:widowControl/>
        <w:numPr>
          <w:ilvl w:val="1"/>
          <w:numId w:val="64"/>
        </w:numPr>
        <w:autoSpaceDE/>
        <w:autoSpaceDN/>
        <w:spacing w:after="160" w:line="278" w:lineRule="auto"/>
        <w:jc w:val="both"/>
      </w:pPr>
      <w:r w:rsidRPr="005270A4">
        <w:t>Se prom</w:t>
      </w:r>
      <w:r>
        <w:t>overán</w:t>
      </w:r>
      <w:r w:rsidRPr="005270A4">
        <w:t xml:space="preserve"> campañas para incentivar el uso de trámites y servicios digitales, así como la participación ciudadana en canales digitales.</w:t>
      </w:r>
    </w:p>
    <w:p w14:paraId="79EB6CBC" w14:textId="77777777" w:rsidR="004D1F6E" w:rsidRPr="005270A4" w:rsidRDefault="004D1F6E" w:rsidP="008228B8">
      <w:pPr>
        <w:widowControl/>
        <w:numPr>
          <w:ilvl w:val="0"/>
          <w:numId w:val="64"/>
        </w:numPr>
        <w:autoSpaceDE/>
        <w:autoSpaceDN/>
        <w:spacing w:after="160" w:line="278" w:lineRule="auto"/>
        <w:jc w:val="both"/>
      </w:pPr>
      <w:r w:rsidRPr="005270A4">
        <w:rPr>
          <w:b/>
          <w:bCs/>
        </w:rPr>
        <w:t>Medición de la adopción y satisfacción</w:t>
      </w:r>
    </w:p>
    <w:p w14:paraId="57B76966" w14:textId="77777777" w:rsidR="004D1F6E" w:rsidRPr="005270A4" w:rsidRDefault="004D1F6E" w:rsidP="008228B8">
      <w:pPr>
        <w:widowControl/>
        <w:numPr>
          <w:ilvl w:val="1"/>
          <w:numId w:val="64"/>
        </w:numPr>
        <w:autoSpaceDE/>
        <w:autoSpaceDN/>
        <w:spacing w:after="160" w:line="278" w:lineRule="auto"/>
        <w:jc w:val="both"/>
      </w:pPr>
      <w:r w:rsidRPr="005270A4">
        <w:t>Se monitore</w:t>
      </w:r>
      <w:r>
        <w:t>arán</w:t>
      </w:r>
      <w:r w:rsidRPr="005270A4">
        <w:t xml:space="preserve"> indicadores de </w:t>
      </w:r>
      <w:r w:rsidRPr="005270A4">
        <w:rPr>
          <w:b/>
          <w:bCs/>
        </w:rPr>
        <w:t>uso de sistemas y servicios digitales</w:t>
      </w:r>
      <w:r w:rsidRPr="005270A4">
        <w:t>, así como encuestas periódicas de satisfacción de usuarios internos y externos.</w:t>
      </w:r>
    </w:p>
    <w:p w14:paraId="325346B2" w14:textId="77777777" w:rsidR="004D1F6E" w:rsidRPr="005270A4" w:rsidRDefault="004D1F6E" w:rsidP="008228B8">
      <w:pPr>
        <w:widowControl/>
        <w:numPr>
          <w:ilvl w:val="1"/>
          <w:numId w:val="64"/>
        </w:numPr>
        <w:autoSpaceDE/>
        <w:autoSpaceDN/>
        <w:spacing w:after="160" w:line="278" w:lineRule="auto"/>
        <w:jc w:val="both"/>
      </w:pPr>
      <w:r w:rsidRPr="005270A4">
        <w:t>Estos resultados alimenta</w:t>
      </w:r>
      <w:r>
        <w:t>rán</w:t>
      </w:r>
      <w:r w:rsidRPr="005270A4">
        <w:t xml:space="preserve"> acciones de mejora continua en sistemas, procesos y servicios TI.</w:t>
      </w:r>
    </w:p>
    <w:p w14:paraId="3FCBEFEF" w14:textId="77777777" w:rsidR="004D1F6E" w:rsidRDefault="004D1F6E" w:rsidP="004D1F6E">
      <w:pPr>
        <w:pStyle w:val="Ttulo2"/>
      </w:pPr>
      <w:bookmarkStart w:id="59" w:name="_Toc219708952"/>
      <w:r w:rsidRPr="005270A4">
        <w:t>Alineación del escenario objetivo con Gobierno Digital y Ciudades y Territorios Inteligentes</w:t>
      </w:r>
      <w:bookmarkEnd w:id="59"/>
    </w:p>
    <w:p w14:paraId="4DA3BF18" w14:textId="77777777" w:rsidR="00B76F99" w:rsidRPr="00B76F99" w:rsidRDefault="00B76F99" w:rsidP="00B76F99"/>
    <w:p w14:paraId="0DC0726D" w14:textId="77777777" w:rsidR="004D1F6E" w:rsidRDefault="004D1F6E" w:rsidP="004D1F6E">
      <w:pPr>
        <w:jc w:val="both"/>
      </w:pPr>
      <w:r w:rsidRPr="005270A4">
        <w:t xml:space="preserve">Finalmente, la situación objetivo de TI se encuentra explícitamente alineada con la </w:t>
      </w:r>
      <w:r w:rsidRPr="005270A4">
        <w:rPr>
          <w:b/>
          <w:bCs/>
        </w:rPr>
        <w:t>Política de Gobierno Digital</w:t>
      </w:r>
      <w:r w:rsidRPr="005270A4">
        <w:t xml:space="preserve"> y con la </w:t>
      </w:r>
      <w:r w:rsidRPr="005270A4">
        <w:rPr>
          <w:b/>
          <w:bCs/>
        </w:rPr>
        <w:t>Estrategia de Ciudades y Territorios Inteligentes</w:t>
      </w:r>
      <w:r w:rsidRPr="005270A4">
        <w:t>, de la siguiente forma:</w:t>
      </w:r>
    </w:p>
    <w:p w14:paraId="3E9DFDF6" w14:textId="77777777" w:rsidR="00B76F99" w:rsidRPr="005270A4" w:rsidRDefault="00B76F99" w:rsidP="004D1F6E">
      <w:pPr>
        <w:jc w:val="both"/>
      </w:pPr>
    </w:p>
    <w:p w14:paraId="2AF287D5" w14:textId="77777777" w:rsidR="004D1F6E" w:rsidRPr="005270A4" w:rsidRDefault="004D1F6E" w:rsidP="008228B8">
      <w:pPr>
        <w:widowControl/>
        <w:numPr>
          <w:ilvl w:val="0"/>
          <w:numId w:val="65"/>
        </w:numPr>
        <w:autoSpaceDE/>
        <w:autoSpaceDN/>
        <w:spacing w:after="160" w:line="278" w:lineRule="auto"/>
        <w:jc w:val="both"/>
      </w:pPr>
      <w:r w:rsidRPr="005270A4">
        <w:rPr>
          <w:b/>
          <w:bCs/>
        </w:rPr>
        <w:t>Gobierno Digital</w:t>
      </w:r>
    </w:p>
    <w:p w14:paraId="3551ADC0" w14:textId="77777777" w:rsidR="004D1F6E" w:rsidRPr="005270A4" w:rsidRDefault="004D1F6E" w:rsidP="008228B8">
      <w:pPr>
        <w:widowControl/>
        <w:numPr>
          <w:ilvl w:val="1"/>
          <w:numId w:val="65"/>
        </w:numPr>
        <w:autoSpaceDE/>
        <w:autoSpaceDN/>
        <w:spacing w:after="160" w:line="278" w:lineRule="auto"/>
        <w:jc w:val="both"/>
      </w:pPr>
      <w:r w:rsidRPr="005270A4">
        <w:t>El escenario objetivo contempla mejoras concretas en los habilitadores de Gobierno Digital:</w:t>
      </w:r>
    </w:p>
    <w:p w14:paraId="19838182" w14:textId="77777777" w:rsidR="004D1F6E" w:rsidRPr="005270A4" w:rsidRDefault="004D1F6E" w:rsidP="008228B8">
      <w:pPr>
        <w:widowControl/>
        <w:numPr>
          <w:ilvl w:val="2"/>
          <w:numId w:val="65"/>
        </w:numPr>
        <w:autoSpaceDE/>
        <w:autoSpaceDN/>
        <w:spacing w:after="160" w:line="278" w:lineRule="auto"/>
        <w:jc w:val="both"/>
        <w:rPr>
          <w:lang w:val="pt-PT"/>
        </w:rPr>
      </w:pPr>
      <w:r w:rsidRPr="005270A4">
        <w:rPr>
          <w:b/>
          <w:bCs/>
          <w:lang w:val="pt-PT"/>
        </w:rPr>
        <w:t>Arquitectura</w:t>
      </w:r>
      <w:r w:rsidRPr="005270A4">
        <w:rPr>
          <w:lang w:val="pt-PT"/>
        </w:rPr>
        <w:t>: PETI actualizado, arquitectura de TI documentada, portafolio TIC alineado.</w:t>
      </w:r>
    </w:p>
    <w:p w14:paraId="650C1B23" w14:textId="77777777" w:rsidR="004D1F6E" w:rsidRPr="005270A4" w:rsidRDefault="004D1F6E" w:rsidP="008228B8">
      <w:pPr>
        <w:widowControl/>
        <w:numPr>
          <w:ilvl w:val="2"/>
          <w:numId w:val="65"/>
        </w:numPr>
        <w:autoSpaceDE/>
        <w:autoSpaceDN/>
        <w:spacing w:after="160" w:line="278" w:lineRule="auto"/>
        <w:jc w:val="both"/>
      </w:pPr>
      <w:r w:rsidRPr="005270A4">
        <w:rPr>
          <w:b/>
          <w:bCs/>
        </w:rPr>
        <w:t>Servicios digitales</w:t>
      </w:r>
      <w:r w:rsidRPr="005270A4">
        <w:t>: incremento en la cantidad y calidad de trámites y servicios en línea, con foco en usabilidad y accesibilidad.</w:t>
      </w:r>
    </w:p>
    <w:p w14:paraId="1C79EF6D" w14:textId="77777777" w:rsidR="004D1F6E" w:rsidRPr="005270A4" w:rsidRDefault="004D1F6E" w:rsidP="008228B8">
      <w:pPr>
        <w:widowControl/>
        <w:numPr>
          <w:ilvl w:val="2"/>
          <w:numId w:val="65"/>
        </w:numPr>
        <w:autoSpaceDE/>
        <w:autoSpaceDN/>
        <w:spacing w:after="160" w:line="278" w:lineRule="auto"/>
        <w:jc w:val="both"/>
      </w:pPr>
      <w:r w:rsidRPr="005270A4">
        <w:rPr>
          <w:b/>
          <w:bCs/>
        </w:rPr>
        <w:t>Datos</w:t>
      </w:r>
      <w:r w:rsidRPr="005270A4">
        <w:t>: gobernanza de datos, calidad, analítica y datos abiertos fortalecidos.</w:t>
      </w:r>
    </w:p>
    <w:p w14:paraId="0CE2D6AF" w14:textId="77777777" w:rsidR="004D1F6E" w:rsidRPr="005270A4" w:rsidRDefault="004D1F6E" w:rsidP="008228B8">
      <w:pPr>
        <w:widowControl/>
        <w:numPr>
          <w:ilvl w:val="2"/>
          <w:numId w:val="65"/>
        </w:numPr>
        <w:autoSpaceDE/>
        <w:autoSpaceDN/>
        <w:spacing w:after="160" w:line="278" w:lineRule="auto"/>
        <w:jc w:val="both"/>
      </w:pPr>
      <w:r w:rsidRPr="005270A4">
        <w:rPr>
          <w:b/>
          <w:bCs/>
        </w:rPr>
        <w:t>Seguridad digital</w:t>
      </w:r>
      <w:r w:rsidRPr="005270A4">
        <w:t>: SGSI y gestión de riesgos operando.</w:t>
      </w:r>
    </w:p>
    <w:p w14:paraId="75529FE2" w14:textId="77777777" w:rsidR="004D1F6E" w:rsidRPr="005270A4" w:rsidRDefault="004D1F6E" w:rsidP="008228B8">
      <w:pPr>
        <w:widowControl/>
        <w:numPr>
          <w:ilvl w:val="2"/>
          <w:numId w:val="65"/>
        </w:numPr>
        <w:autoSpaceDE/>
        <w:autoSpaceDN/>
        <w:spacing w:after="160" w:line="278" w:lineRule="auto"/>
        <w:jc w:val="both"/>
      </w:pPr>
      <w:r w:rsidRPr="005270A4">
        <w:rPr>
          <w:b/>
          <w:bCs/>
        </w:rPr>
        <w:t>Uso y apropiación</w:t>
      </w:r>
      <w:r w:rsidRPr="005270A4">
        <w:t>: programas de formación y apropiación para servidores y ciudadanía.</w:t>
      </w:r>
    </w:p>
    <w:p w14:paraId="7DCC96A9" w14:textId="77777777" w:rsidR="004D1F6E" w:rsidRPr="005270A4" w:rsidRDefault="004D1F6E" w:rsidP="008228B8">
      <w:pPr>
        <w:widowControl/>
        <w:numPr>
          <w:ilvl w:val="1"/>
          <w:numId w:val="65"/>
        </w:numPr>
        <w:autoSpaceDE/>
        <w:autoSpaceDN/>
        <w:spacing w:after="160" w:line="278" w:lineRule="auto"/>
        <w:jc w:val="both"/>
      </w:pPr>
      <w:r w:rsidRPr="005270A4">
        <w:t>Se fija</w:t>
      </w:r>
      <w:r>
        <w:t>rán</w:t>
      </w:r>
      <w:r w:rsidRPr="005270A4">
        <w:t xml:space="preserve"> metas para mejorar significativamente el desempeño del municipio en </w:t>
      </w:r>
      <w:r w:rsidRPr="005270A4">
        <w:rPr>
          <w:b/>
          <w:bCs/>
        </w:rPr>
        <w:t>FURAG – Política de Gobierno Digital</w:t>
      </w:r>
      <w:r w:rsidRPr="005270A4">
        <w:t>.</w:t>
      </w:r>
    </w:p>
    <w:p w14:paraId="2CBCD173" w14:textId="77777777" w:rsidR="004D1F6E" w:rsidRPr="005270A4" w:rsidRDefault="004D1F6E" w:rsidP="008228B8">
      <w:pPr>
        <w:widowControl/>
        <w:numPr>
          <w:ilvl w:val="0"/>
          <w:numId w:val="65"/>
        </w:numPr>
        <w:autoSpaceDE/>
        <w:autoSpaceDN/>
        <w:spacing w:after="160" w:line="278" w:lineRule="auto"/>
        <w:jc w:val="both"/>
      </w:pPr>
      <w:r w:rsidRPr="005270A4">
        <w:rPr>
          <w:b/>
          <w:bCs/>
        </w:rPr>
        <w:lastRenderedPageBreak/>
        <w:t>Ciudades y Territorios Inteligentes (CTI)</w:t>
      </w:r>
    </w:p>
    <w:p w14:paraId="62BBEC96" w14:textId="77777777" w:rsidR="004D1F6E" w:rsidRPr="005270A4" w:rsidRDefault="004D1F6E" w:rsidP="008228B8">
      <w:pPr>
        <w:widowControl/>
        <w:numPr>
          <w:ilvl w:val="1"/>
          <w:numId w:val="65"/>
        </w:numPr>
        <w:autoSpaceDE/>
        <w:autoSpaceDN/>
        <w:spacing w:after="160" w:line="278" w:lineRule="auto"/>
        <w:jc w:val="both"/>
      </w:pPr>
      <w:r w:rsidRPr="005270A4">
        <w:t>El escenario objetivo incorpora capacidades TIC y de datos que permiten avanzar en dimensiones típicas de CTI (gobernanza, economía, movilidad, seguridad, ambiente, calidad de vida), a través de proyectos de:</w:t>
      </w:r>
    </w:p>
    <w:p w14:paraId="5E701F17" w14:textId="77777777" w:rsidR="004D1F6E" w:rsidRPr="005270A4" w:rsidRDefault="004D1F6E" w:rsidP="008228B8">
      <w:pPr>
        <w:widowControl/>
        <w:numPr>
          <w:ilvl w:val="2"/>
          <w:numId w:val="65"/>
        </w:numPr>
        <w:autoSpaceDE/>
        <w:autoSpaceDN/>
        <w:spacing w:after="160" w:line="278" w:lineRule="auto"/>
        <w:jc w:val="both"/>
      </w:pPr>
      <w:r w:rsidRPr="005270A4">
        <w:t>Sensores y gestión de datos urbanos (cuando sea viable).</w:t>
      </w:r>
    </w:p>
    <w:p w14:paraId="0E65A514" w14:textId="77777777" w:rsidR="004D1F6E" w:rsidRPr="005270A4" w:rsidRDefault="004D1F6E" w:rsidP="008228B8">
      <w:pPr>
        <w:widowControl/>
        <w:numPr>
          <w:ilvl w:val="2"/>
          <w:numId w:val="65"/>
        </w:numPr>
        <w:autoSpaceDE/>
        <w:autoSpaceDN/>
        <w:spacing w:after="160" w:line="278" w:lineRule="auto"/>
        <w:jc w:val="both"/>
      </w:pPr>
      <w:r w:rsidRPr="005270A4">
        <w:t>Plataformas de visualización y analítica territorial.</w:t>
      </w:r>
    </w:p>
    <w:p w14:paraId="6C7A9D12" w14:textId="77777777" w:rsidR="004D1F6E" w:rsidRPr="005270A4" w:rsidRDefault="004D1F6E" w:rsidP="008228B8">
      <w:pPr>
        <w:widowControl/>
        <w:numPr>
          <w:ilvl w:val="2"/>
          <w:numId w:val="65"/>
        </w:numPr>
        <w:autoSpaceDE/>
        <w:autoSpaceDN/>
        <w:spacing w:after="160" w:line="278" w:lineRule="auto"/>
        <w:jc w:val="both"/>
      </w:pPr>
      <w:r w:rsidRPr="005270A4">
        <w:t>Integración de información de diferentes dependencias para la toma de decisiones en tiempo casi real.</w:t>
      </w:r>
    </w:p>
    <w:p w14:paraId="36E8AD35" w14:textId="77777777" w:rsidR="004D1F6E" w:rsidRPr="005270A4" w:rsidRDefault="004D1F6E" w:rsidP="008228B8">
      <w:pPr>
        <w:widowControl/>
        <w:numPr>
          <w:ilvl w:val="1"/>
          <w:numId w:val="65"/>
        </w:numPr>
        <w:autoSpaceDE/>
        <w:autoSpaceDN/>
        <w:spacing w:after="160" w:line="278" w:lineRule="auto"/>
        <w:jc w:val="both"/>
      </w:pPr>
      <w:r w:rsidRPr="005270A4">
        <w:t xml:space="preserve">Se plantea una meta de </w:t>
      </w:r>
      <w:r w:rsidRPr="005270A4">
        <w:rPr>
          <w:b/>
          <w:bCs/>
        </w:rPr>
        <w:t>mejorar el nivel de madurez</w:t>
      </w:r>
      <w:r w:rsidRPr="005270A4">
        <w:t xml:space="preserve"> del municipio en el Modelo de Madurez de CTI, y se identifican proyectos TIC que contribuyen directamente a esa meta (estos se detallan en el portafolio del capítulo 14).</w:t>
      </w:r>
    </w:p>
    <w:p w14:paraId="174992DD" w14:textId="77777777" w:rsidR="004D1F6E" w:rsidRPr="005270A4" w:rsidRDefault="004D1F6E" w:rsidP="008228B8">
      <w:pPr>
        <w:widowControl/>
        <w:numPr>
          <w:ilvl w:val="0"/>
          <w:numId w:val="65"/>
        </w:numPr>
        <w:autoSpaceDE/>
        <w:autoSpaceDN/>
        <w:spacing w:after="160" w:line="278" w:lineRule="auto"/>
        <w:jc w:val="both"/>
      </w:pPr>
      <w:r w:rsidRPr="005270A4">
        <w:rPr>
          <w:b/>
          <w:bCs/>
        </w:rPr>
        <w:t>Coherencia con el Plan de Desarrollo y otros planes sectoriales</w:t>
      </w:r>
    </w:p>
    <w:p w14:paraId="3C082182" w14:textId="30CF3F34" w:rsidR="004D1F6E" w:rsidRDefault="004D1F6E" w:rsidP="008228B8">
      <w:pPr>
        <w:widowControl/>
        <w:numPr>
          <w:ilvl w:val="1"/>
          <w:numId w:val="65"/>
        </w:numPr>
        <w:autoSpaceDE/>
        <w:autoSpaceDN/>
        <w:spacing w:after="160" w:line="278" w:lineRule="auto"/>
        <w:jc w:val="both"/>
      </w:pPr>
      <w:r w:rsidRPr="005270A4">
        <w:t xml:space="preserve">El escenario objetivo de TI se mapea de manera explícita contra los objetivos, programas y metas del </w:t>
      </w:r>
      <w:r w:rsidRPr="005270A4">
        <w:rPr>
          <w:b/>
          <w:bCs/>
        </w:rPr>
        <w:t>Plan de Desarrollo Municipal</w:t>
      </w:r>
      <w:r w:rsidRPr="005270A4">
        <w:t>, de manera que pueda demostrarse, para cada proyecto TIC, su aporte concreto a resultados de ciudad.</w:t>
      </w:r>
    </w:p>
    <w:p w14:paraId="1EFA4F4C" w14:textId="77777777" w:rsidR="004D1F6E" w:rsidRDefault="004D1F6E" w:rsidP="004D1F6E">
      <w:pPr>
        <w:pStyle w:val="Ttulo1"/>
      </w:pPr>
      <w:bookmarkStart w:id="60" w:name="_Toc219708953"/>
      <w:r w:rsidRPr="005270A4">
        <w:t xml:space="preserve">Direccionamiento </w:t>
      </w:r>
      <w:r>
        <w:t>E</w:t>
      </w:r>
      <w:r w:rsidRPr="005270A4">
        <w:t>stratégico de TI del Municipio de Armenia</w:t>
      </w:r>
      <w:bookmarkEnd w:id="60"/>
    </w:p>
    <w:p w14:paraId="5425662B" w14:textId="77777777" w:rsidR="00B76F99" w:rsidRPr="005270A4" w:rsidRDefault="00B76F99" w:rsidP="004D1F6E">
      <w:pPr>
        <w:pStyle w:val="Ttulo1"/>
      </w:pPr>
    </w:p>
    <w:p w14:paraId="03C0CCA3" w14:textId="77777777" w:rsidR="004D1F6E" w:rsidRDefault="004D1F6E" w:rsidP="004D1F6E">
      <w:pPr>
        <w:jc w:val="both"/>
      </w:pPr>
      <w:r w:rsidRPr="005270A4">
        <w:t xml:space="preserve">El direccionamiento estratégico de Tecnologías de la Información (TI) del Municipio de Armenia define </w:t>
      </w:r>
      <w:r w:rsidRPr="005270A4">
        <w:rPr>
          <w:b/>
          <w:bCs/>
        </w:rPr>
        <w:t>cómo la gestión TIC aportará, entre 2025 y 2027, al logro de los objetivos institucionales, a la implementación de la Política de Gobierno Digital y al avance hacia un modelo de Ciudad y Territorio Inteligente</w:t>
      </w:r>
      <w:r w:rsidRPr="005270A4">
        <w:t xml:space="preserve">, a partir de las brechas y necesidades identificadas en los capítulos previos del PETI. </w:t>
      </w:r>
    </w:p>
    <w:p w14:paraId="6DFCCF07" w14:textId="77777777" w:rsidR="00B76F99" w:rsidRPr="005270A4" w:rsidRDefault="00B76F99" w:rsidP="004D1F6E">
      <w:pPr>
        <w:jc w:val="both"/>
      </w:pPr>
    </w:p>
    <w:p w14:paraId="16773B45" w14:textId="77777777" w:rsidR="004D1F6E" w:rsidRDefault="004D1F6E" w:rsidP="004D1F6E">
      <w:pPr>
        <w:jc w:val="both"/>
      </w:pPr>
      <w:r w:rsidRPr="005270A4">
        <w:t xml:space="preserve">Este direccionamiento integra: principios y enfoques de la gestión TIC, la misión y visión de TI, los objetivos estratégicos de TI, las líneas de acción que los materializan y las capacidades de TI que deben desarrollarse o fortalecerse, en coherencia con la guía de MinTIC para la formulación del PETI. </w:t>
      </w:r>
    </w:p>
    <w:p w14:paraId="76D60EB3" w14:textId="77777777" w:rsidR="00B76F99" w:rsidRPr="005270A4" w:rsidRDefault="00B76F99" w:rsidP="004D1F6E">
      <w:pPr>
        <w:jc w:val="both"/>
      </w:pPr>
    </w:p>
    <w:p w14:paraId="7729866D" w14:textId="77777777" w:rsidR="004D1F6E" w:rsidRDefault="004D1F6E" w:rsidP="004D1F6E">
      <w:pPr>
        <w:pStyle w:val="Ttulo2"/>
      </w:pPr>
      <w:bookmarkStart w:id="61" w:name="_Toc219708954"/>
      <w:r w:rsidRPr="005270A4">
        <w:t xml:space="preserve">Propósito del </w:t>
      </w:r>
      <w:r>
        <w:t>D</w:t>
      </w:r>
      <w:r w:rsidRPr="005270A4">
        <w:t xml:space="preserve">ireccionamiento </w:t>
      </w:r>
      <w:r>
        <w:t>E</w:t>
      </w:r>
      <w:r w:rsidRPr="005270A4">
        <w:t>stratégico de TI</w:t>
      </w:r>
      <w:bookmarkEnd w:id="61"/>
    </w:p>
    <w:p w14:paraId="284F44BD" w14:textId="77777777" w:rsidR="00B76F99" w:rsidRPr="00B76F99" w:rsidRDefault="00B76F99" w:rsidP="00B76F99"/>
    <w:p w14:paraId="0F1704ED" w14:textId="77777777" w:rsidR="004D1F6E" w:rsidRDefault="004D1F6E" w:rsidP="004D1F6E">
      <w:pPr>
        <w:jc w:val="both"/>
      </w:pPr>
      <w:r w:rsidRPr="005270A4">
        <w:t>El propósito del direccionamiento estratégico de TI es:</w:t>
      </w:r>
    </w:p>
    <w:p w14:paraId="7BD40E44" w14:textId="77777777" w:rsidR="00B76F99" w:rsidRPr="005270A4" w:rsidRDefault="00B76F99" w:rsidP="004D1F6E">
      <w:pPr>
        <w:jc w:val="both"/>
      </w:pPr>
    </w:p>
    <w:p w14:paraId="0124BF5C" w14:textId="77777777" w:rsidR="004D1F6E" w:rsidRPr="005270A4" w:rsidRDefault="004D1F6E" w:rsidP="008228B8">
      <w:pPr>
        <w:widowControl/>
        <w:numPr>
          <w:ilvl w:val="0"/>
          <w:numId w:val="66"/>
        </w:numPr>
        <w:autoSpaceDE/>
        <w:autoSpaceDN/>
        <w:spacing w:after="160" w:line="278" w:lineRule="auto"/>
        <w:jc w:val="both"/>
      </w:pPr>
      <w:r w:rsidRPr="005270A4">
        <w:rPr>
          <w:b/>
          <w:bCs/>
        </w:rPr>
        <w:t>Concretar la visión transformadora de las TI en la Alcaldía de Armenia</w:t>
      </w:r>
      <w:r w:rsidRPr="005270A4">
        <w:t>, definiendo los resultados estratégicos que se buscan en términos de modernización institucional, servicios digitales, gestión de datos, seguridad digital y apropiación tecnológica.</w:t>
      </w:r>
    </w:p>
    <w:p w14:paraId="79CDD5EE" w14:textId="77777777" w:rsidR="004D1F6E" w:rsidRPr="005270A4" w:rsidRDefault="004D1F6E" w:rsidP="008228B8">
      <w:pPr>
        <w:widowControl/>
        <w:numPr>
          <w:ilvl w:val="0"/>
          <w:numId w:val="66"/>
        </w:numPr>
        <w:autoSpaceDE/>
        <w:autoSpaceDN/>
        <w:spacing w:after="160" w:line="278" w:lineRule="auto"/>
        <w:jc w:val="both"/>
      </w:pPr>
      <w:r w:rsidRPr="005270A4">
        <w:rPr>
          <w:b/>
          <w:bCs/>
        </w:rPr>
        <w:t>Alinear la estrategia de TI con la plataforma estratégica municipal y con los lineamientos nacionales</w:t>
      </w:r>
      <w:r w:rsidRPr="005270A4">
        <w:t xml:space="preserve">, en particular la Política de Gobierno Digital, el Marco de Referencia de Arquitectura Empresarial y la estrategia de Ciudades y Territorios Inteligentes. </w:t>
      </w:r>
    </w:p>
    <w:p w14:paraId="6894FD6D" w14:textId="77777777" w:rsidR="004D1F6E" w:rsidRPr="005270A4" w:rsidRDefault="004D1F6E" w:rsidP="008228B8">
      <w:pPr>
        <w:widowControl/>
        <w:numPr>
          <w:ilvl w:val="0"/>
          <w:numId w:val="66"/>
        </w:numPr>
        <w:autoSpaceDE/>
        <w:autoSpaceDN/>
        <w:spacing w:after="160" w:line="278" w:lineRule="auto"/>
        <w:jc w:val="both"/>
      </w:pPr>
      <w:r w:rsidRPr="005270A4">
        <w:rPr>
          <w:b/>
          <w:bCs/>
        </w:rPr>
        <w:lastRenderedPageBreak/>
        <w:t>Traducir el diagnóstico y la matriz de brechas de TI</w:t>
      </w:r>
      <w:r w:rsidRPr="005270A4">
        <w:t xml:space="preserve"> en objetivos claros, líneas de acción y capacidades a fortalecer, de manera que el PETI no se limite a describir la situación actual, sino que proponga una hoja de ruta estructurada para cerrar brechas y generar valor público. </w:t>
      </w:r>
    </w:p>
    <w:p w14:paraId="36CB2E9E" w14:textId="77777777" w:rsidR="004D1F6E" w:rsidRDefault="004D1F6E" w:rsidP="004D1F6E">
      <w:pPr>
        <w:pStyle w:val="Ttulo2"/>
      </w:pPr>
      <w:bookmarkStart w:id="62" w:name="_Toc219708955"/>
      <w:r w:rsidRPr="005270A4">
        <w:t xml:space="preserve">Misión y </w:t>
      </w:r>
      <w:r>
        <w:t>V</w:t>
      </w:r>
      <w:r w:rsidRPr="005270A4">
        <w:t xml:space="preserve">isión de la </w:t>
      </w:r>
      <w:r>
        <w:t>G</w:t>
      </w:r>
      <w:r w:rsidRPr="005270A4">
        <w:t>estión de TI</w:t>
      </w:r>
      <w:bookmarkEnd w:id="62"/>
    </w:p>
    <w:p w14:paraId="14B5490B" w14:textId="77777777" w:rsidR="00B76F99" w:rsidRPr="00B76F99" w:rsidRDefault="00B76F99" w:rsidP="00B76F99"/>
    <w:p w14:paraId="2BC82C15" w14:textId="77777777" w:rsidR="004D1F6E" w:rsidRDefault="004D1F6E" w:rsidP="004D1F6E">
      <w:pPr>
        <w:jc w:val="both"/>
      </w:pPr>
      <w:r w:rsidRPr="005270A4">
        <w:t xml:space="preserve">En consonancia con la misión institucional y con las buenas prácticas incorporadas por otras entidades territoriales, se definen la siguiente </w:t>
      </w:r>
      <w:r w:rsidRPr="005270A4">
        <w:rPr>
          <w:b/>
          <w:bCs/>
        </w:rPr>
        <w:t>Misión</w:t>
      </w:r>
      <w:r w:rsidRPr="005270A4">
        <w:t xml:space="preserve"> y </w:t>
      </w:r>
      <w:r w:rsidRPr="005270A4">
        <w:rPr>
          <w:b/>
          <w:bCs/>
        </w:rPr>
        <w:t>Visión de TI</w:t>
      </w:r>
      <w:r w:rsidRPr="005270A4">
        <w:t xml:space="preserve"> para el periodo 2025–2027. </w:t>
      </w:r>
    </w:p>
    <w:p w14:paraId="20EBF7F3" w14:textId="77777777" w:rsidR="00B76F99" w:rsidRPr="005270A4" w:rsidRDefault="00B76F99" w:rsidP="004D1F6E">
      <w:pPr>
        <w:jc w:val="both"/>
      </w:pPr>
    </w:p>
    <w:p w14:paraId="394FDC73" w14:textId="77777777" w:rsidR="004D1F6E" w:rsidRDefault="004D1F6E" w:rsidP="004D1F6E">
      <w:pPr>
        <w:pStyle w:val="Ttulo2"/>
      </w:pPr>
      <w:bookmarkStart w:id="63" w:name="_Toc219708956"/>
      <w:r w:rsidRPr="005270A4">
        <w:t>Misión de TI</w:t>
      </w:r>
      <w:bookmarkEnd w:id="63"/>
    </w:p>
    <w:p w14:paraId="21562E9A" w14:textId="77777777" w:rsidR="00B76F99" w:rsidRPr="00B76F99" w:rsidRDefault="00B76F99" w:rsidP="00B76F99"/>
    <w:p w14:paraId="47C8F1CE" w14:textId="77777777" w:rsidR="004D1F6E" w:rsidRDefault="004D1F6E" w:rsidP="004D1F6E">
      <w:pPr>
        <w:jc w:val="both"/>
      </w:pPr>
      <w:r w:rsidRPr="005270A4">
        <w:t>Gestionar de manera eficiente, segura e innovadora los servicios, recursos y proyectos de Tecnologías de la Información y las Comunicaciones del Municipio de Armenia, habilitando la transformación digital de la administración municipal, fortaleciendo la gestión pública, promoviendo el uso estratégico de los datos y ofreciendo servicios y trámites digitales accesibles, confiables y centrados en la ciudadanía.</w:t>
      </w:r>
    </w:p>
    <w:p w14:paraId="49A0A356" w14:textId="77777777" w:rsidR="00B76F99" w:rsidRPr="005270A4" w:rsidRDefault="00B76F99" w:rsidP="004D1F6E">
      <w:pPr>
        <w:jc w:val="both"/>
      </w:pPr>
    </w:p>
    <w:p w14:paraId="02F1575D" w14:textId="77777777" w:rsidR="004D1F6E" w:rsidRDefault="004D1F6E" w:rsidP="004D1F6E">
      <w:pPr>
        <w:pStyle w:val="Ttulo2"/>
      </w:pPr>
      <w:bookmarkStart w:id="64" w:name="_Toc219708957"/>
      <w:r w:rsidRPr="005270A4">
        <w:t>Visión de TI</w:t>
      </w:r>
      <w:bookmarkEnd w:id="64"/>
    </w:p>
    <w:p w14:paraId="67CD2CCE" w14:textId="77777777" w:rsidR="00B76F99" w:rsidRPr="00B76F99" w:rsidRDefault="00B76F99" w:rsidP="00B76F99"/>
    <w:p w14:paraId="7FB130FF" w14:textId="77777777" w:rsidR="004D1F6E" w:rsidRDefault="004D1F6E" w:rsidP="004D1F6E">
      <w:pPr>
        <w:jc w:val="both"/>
      </w:pPr>
      <w:r w:rsidRPr="005270A4">
        <w:t xml:space="preserve">Para el año 2027, la Secretaría de Tecnologías de la Información y las Comunicaciones del Municipio de Armenia será reconocida como un referente regional en el uso estratégico de las TIC para la gestión pública, la transparencia y la participación ciudadana, liderando proyectos tecnológicos innovadores, consolidando la gestión de datos e interoperabilidad y aportando al desarrollo de un territorio más inteligente, sostenible e inclusivo. </w:t>
      </w:r>
    </w:p>
    <w:p w14:paraId="48732C5F" w14:textId="77777777" w:rsidR="00B76F99" w:rsidRPr="005270A4" w:rsidRDefault="00B76F99" w:rsidP="004D1F6E">
      <w:pPr>
        <w:jc w:val="both"/>
      </w:pPr>
    </w:p>
    <w:p w14:paraId="4BB198E8" w14:textId="77777777" w:rsidR="004D1F6E" w:rsidRDefault="004D1F6E" w:rsidP="004D1F6E">
      <w:pPr>
        <w:pStyle w:val="Ttulo2"/>
      </w:pPr>
      <w:bookmarkStart w:id="65" w:name="_Toc219708958"/>
      <w:r w:rsidRPr="005270A4">
        <w:t xml:space="preserve">Principios y </w:t>
      </w:r>
      <w:r>
        <w:t>E</w:t>
      </w:r>
      <w:r w:rsidRPr="005270A4">
        <w:t xml:space="preserve">nfoques </w:t>
      </w:r>
      <w:r>
        <w:t>O</w:t>
      </w:r>
      <w:r w:rsidRPr="005270A4">
        <w:t xml:space="preserve">rientadores de la </w:t>
      </w:r>
      <w:r>
        <w:t>G</w:t>
      </w:r>
      <w:r w:rsidRPr="005270A4">
        <w:t>estión TIC</w:t>
      </w:r>
      <w:bookmarkEnd w:id="65"/>
    </w:p>
    <w:p w14:paraId="58A7D9E8" w14:textId="77777777" w:rsidR="00B76F99" w:rsidRPr="00B76F99" w:rsidRDefault="00B76F99" w:rsidP="00B76F99"/>
    <w:p w14:paraId="7743C6D5" w14:textId="77777777" w:rsidR="004D1F6E" w:rsidRDefault="004D1F6E" w:rsidP="004D1F6E">
      <w:pPr>
        <w:jc w:val="both"/>
      </w:pPr>
      <w:r w:rsidRPr="005270A4">
        <w:t xml:space="preserve">El direccionamiento estratégico de TI se fundamenta en un conjunto de </w:t>
      </w:r>
      <w:r w:rsidRPr="005270A4">
        <w:rPr>
          <w:b/>
          <w:bCs/>
        </w:rPr>
        <w:t>principios</w:t>
      </w:r>
      <w:r w:rsidRPr="005270A4">
        <w:t xml:space="preserve"> que orientan las decisiones, inversiones y priorizaciones en materia tecnológica:</w:t>
      </w:r>
    </w:p>
    <w:p w14:paraId="7D628051" w14:textId="77777777" w:rsidR="00B76F99" w:rsidRPr="005270A4" w:rsidRDefault="00B76F99" w:rsidP="004D1F6E">
      <w:pPr>
        <w:jc w:val="both"/>
      </w:pPr>
    </w:p>
    <w:p w14:paraId="7E2FCF50" w14:textId="77777777" w:rsidR="004D1F6E" w:rsidRPr="005270A4" w:rsidRDefault="004D1F6E" w:rsidP="008228B8">
      <w:pPr>
        <w:widowControl/>
        <w:numPr>
          <w:ilvl w:val="0"/>
          <w:numId w:val="67"/>
        </w:numPr>
        <w:autoSpaceDE/>
        <w:autoSpaceDN/>
        <w:spacing w:after="160" w:line="278" w:lineRule="auto"/>
        <w:jc w:val="both"/>
      </w:pPr>
      <w:r w:rsidRPr="005270A4">
        <w:rPr>
          <w:b/>
          <w:bCs/>
        </w:rPr>
        <w:t>Alineación estratégica y generación de valor público</w:t>
      </w:r>
      <w:r>
        <w:t xml:space="preserve">: </w:t>
      </w:r>
      <w:r w:rsidRPr="005270A4">
        <w:t xml:space="preserve">Toda iniciativa de TI debe demostrar su contribución a los objetivos y metas del Plan de Desarrollo Municipal, a los compromisos de modernización administrativa y a la Política de Gobierno Digital, priorizando aquellas que generan mayor valor para la ciudadanía y los grupos de interés. </w:t>
      </w:r>
    </w:p>
    <w:p w14:paraId="0B312CAC" w14:textId="77777777" w:rsidR="004D1F6E" w:rsidRPr="005270A4" w:rsidRDefault="004D1F6E" w:rsidP="008228B8">
      <w:pPr>
        <w:widowControl/>
        <w:numPr>
          <w:ilvl w:val="0"/>
          <w:numId w:val="67"/>
        </w:numPr>
        <w:autoSpaceDE/>
        <w:autoSpaceDN/>
        <w:spacing w:after="160" w:line="278" w:lineRule="auto"/>
        <w:jc w:val="both"/>
      </w:pPr>
      <w:r w:rsidRPr="005270A4">
        <w:rPr>
          <w:b/>
          <w:bCs/>
        </w:rPr>
        <w:t>Enfoque en el ciudadano y experiencia de usuario</w:t>
      </w:r>
      <w:r>
        <w:t xml:space="preserve">: </w:t>
      </w:r>
      <w:r w:rsidRPr="005270A4">
        <w:t>Los servicios, trámites y soluciones tecnológicas deben diseñarse desde la perspectiva del ciudadano, garantizando accesibilidad, usabilidad, simplicidad y multicanalidad, de acuerdo con los lineamientos de Gobierno Digital.</w:t>
      </w:r>
    </w:p>
    <w:p w14:paraId="788B78A8" w14:textId="77777777" w:rsidR="004D1F6E" w:rsidRPr="005270A4" w:rsidRDefault="004D1F6E" w:rsidP="008228B8">
      <w:pPr>
        <w:widowControl/>
        <w:numPr>
          <w:ilvl w:val="0"/>
          <w:numId w:val="67"/>
        </w:numPr>
        <w:autoSpaceDE/>
        <w:autoSpaceDN/>
        <w:spacing w:after="160" w:line="278" w:lineRule="auto"/>
        <w:jc w:val="both"/>
      </w:pPr>
      <w:r w:rsidRPr="005270A4">
        <w:rPr>
          <w:b/>
          <w:bCs/>
        </w:rPr>
        <w:t>Gobierno y gestión de datos como activo estratégico</w:t>
      </w:r>
      <w:r>
        <w:t xml:space="preserve">: </w:t>
      </w:r>
      <w:r w:rsidRPr="005270A4">
        <w:t xml:space="preserve">La información institucional se reconoce como un activo crítico. Se promueven políticas, modelos y herramientas para asegurar la calidad, interoperabilidad, seguridad, analítica y apertura de los datos, en línea con el habilitador de Arquitectura e Información del Marco de Referencia. </w:t>
      </w:r>
    </w:p>
    <w:p w14:paraId="19A0AB63" w14:textId="77777777" w:rsidR="004D1F6E" w:rsidRPr="005270A4" w:rsidRDefault="004D1F6E" w:rsidP="008228B8">
      <w:pPr>
        <w:widowControl/>
        <w:numPr>
          <w:ilvl w:val="0"/>
          <w:numId w:val="67"/>
        </w:numPr>
        <w:autoSpaceDE/>
        <w:autoSpaceDN/>
        <w:spacing w:after="160" w:line="278" w:lineRule="auto"/>
        <w:jc w:val="both"/>
      </w:pPr>
      <w:r w:rsidRPr="005270A4">
        <w:rPr>
          <w:b/>
          <w:bCs/>
        </w:rPr>
        <w:t>Seguridad digital y continuidad del servicio por diseño</w:t>
      </w:r>
      <w:r>
        <w:t xml:space="preserve">: </w:t>
      </w:r>
      <w:r w:rsidRPr="005270A4">
        <w:t xml:space="preserve">Las soluciones tecnológicas, la infraestructura y los procesos deben incorporar controles de seguridad de la información, </w:t>
      </w:r>
      <w:r w:rsidRPr="005270A4">
        <w:lastRenderedPageBreak/>
        <w:t xml:space="preserve">gestión de riesgos digitales y continuidad del negocio, alineados con MSPI y buenas prácticas de seguridad. </w:t>
      </w:r>
    </w:p>
    <w:p w14:paraId="43DBAD3C" w14:textId="77777777" w:rsidR="004D1F6E" w:rsidRPr="005270A4" w:rsidRDefault="004D1F6E" w:rsidP="008228B8">
      <w:pPr>
        <w:widowControl/>
        <w:numPr>
          <w:ilvl w:val="0"/>
          <w:numId w:val="67"/>
        </w:numPr>
        <w:autoSpaceDE/>
        <w:autoSpaceDN/>
        <w:spacing w:after="160" w:line="278" w:lineRule="auto"/>
        <w:jc w:val="both"/>
      </w:pPr>
      <w:r w:rsidRPr="005270A4">
        <w:rPr>
          <w:b/>
          <w:bCs/>
        </w:rPr>
        <w:t>Interoperabilidad e integración de sistemas</w:t>
      </w:r>
      <w:r>
        <w:t xml:space="preserve">: </w:t>
      </w:r>
      <w:r w:rsidRPr="005270A4">
        <w:t xml:space="preserve">Se prioriza la integración de sistemas de información y la adopción de estándares de interoperabilidad, para evitar silos, mejorar la trazabilidad de la información y facilitar la construcción de servicios digitales integrales. La matriz de brechas ha evidenciado carencias en este aspecto que deben ser abordadas estratégicamente. </w:t>
      </w:r>
    </w:p>
    <w:p w14:paraId="5D91C072" w14:textId="77777777" w:rsidR="004D1F6E" w:rsidRPr="005270A4" w:rsidRDefault="004D1F6E" w:rsidP="008228B8">
      <w:pPr>
        <w:widowControl/>
        <w:numPr>
          <w:ilvl w:val="0"/>
          <w:numId w:val="67"/>
        </w:numPr>
        <w:autoSpaceDE/>
        <w:autoSpaceDN/>
        <w:spacing w:after="160" w:line="278" w:lineRule="auto"/>
        <w:jc w:val="both"/>
      </w:pPr>
      <w:r w:rsidRPr="005270A4">
        <w:rPr>
          <w:b/>
          <w:bCs/>
        </w:rPr>
        <w:t>Sostenibilidad y eficiencia en el uso de recursos TIC</w:t>
      </w:r>
      <w:r>
        <w:t xml:space="preserve">: </w:t>
      </w:r>
      <w:r w:rsidRPr="005270A4">
        <w:t xml:space="preserve">La adquisición, operación y modernización de infraestructura, software y servicios </w:t>
      </w:r>
      <w:proofErr w:type="spellStart"/>
      <w:r w:rsidRPr="005270A4">
        <w:t>cloud</w:t>
      </w:r>
      <w:proofErr w:type="spellEnd"/>
      <w:r w:rsidRPr="005270A4">
        <w:t xml:space="preserve"> deben garantizar eficiencia en costos, escalabilidad, sostenibilidad ambiental y aprovechamiento de modelos compartidos o servicios centralizados cuando sea posible. </w:t>
      </w:r>
    </w:p>
    <w:p w14:paraId="3B90B399" w14:textId="77777777" w:rsidR="004D1F6E" w:rsidRPr="005270A4" w:rsidRDefault="004D1F6E" w:rsidP="008228B8">
      <w:pPr>
        <w:widowControl/>
        <w:numPr>
          <w:ilvl w:val="0"/>
          <w:numId w:val="67"/>
        </w:numPr>
        <w:autoSpaceDE/>
        <w:autoSpaceDN/>
        <w:spacing w:after="160" w:line="278" w:lineRule="auto"/>
        <w:jc w:val="both"/>
      </w:pPr>
      <w:r w:rsidRPr="005270A4">
        <w:rPr>
          <w:b/>
          <w:bCs/>
        </w:rPr>
        <w:t>Innovación y transformación digital incremental</w:t>
      </w:r>
      <w:r>
        <w:t xml:space="preserve">: </w:t>
      </w:r>
      <w:r w:rsidRPr="005270A4">
        <w:t xml:space="preserve">Se promueve el uso de tecnologías emergentes, la experimentación controlada y los pilotos de innovación, en coherencia con la capacidad institucional y la gestión del cambio, asegurando que la transformación digital sea sostenible y progresiva. </w:t>
      </w:r>
    </w:p>
    <w:p w14:paraId="3946DAC9" w14:textId="77777777" w:rsidR="004D1F6E" w:rsidRPr="005270A4" w:rsidRDefault="004D1F6E" w:rsidP="008228B8">
      <w:pPr>
        <w:widowControl/>
        <w:numPr>
          <w:ilvl w:val="0"/>
          <w:numId w:val="67"/>
        </w:numPr>
        <w:autoSpaceDE/>
        <w:autoSpaceDN/>
        <w:spacing w:after="160" w:line="278" w:lineRule="auto"/>
        <w:jc w:val="both"/>
      </w:pPr>
      <w:r w:rsidRPr="005270A4">
        <w:rPr>
          <w:b/>
          <w:bCs/>
        </w:rPr>
        <w:t>Gestión del cambio y apropiación TIC</w:t>
      </w:r>
      <w:r>
        <w:t xml:space="preserve">: </w:t>
      </w:r>
      <w:r w:rsidRPr="005270A4">
        <w:t xml:space="preserve">Las iniciativas tecnológicas deben acompañarse de formación, comunicación, incentivos y mecanismos de acompañamiento que faciliten la adopción por parte de servidores públicos y ciudadanía, atendiendo las brechas identificadas en uso y apropiación. </w:t>
      </w:r>
    </w:p>
    <w:p w14:paraId="6E442191" w14:textId="77777777" w:rsidR="004D1F6E" w:rsidRDefault="004D1F6E" w:rsidP="004D1F6E">
      <w:pPr>
        <w:jc w:val="both"/>
      </w:pPr>
      <w:r w:rsidRPr="005270A4">
        <w:t>Estos principios constituyen el marco de referencia para la definición de objetivos, líneas de acción y proyectos del PETI.</w:t>
      </w:r>
    </w:p>
    <w:p w14:paraId="55CB71CA" w14:textId="77777777" w:rsidR="00B76F99" w:rsidRPr="005270A4" w:rsidRDefault="00B76F99" w:rsidP="004D1F6E">
      <w:pPr>
        <w:jc w:val="both"/>
      </w:pPr>
    </w:p>
    <w:p w14:paraId="46C89BA1" w14:textId="77777777" w:rsidR="004D1F6E" w:rsidRDefault="004D1F6E" w:rsidP="004D1F6E">
      <w:pPr>
        <w:pStyle w:val="Ttulo2"/>
      </w:pPr>
      <w:bookmarkStart w:id="66" w:name="_Toc219708959"/>
      <w:r w:rsidRPr="005270A4">
        <w:t xml:space="preserve">Objetivos </w:t>
      </w:r>
      <w:r>
        <w:t>E</w:t>
      </w:r>
      <w:r w:rsidRPr="005270A4">
        <w:t>stratégicos de TI</w:t>
      </w:r>
      <w:bookmarkEnd w:id="66"/>
    </w:p>
    <w:p w14:paraId="3E5CFA0F" w14:textId="77777777" w:rsidR="00B76F99" w:rsidRPr="00B76F99" w:rsidRDefault="00B76F99" w:rsidP="00B76F99"/>
    <w:p w14:paraId="19075552" w14:textId="77777777" w:rsidR="004D1F6E" w:rsidRDefault="004D1F6E" w:rsidP="004D1F6E">
      <w:pPr>
        <w:jc w:val="both"/>
      </w:pPr>
      <w:r w:rsidRPr="005270A4">
        <w:t xml:space="preserve">En coherencia con la guía de MinTIC, los </w:t>
      </w:r>
      <w:r w:rsidRPr="005270A4">
        <w:rPr>
          <w:b/>
          <w:bCs/>
        </w:rPr>
        <w:t>Objetivos Estratégicos de TI (OETI)</w:t>
      </w:r>
      <w:r w:rsidRPr="005270A4">
        <w:t xml:space="preserve"> recogen la visión transformadora de las TIC en la entidad y se soportan en los hallazgos del diagnóstico, las brechas identificadas y las prioridades de la administración municipal. </w:t>
      </w:r>
    </w:p>
    <w:p w14:paraId="51156DF3" w14:textId="77777777" w:rsidR="00B76F99" w:rsidRPr="005270A4" w:rsidRDefault="00B76F99" w:rsidP="004D1F6E">
      <w:pPr>
        <w:jc w:val="both"/>
      </w:pPr>
    </w:p>
    <w:p w14:paraId="4960D87F" w14:textId="77777777" w:rsidR="004D1F6E" w:rsidRDefault="004D1F6E" w:rsidP="004D1F6E">
      <w:pPr>
        <w:jc w:val="both"/>
      </w:pPr>
      <w:r w:rsidRPr="005270A4">
        <w:t xml:space="preserve">A continuación, se presentan los objetivos estratégicos propuestos para el periodo 2025–2027. La tabla está estructurada siguiendo el esquema sugerido por la plantilla oficial del PETI. </w:t>
      </w:r>
    </w:p>
    <w:p w14:paraId="18BCAC32" w14:textId="77777777" w:rsidR="00B76F99" w:rsidRDefault="00B76F99" w:rsidP="004D1F6E">
      <w:pPr>
        <w:jc w:val="both"/>
      </w:pPr>
    </w:p>
    <w:p w14:paraId="7E80DFFC" w14:textId="77777777" w:rsidR="00B76F99" w:rsidRPr="005270A4" w:rsidRDefault="00B76F99" w:rsidP="004D1F6E">
      <w:pPr>
        <w:jc w:val="both"/>
      </w:pPr>
    </w:p>
    <w:tbl>
      <w:tblPr>
        <w:tblStyle w:val="Tablaconcuadrcula"/>
        <w:tblW w:w="0" w:type="auto"/>
        <w:tblLook w:val="04A0" w:firstRow="1" w:lastRow="0" w:firstColumn="1" w:lastColumn="0" w:noHBand="0" w:noVBand="1"/>
      </w:tblPr>
      <w:tblGrid>
        <w:gridCol w:w="988"/>
        <w:gridCol w:w="1984"/>
        <w:gridCol w:w="2350"/>
        <w:gridCol w:w="1776"/>
        <w:gridCol w:w="2864"/>
      </w:tblGrid>
      <w:tr w:rsidR="004D1F6E" w:rsidRPr="00C22DB9" w14:paraId="1D3C9AE3" w14:textId="77777777" w:rsidTr="00217E6F">
        <w:tc>
          <w:tcPr>
            <w:tcW w:w="988" w:type="dxa"/>
            <w:hideMark/>
          </w:tcPr>
          <w:p w14:paraId="235E5256" w14:textId="77777777" w:rsidR="004D1F6E" w:rsidRPr="00C22DB9" w:rsidRDefault="004D1F6E" w:rsidP="00217E6F">
            <w:pPr>
              <w:rPr>
                <w:b/>
                <w:bCs/>
                <w:sz w:val="20"/>
                <w:szCs w:val="18"/>
              </w:rPr>
            </w:pPr>
            <w:r w:rsidRPr="00C22DB9">
              <w:rPr>
                <w:b/>
                <w:bCs/>
                <w:sz w:val="20"/>
                <w:szCs w:val="18"/>
              </w:rPr>
              <w:t>ID</w:t>
            </w:r>
          </w:p>
        </w:tc>
        <w:tc>
          <w:tcPr>
            <w:tcW w:w="1984" w:type="dxa"/>
            <w:hideMark/>
          </w:tcPr>
          <w:p w14:paraId="74896AAE" w14:textId="77777777" w:rsidR="004D1F6E" w:rsidRPr="00C22DB9" w:rsidRDefault="004D1F6E" w:rsidP="00217E6F">
            <w:pPr>
              <w:rPr>
                <w:b/>
                <w:bCs/>
                <w:sz w:val="20"/>
                <w:szCs w:val="18"/>
              </w:rPr>
            </w:pPr>
            <w:r w:rsidRPr="00C22DB9">
              <w:rPr>
                <w:b/>
                <w:bCs/>
                <w:sz w:val="20"/>
                <w:szCs w:val="18"/>
              </w:rPr>
              <w:t>Objetivo estratégico de TI</w:t>
            </w:r>
          </w:p>
        </w:tc>
        <w:tc>
          <w:tcPr>
            <w:tcW w:w="2350" w:type="dxa"/>
            <w:hideMark/>
          </w:tcPr>
          <w:p w14:paraId="56CE9350" w14:textId="77777777" w:rsidR="004D1F6E" w:rsidRPr="00C22DB9" w:rsidRDefault="004D1F6E" w:rsidP="00217E6F">
            <w:pPr>
              <w:rPr>
                <w:b/>
                <w:bCs/>
                <w:sz w:val="20"/>
                <w:szCs w:val="18"/>
              </w:rPr>
            </w:pPr>
            <w:r w:rsidRPr="00C22DB9">
              <w:rPr>
                <w:b/>
                <w:bCs/>
                <w:sz w:val="20"/>
                <w:szCs w:val="18"/>
              </w:rPr>
              <w:t>Descripción y alcance</w:t>
            </w:r>
          </w:p>
        </w:tc>
        <w:tc>
          <w:tcPr>
            <w:tcW w:w="1776" w:type="dxa"/>
            <w:hideMark/>
          </w:tcPr>
          <w:p w14:paraId="4DF658E0" w14:textId="77777777" w:rsidR="004D1F6E" w:rsidRPr="00C22DB9" w:rsidRDefault="004D1F6E" w:rsidP="00217E6F">
            <w:pPr>
              <w:rPr>
                <w:b/>
                <w:bCs/>
                <w:sz w:val="20"/>
                <w:szCs w:val="18"/>
              </w:rPr>
            </w:pPr>
            <w:r w:rsidRPr="00C22DB9">
              <w:rPr>
                <w:b/>
                <w:bCs/>
                <w:sz w:val="20"/>
                <w:szCs w:val="18"/>
              </w:rPr>
              <w:t>Temáticas de TI relacionadas</w:t>
            </w:r>
          </w:p>
        </w:tc>
        <w:tc>
          <w:tcPr>
            <w:tcW w:w="0" w:type="auto"/>
            <w:hideMark/>
          </w:tcPr>
          <w:p w14:paraId="7EBC6A07" w14:textId="77777777" w:rsidR="004D1F6E" w:rsidRPr="00C22DB9" w:rsidRDefault="004D1F6E" w:rsidP="00217E6F">
            <w:pPr>
              <w:rPr>
                <w:b/>
                <w:bCs/>
                <w:sz w:val="20"/>
                <w:szCs w:val="18"/>
              </w:rPr>
            </w:pPr>
            <w:r w:rsidRPr="00C22DB9">
              <w:rPr>
                <w:b/>
                <w:bCs/>
                <w:sz w:val="20"/>
                <w:szCs w:val="18"/>
              </w:rPr>
              <w:t>Alineación estratégica</w:t>
            </w:r>
          </w:p>
        </w:tc>
      </w:tr>
      <w:tr w:rsidR="004D1F6E" w:rsidRPr="00C22DB9" w14:paraId="437B04D4" w14:textId="77777777" w:rsidTr="00217E6F">
        <w:tc>
          <w:tcPr>
            <w:tcW w:w="988" w:type="dxa"/>
            <w:hideMark/>
          </w:tcPr>
          <w:p w14:paraId="390EB22F" w14:textId="77777777" w:rsidR="004D1F6E" w:rsidRPr="00C22DB9" w:rsidRDefault="004D1F6E" w:rsidP="00217E6F">
            <w:pPr>
              <w:jc w:val="both"/>
              <w:rPr>
                <w:sz w:val="20"/>
                <w:szCs w:val="18"/>
              </w:rPr>
            </w:pPr>
            <w:r w:rsidRPr="00C22DB9">
              <w:rPr>
                <w:b/>
                <w:bCs/>
                <w:sz w:val="20"/>
                <w:szCs w:val="18"/>
              </w:rPr>
              <w:t>OETI-01</w:t>
            </w:r>
          </w:p>
        </w:tc>
        <w:tc>
          <w:tcPr>
            <w:tcW w:w="1984" w:type="dxa"/>
            <w:hideMark/>
          </w:tcPr>
          <w:p w14:paraId="03D68600" w14:textId="77777777" w:rsidR="004D1F6E" w:rsidRPr="00C22DB9" w:rsidRDefault="004D1F6E" w:rsidP="00217E6F">
            <w:pPr>
              <w:jc w:val="both"/>
              <w:rPr>
                <w:sz w:val="20"/>
                <w:szCs w:val="18"/>
              </w:rPr>
            </w:pPr>
            <w:r w:rsidRPr="00C22DB9">
              <w:rPr>
                <w:b/>
                <w:bCs/>
                <w:sz w:val="20"/>
                <w:szCs w:val="18"/>
              </w:rPr>
              <w:t>TI como habilitador de la planeación y la gestión institucional</w:t>
            </w:r>
          </w:p>
        </w:tc>
        <w:tc>
          <w:tcPr>
            <w:tcW w:w="2350" w:type="dxa"/>
            <w:hideMark/>
          </w:tcPr>
          <w:p w14:paraId="57DF6811" w14:textId="77777777" w:rsidR="004D1F6E" w:rsidRPr="00C22DB9" w:rsidRDefault="004D1F6E" w:rsidP="00217E6F">
            <w:pPr>
              <w:jc w:val="both"/>
              <w:rPr>
                <w:sz w:val="20"/>
                <w:szCs w:val="18"/>
              </w:rPr>
            </w:pPr>
            <w:r w:rsidRPr="00C22DB9">
              <w:rPr>
                <w:sz w:val="20"/>
                <w:szCs w:val="18"/>
              </w:rPr>
              <w:t xml:space="preserve">Fortalecer la gobernanza, planeación y gestión de las TIC, asegurando que las decisiones, inversiones y proyectos tecnológicos estén articulados con el Plan de Desarrollo Municipal, </w:t>
            </w:r>
            <w:r w:rsidRPr="00C22DB9">
              <w:rPr>
                <w:sz w:val="20"/>
                <w:szCs w:val="18"/>
              </w:rPr>
              <w:lastRenderedPageBreak/>
              <w:t>el MIPG y la Política de Gobierno Digital, y que contribuyan al cumplimiento de los objetivos misionales y de modernización administrativa.</w:t>
            </w:r>
          </w:p>
        </w:tc>
        <w:tc>
          <w:tcPr>
            <w:tcW w:w="1776" w:type="dxa"/>
            <w:hideMark/>
          </w:tcPr>
          <w:p w14:paraId="30A84B9D" w14:textId="77777777" w:rsidR="004D1F6E" w:rsidRPr="00C22DB9" w:rsidRDefault="004D1F6E" w:rsidP="00217E6F">
            <w:pPr>
              <w:jc w:val="both"/>
              <w:rPr>
                <w:sz w:val="20"/>
                <w:szCs w:val="18"/>
              </w:rPr>
            </w:pPr>
            <w:r w:rsidRPr="00C22DB9">
              <w:rPr>
                <w:sz w:val="20"/>
                <w:szCs w:val="18"/>
              </w:rPr>
              <w:lastRenderedPageBreak/>
              <w:t xml:space="preserve">Estrategia de TI, Gobierno de TI, Arquitectura Empresarial, Gestión de proyectos de TI. </w:t>
            </w:r>
          </w:p>
        </w:tc>
        <w:tc>
          <w:tcPr>
            <w:tcW w:w="0" w:type="auto"/>
            <w:hideMark/>
          </w:tcPr>
          <w:p w14:paraId="43698E0B" w14:textId="77777777" w:rsidR="004D1F6E" w:rsidRPr="00C22DB9" w:rsidRDefault="004D1F6E" w:rsidP="00217E6F">
            <w:pPr>
              <w:jc w:val="both"/>
              <w:rPr>
                <w:sz w:val="20"/>
                <w:szCs w:val="18"/>
              </w:rPr>
            </w:pPr>
            <w:r w:rsidRPr="00C22DB9">
              <w:rPr>
                <w:sz w:val="20"/>
                <w:szCs w:val="18"/>
              </w:rPr>
              <w:t xml:space="preserve">Objetivos institucionales asociados con modernización de la gestión pública, transparencia, eficiencia administrativa y fortalecimiento de capacidades internas. </w:t>
            </w:r>
          </w:p>
        </w:tc>
      </w:tr>
      <w:tr w:rsidR="004D1F6E" w:rsidRPr="00C22DB9" w14:paraId="015DA716" w14:textId="77777777" w:rsidTr="00217E6F">
        <w:tc>
          <w:tcPr>
            <w:tcW w:w="988" w:type="dxa"/>
            <w:hideMark/>
          </w:tcPr>
          <w:p w14:paraId="617501C5" w14:textId="77777777" w:rsidR="004D1F6E" w:rsidRPr="00C22DB9" w:rsidRDefault="004D1F6E" w:rsidP="00217E6F">
            <w:pPr>
              <w:jc w:val="both"/>
              <w:rPr>
                <w:sz w:val="20"/>
                <w:szCs w:val="18"/>
              </w:rPr>
            </w:pPr>
            <w:r w:rsidRPr="00C22DB9">
              <w:rPr>
                <w:b/>
                <w:bCs/>
                <w:sz w:val="20"/>
                <w:szCs w:val="18"/>
              </w:rPr>
              <w:t>OETI-02</w:t>
            </w:r>
          </w:p>
        </w:tc>
        <w:tc>
          <w:tcPr>
            <w:tcW w:w="1984" w:type="dxa"/>
            <w:hideMark/>
          </w:tcPr>
          <w:p w14:paraId="60D1CAB7" w14:textId="77777777" w:rsidR="004D1F6E" w:rsidRPr="00C22DB9" w:rsidRDefault="004D1F6E" w:rsidP="00217E6F">
            <w:pPr>
              <w:jc w:val="both"/>
              <w:rPr>
                <w:sz w:val="20"/>
                <w:szCs w:val="18"/>
              </w:rPr>
            </w:pPr>
            <w:r w:rsidRPr="00C22DB9">
              <w:rPr>
                <w:b/>
                <w:bCs/>
                <w:sz w:val="20"/>
                <w:szCs w:val="18"/>
              </w:rPr>
              <w:t>Modernización de infraestructura y servicios tecnológicos seguros y resilientes</w:t>
            </w:r>
          </w:p>
        </w:tc>
        <w:tc>
          <w:tcPr>
            <w:tcW w:w="2350" w:type="dxa"/>
            <w:hideMark/>
          </w:tcPr>
          <w:p w14:paraId="6B5ABAC0" w14:textId="77777777" w:rsidR="004D1F6E" w:rsidRPr="00C22DB9" w:rsidRDefault="004D1F6E" w:rsidP="00217E6F">
            <w:pPr>
              <w:jc w:val="both"/>
              <w:rPr>
                <w:sz w:val="20"/>
                <w:szCs w:val="18"/>
              </w:rPr>
            </w:pPr>
            <w:r w:rsidRPr="00C22DB9">
              <w:rPr>
                <w:sz w:val="20"/>
                <w:szCs w:val="18"/>
              </w:rPr>
              <w:t xml:space="preserve">Modernizar progresivamente la infraestructura tecnológica, conectividad y servicios de TI del Municipio, garantizando disponibilidad, rendimiento, escalabilidad y seguridad, e incorporando criterios de sostenibilidad y uso eficiente de recursos, incluyendo la adopción gradual de servicios en la nube. </w:t>
            </w:r>
          </w:p>
        </w:tc>
        <w:tc>
          <w:tcPr>
            <w:tcW w:w="1776" w:type="dxa"/>
            <w:hideMark/>
          </w:tcPr>
          <w:p w14:paraId="12BB43A6" w14:textId="77777777" w:rsidR="004D1F6E" w:rsidRPr="00C22DB9" w:rsidRDefault="004D1F6E" w:rsidP="00217E6F">
            <w:pPr>
              <w:jc w:val="both"/>
              <w:rPr>
                <w:sz w:val="20"/>
                <w:szCs w:val="18"/>
              </w:rPr>
            </w:pPr>
            <w:r w:rsidRPr="00C22DB9">
              <w:rPr>
                <w:sz w:val="20"/>
                <w:szCs w:val="18"/>
              </w:rPr>
              <w:t xml:space="preserve">Infraestructura y servicios tecnológicos, seguridad digital, continuidad del negocio, servicios en la nube. </w:t>
            </w:r>
          </w:p>
        </w:tc>
        <w:tc>
          <w:tcPr>
            <w:tcW w:w="0" w:type="auto"/>
            <w:hideMark/>
          </w:tcPr>
          <w:p w14:paraId="351F005C" w14:textId="77777777" w:rsidR="004D1F6E" w:rsidRPr="00C22DB9" w:rsidRDefault="004D1F6E" w:rsidP="00217E6F">
            <w:pPr>
              <w:jc w:val="both"/>
              <w:rPr>
                <w:sz w:val="20"/>
                <w:szCs w:val="18"/>
              </w:rPr>
            </w:pPr>
            <w:r w:rsidRPr="00C22DB9">
              <w:rPr>
                <w:sz w:val="20"/>
                <w:szCs w:val="18"/>
              </w:rPr>
              <w:t>Objetivos institucionales de mejora de la prestación de servicios, atención oportuna a la ciudadanía y fortalecimiento de capacidades internas para la operación continua.</w:t>
            </w:r>
          </w:p>
        </w:tc>
      </w:tr>
      <w:tr w:rsidR="004D1F6E" w:rsidRPr="00C22DB9" w14:paraId="19623C4B" w14:textId="77777777" w:rsidTr="00217E6F">
        <w:tc>
          <w:tcPr>
            <w:tcW w:w="988" w:type="dxa"/>
            <w:hideMark/>
          </w:tcPr>
          <w:p w14:paraId="00DFAC6C" w14:textId="77777777" w:rsidR="004D1F6E" w:rsidRPr="00C22DB9" w:rsidRDefault="004D1F6E" w:rsidP="00217E6F">
            <w:pPr>
              <w:jc w:val="both"/>
              <w:rPr>
                <w:sz w:val="20"/>
                <w:szCs w:val="18"/>
              </w:rPr>
            </w:pPr>
            <w:r w:rsidRPr="00C22DB9">
              <w:rPr>
                <w:b/>
                <w:bCs/>
                <w:sz w:val="20"/>
                <w:szCs w:val="18"/>
              </w:rPr>
              <w:t>OETI-03</w:t>
            </w:r>
          </w:p>
        </w:tc>
        <w:tc>
          <w:tcPr>
            <w:tcW w:w="1984" w:type="dxa"/>
            <w:hideMark/>
          </w:tcPr>
          <w:p w14:paraId="1FE64BE8" w14:textId="77777777" w:rsidR="004D1F6E" w:rsidRPr="00C22DB9" w:rsidRDefault="004D1F6E" w:rsidP="00217E6F">
            <w:pPr>
              <w:jc w:val="both"/>
              <w:rPr>
                <w:sz w:val="20"/>
                <w:szCs w:val="18"/>
              </w:rPr>
            </w:pPr>
            <w:r w:rsidRPr="00C22DB9">
              <w:rPr>
                <w:b/>
                <w:bCs/>
                <w:sz w:val="20"/>
                <w:szCs w:val="18"/>
              </w:rPr>
              <w:t>Gestión y gobierno de datos para la toma de decisiones y la transparencia</w:t>
            </w:r>
          </w:p>
        </w:tc>
        <w:tc>
          <w:tcPr>
            <w:tcW w:w="2350" w:type="dxa"/>
            <w:hideMark/>
          </w:tcPr>
          <w:p w14:paraId="60FAC9BF" w14:textId="77777777" w:rsidR="004D1F6E" w:rsidRPr="00C22DB9" w:rsidRDefault="004D1F6E" w:rsidP="00217E6F">
            <w:pPr>
              <w:jc w:val="both"/>
              <w:rPr>
                <w:sz w:val="20"/>
                <w:szCs w:val="18"/>
              </w:rPr>
            </w:pPr>
            <w:r w:rsidRPr="00C22DB9">
              <w:rPr>
                <w:sz w:val="20"/>
                <w:szCs w:val="18"/>
              </w:rPr>
              <w:t xml:space="preserve">Desarrollar y consolidar un modelo de gestión y gobierno de datos que asegure calidad, integridad, seguridad, interoperabilidad y aprovechamiento de la información institucional, promoviendo datos abiertos, analítica y generación de conocimiento para la toma de decisiones y el control social. </w:t>
            </w:r>
          </w:p>
        </w:tc>
        <w:tc>
          <w:tcPr>
            <w:tcW w:w="1776" w:type="dxa"/>
            <w:hideMark/>
          </w:tcPr>
          <w:p w14:paraId="101A9A5D" w14:textId="77777777" w:rsidR="004D1F6E" w:rsidRPr="00C22DB9" w:rsidRDefault="004D1F6E" w:rsidP="00217E6F">
            <w:pPr>
              <w:jc w:val="both"/>
              <w:rPr>
                <w:sz w:val="20"/>
                <w:szCs w:val="18"/>
              </w:rPr>
            </w:pPr>
            <w:r w:rsidRPr="00C22DB9">
              <w:rPr>
                <w:sz w:val="20"/>
                <w:szCs w:val="18"/>
              </w:rPr>
              <w:t>Información y datos, arquitectura de información, datos abiertos, analítica de datos, gobierno de datos.</w:t>
            </w:r>
          </w:p>
        </w:tc>
        <w:tc>
          <w:tcPr>
            <w:tcW w:w="0" w:type="auto"/>
            <w:hideMark/>
          </w:tcPr>
          <w:p w14:paraId="67A0A837" w14:textId="77777777" w:rsidR="004D1F6E" w:rsidRPr="00C22DB9" w:rsidRDefault="004D1F6E" w:rsidP="00217E6F">
            <w:pPr>
              <w:jc w:val="both"/>
              <w:rPr>
                <w:sz w:val="20"/>
                <w:szCs w:val="18"/>
              </w:rPr>
            </w:pPr>
            <w:r w:rsidRPr="00C22DB9">
              <w:rPr>
                <w:sz w:val="20"/>
                <w:szCs w:val="18"/>
              </w:rPr>
              <w:t>Objetivos institucionales relacionados con transparencia, rendición de cuentas, planeación basada en evidencia y fortalecimiento del control ciudadano.</w:t>
            </w:r>
          </w:p>
        </w:tc>
      </w:tr>
      <w:tr w:rsidR="004D1F6E" w:rsidRPr="00C22DB9" w14:paraId="732CDE51" w14:textId="77777777" w:rsidTr="00217E6F">
        <w:tc>
          <w:tcPr>
            <w:tcW w:w="988" w:type="dxa"/>
            <w:hideMark/>
          </w:tcPr>
          <w:p w14:paraId="68AFDBD1" w14:textId="77777777" w:rsidR="004D1F6E" w:rsidRPr="00C22DB9" w:rsidRDefault="004D1F6E" w:rsidP="00217E6F">
            <w:pPr>
              <w:jc w:val="both"/>
              <w:rPr>
                <w:sz w:val="20"/>
                <w:szCs w:val="18"/>
              </w:rPr>
            </w:pPr>
            <w:r w:rsidRPr="00C22DB9">
              <w:rPr>
                <w:b/>
                <w:bCs/>
                <w:sz w:val="20"/>
                <w:szCs w:val="18"/>
              </w:rPr>
              <w:t>OETI-04</w:t>
            </w:r>
          </w:p>
        </w:tc>
        <w:tc>
          <w:tcPr>
            <w:tcW w:w="1984" w:type="dxa"/>
            <w:hideMark/>
          </w:tcPr>
          <w:p w14:paraId="3D90C136" w14:textId="77777777" w:rsidR="004D1F6E" w:rsidRPr="00C22DB9" w:rsidRDefault="004D1F6E" w:rsidP="00217E6F">
            <w:pPr>
              <w:jc w:val="both"/>
              <w:rPr>
                <w:sz w:val="20"/>
                <w:szCs w:val="18"/>
              </w:rPr>
            </w:pPr>
            <w:r w:rsidRPr="00C22DB9">
              <w:rPr>
                <w:b/>
                <w:bCs/>
                <w:sz w:val="20"/>
                <w:szCs w:val="18"/>
              </w:rPr>
              <w:t>Transformación digital de trámites, servicios y procesos institucionales</w:t>
            </w:r>
          </w:p>
        </w:tc>
        <w:tc>
          <w:tcPr>
            <w:tcW w:w="2350" w:type="dxa"/>
            <w:hideMark/>
          </w:tcPr>
          <w:p w14:paraId="7550F7C0" w14:textId="77777777" w:rsidR="004D1F6E" w:rsidRPr="00C22DB9" w:rsidRDefault="004D1F6E" w:rsidP="00217E6F">
            <w:pPr>
              <w:jc w:val="both"/>
              <w:rPr>
                <w:sz w:val="20"/>
                <w:szCs w:val="18"/>
              </w:rPr>
            </w:pPr>
            <w:r w:rsidRPr="00C22DB9">
              <w:rPr>
                <w:sz w:val="20"/>
                <w:szCs w:val="18"/>
              </w:rPr>
              <w:t xml:space="preserve">Impulsar la digitalización, automatización e interoperabilidad de los trámites, servicios y procesos internos de la Alcaldía de Armenia, para ofrecer servicios digitales accesibles, seguros y centrados en el ciudadano, y para incrementar la eficiencia y calidad de la gestión interna, en articulación con la estrategia de </w:t>
            </w:r>
            <w:r w:rsidRPr="00C22DB9">
              <w:rPr>
                <w:sz w:val="20"/>
                <w:szCs w:val="18"/>
              </w:rPr>
              <w:lastRenderedPageBreak/>
              <w:t xml:space="preserve">Ciudad y Territorio Inteligente. </w:t>
            </w:r>
          </w:p>
        </w:tc>
        <w:tc>
          <w:tcPr>
            <w:tcW w:w="1776" w:type="dxa"/>
            <w:hideMark/>
          </w:tcPr>
          <w:p w14:paraId="3E3D775D" w14:textId="77777777" w:rsidR="004D1F6E" w:rsidRPr="00C22DB9" w:rsidRDefault="004D1F6E" w:rsidP="00217E6F">
            <w:pPr>
              <w:jc w:val="both"/>
              <w:rPr>
                <w:sz w:val="20"/>
                <w:szCs w:val="18"/>
              </w:rPr>
            </w:pPr>
            <w:r w:rsidRPr="00C22DB9">
              <w:rPr>
                <w:sz w:val="20"/>
                <w:szCs w:val="18"/>
              </w:rPr>
              <w:lastRenderedPageBreak/>
              <w:t>Sistemas de información, servicios digitales, interoperabilidad, Gobierno Digital, procesos institucionales.</w:t>
            </w:r>
          </w:p>
        </w:tc>
        <w:tc>
          <w:tcPr>
            <w:tcW w:w="0" w:type="auto"/>
            <w:hideMark/>
          </w:tcPr>
          <w:p w14:paraId="5718F2F1" w14:textId="77777777" w:rsidR="004D1F6E" w:rsidRPr="00C22DB9" w:rsidRDefault="004D1F6E" w:rsidP="00217E6F">
            <w:pPr>
              <w:jc w:val="both"/>
              <w:rPr>
                <w:sz w:val="20"/>
                <w:szCs w:val="18"/>
              </w:rPr>
            </w:pPr>
            <w:r w:rsidRPr="00C22DB9">
              <w:rPr>
                <w:sz w:val="20"/>
                <w:szCs w:val="18"/>
              </w:rPr>
              <w:t>Objetivos institucionales asociados a mejora de la calidad del servicio al ciudadano, simplificación de trámites, participación y competitividad territorial.</w:t>
            </w:r>
          </w:p>
        </w:tc>
      </w:tr>
      <w:tr w:rsidR="004D1F6E" w:rsidRPr="00C22DB9" w14:paraId="7B985C0B" w14:textId="77777777" w:rsidTr="00217E6F">
        <w:tc>
          <w:tcPr>
            <w:tcW w:w="988" w:type="dxa"/>
            <w:hideMark/>
          </w:tcPr>
          <w:p w14:paraId="1B59B04E" w14:textId="77777777" w:rsidR="004D1F6E" w:rsidRPr="00C22DB9" w:rsidRDefault="004D1F6E" w:rsidP="00217E6F">
            <w:pPr>
              <w:jc w:val="both"/>
              <w:rPr>
                <w:sz w:val="20"/>
                <w:szCs w:val="18"/>
              </w:rPr>
            </w:pPr>
            <w:r w:rsidRPr="00C22DB9">
              <w:rPr>
                <w:b/>
                <w:bCs/>
                <w:sz w:val="20"/>
                <w:szCs w:val="18"/>
              </w:rPr>
              <w:t>OETI-05</w:t>
            </w:r>
          </w:p>
        </w:tc>
        <w:tc>
          <w:tcPr>
            <w:tcW w:w="1984" w:type="dxa"/>
            <w:hideMark/>
          </w:tcPr>
          <w:p w14:paraId="5ACD62F2" w14:textId="77777777" w:rsidR="004D1F6E" w:rsidRPr="00C22DB9" w:rsidRDefault="004D1F6E" w:rsidP="00217E6F">
            <w:pPr>
              <w:jc w:val="both"/>
              <w:rPr>
                <w:sz w:val="20"/>
                <w:szCs w:val="18"/>
              </w:rPr>
            </w:pPr>
            <w:r w:rsidRPr="00C22DB9">
              <w:rPr>
                <w:b/>
                <w:bCs/>
                <w:sz w:val="20"/>
                <w:szCs w:val="18"/>
              </w:rPr>
              <w:t>Fortalecimiento de capacidades y apropiación digital en servidores públicos y ciudadanía</w:t>
            </w:r>
          </w:p>
        </w:tc>
        <w:tc>
          <w:tcPr>
            <w:tcW w:w="2350" w:type="dxa"/>
            <w:hideMark/>
          </w:tcPr>
          <w:p w14:paraId="1459CA1D" w14:textId="77777777" w:rsidR="004D1F6E" w:rsidRPr="00C22DB9" w:rsidRDefault="004D1F6E" w:rsidP="00217E6F">
            <w:pPr>
              <w:jc w:val="both"/>
              <w:rPr>
                <w:sz w:val="20"/>
                <w:szCs w:val="18"/>
              </w:rPr>
            </w:pPr>
            <w:r w:rsidRPr="00C22DB9">
              <w:rPr>
                <w:sz w:val="20"/>
                <w:szCs w:val="18"/>
              </w:rPr>
              <w:t xml:space="preserve">Desarrollar capacidades digitales en los servidores públicos y promover la apropiación social de las TIC en la ciudadanía, mediante programas de formación, sensibilización, acompañamiento y gestión del cambio, que permitan un uso efectivo de las soluciones tecnológicas y aumenten el impacto de las inversiones TIC. </w:t>
            </w:r>
          </w:p>
        </w:tc>
        <w:tc>
          <w:tcPr>
            <w:tcW w:w="1776" w:type="dxa"/>
            <w:hideMark/>
          </w:tcPr>
          <w:p w14:paraId="53AB7919" w14:textId="77777777" w:rsidR="004D1F6E" w:rsidRPr="00C22DB9" w:rsidRDefault="004D1F6E" w:rsidP="00217E6F">
            <w:pPr>
              <w:jc w:val="both"/>
              <w:rPr>
                <w:sz w:val="20"/>
                <w:szCs w:val="18"/>
              </w:rPr>
            </w:pPr>
            <w:r w:rsidRPr="00C22DB9">
              <w:rPr>
                <w:sz w:val="20"/>
                <w:szCs w:val="18"/>
              </w:rPr>
              <w:t>Uso y apropiación TIC, gestión del cambio, formación y capacitación, cultura digital.</w:t>
            </w:r>
          </w:p>
        </w:tc>
        <w:tc>
          <w:tcPr>
            <w:tcW w:w="0" w:type="auto"/>
            <w:hideMark/>
          </w:tcPr>
          <w:p w14:paraId="7451A79E" w14:textId="77777777" w:rsidR="004D1F6E" w:rsidRPr="00C22DB9" w:rsidRDefault="004D1F6E" w:rsidP="00217E6F">
            <w:pPr>
              <w:jc w:val="both"/>
              <w:rPr>
                <w:sz w:val="20"/>
                <w:szCs w:val="18"/>
              </w:rPr>
            </w:pPr>
            <w:r w:rsidRPr="00C22DB9">
              <w:rPr>
                <w:sz w:val="20"/>
                <w:szCs w:val="18"/>
              </w:rPr>
              <w:t>Objetivos institucionales relacionados con fortalecimiento del talento humano, cultura de innovación, participación ciudadana y reducción de brechas digitales.</w:t>
            </w:r>
          </w:p>
        </w:tc>
      </w:tr>
    </w:tbl>
    <w:p w14:paraId="1F1017BF" w14:textId="77777777" w:rsidR="004D1F6E" w:rsidRPr="005270A4" w:rsidRDefault="004D1F6E" w:rsidP="004D1F6E">
      <w:pPr>
        <w:jc w:val="both"/>
      </w:pPr>
      <w:r w:rsidRPr="005270A4">
        <w:t xml:space="preserve">Estos objetivos serán desplegados a través de las líneas de acción estratégicas y el portafolio de proyectos TIC definidos en capítulos posteriores del PETI. </w:t>
      </w:r>
    </w:p>
    <w:p w14:paraId="4614077E" w14:textId="77777777" w:rsidR="004D1F6E" w:rsidRPr="005270A4" w:rsidRDefault="004D1F6E" w:rsidP="004D1F6E">
      <w:pPr>
        <w:jc w:val="both"/>
      </w:pPr>
    </w:p>
    <w:p w14:paraId="097040D9" w14:textId="77777777" w:rsidR="004D1F6E" w:rsidRDefault="004D1F6E" w:rsidP="004D1F6E">
      <w:pPr>
        <w:jc w:val="both"/>
      </w:pPr>
    </w:p>
    <w:p w14:paraId="327470AB" w14:textId="77777777" w:rsidR="004D1F6E" w:rsidRDefault="004D1F6E" w:rsidP="004D1F6E">
      <w:pPr>
        <w:pStyle w:val="Ttulo2"/>
      </w:pPr>
      <w:bookmarkStart w:id="67" w:name="_Toc219708960"/>
      <w:r w:rsidRPr="005270A4">
        <w:t xml:space="preserve">Líneas de </w:t>
      </w:r>
      <w:r>
        <w:t>A</w:t>
      </w:r>
      <w:r w:rsidRPr="005270A4">
        <w:t xml:space="preserve">cción </w:t>
      </w:r>
      <w:r>
        <w:t>E</w:t>
      </w:r>
      <w:r w:rsidRPr="005270A4">
        <w:t>stratégicas de TI</w:t>
      </w:r>
      <w:bookmarkEnd w:id="67"/>
    </w:p>
    <w:p w14:paraId="5D840F53" w14:textId="77777777" w:rsidR="00B76F99" w:rsidRDefault="00B76F99" w:rsidP="00B76F99"/>
    <w:p w14:paraId="52E6B7D4" w14:textId="77777777" w:rsidR="00B76F99" w:rsidRPr="00B76F99" w:rsidRDefault="00B76F99" w:rsidP="00B76F99"/>
    <w:p w14:paraId="38130D90" w14:textId="77777777" w:rsidR="004D1F6E" w:rsidRPr="005270A4" w:rsidRDefault="004D1F6E" w:rsidP="004D1F6E">
      <w:pPr>
        <w:jc w:val="both"/>
      </w:pPr>
      <w:r w:rsidRPr="005270A4">
        <w:t xml:space="preserve">Para materializar los objetivos estratégicos de TI, se definen las siguientes </w:t>
      </w:r>
      <w:r w:rsidRPr="005270A4">
        <w:rPr>
          <w:b/>
          <w:bCs/>
        </w:rPr>
        <w:t>líneas de acción</w:t>
      </w:r>
      <w:r w:rsidRPr="005270A4">
        <w:t xml:space="preserve">, coherentes con los dominios del Marco de Referencia de Arquitectura TI (estrategia, gobierno, información, sistemas, infraestructura, seguridad, uso y apropiación) y con la estructura propuesta en la versión consolidada del PETI. </w:t>
      </w:r>
    </w:p>
    <w:p w14:paraId="4DFC250E" w14:textId="77777777" w:rsidR="004D1F6E" w:rsidRDefault="004D1F6E" w:rsidP="004D1F6E">
      <w:pPr>
        <w:jc w:val="both"/>
        <w:rPr>
          <w:b/>
          <w:bCs/>
        </w:rPr>
      </w:pPr>
      <w:r w:rsidRPr="005270A4">
        <w:rPr>
          <w:b/>
          <w:bCs/>
        </w:rPr>
        <w:t>Línea 1: Gobernanza, planeación y arquitectura de TI</w:t>
      </w:r>
    </w:p>
    <w:p w14:paraId="12A6EF3D" w14:textId="77777777" w:rsidR="00B76F99" w:rsidRPr="005270A4" w:rsidRDefault="00B76F99" w:rsidP="004D1F6E">
      <w:pPr>
        <w:jc w:val="both"/>
        <w:rPr>
          <w:b/>
          <w:bCs/>
        </w:rPr>
      </w:pPr>
    </w:p>
    <w:p w14:paraId="5D265876" w14:textId="77777777" w:rsidR="004D1F6E" w:rsidRPr="005270A4" w:rsidRDefault="004D1F6E" w:rsidP="008228B8">
      <w:pPr>
        <w:widowControl/>
        <w:numPr>
          <w:ilvl w:val="0"/>
          <w:numId w:val="68"/>
        </w:numPr>
        <w:autoSpaceDE/>
        <w:autoSpaceDN/>
        <w:spacing w:after="160" w:line="278" w:lineRule="auto"/>
        <w:jc w:val="both"/>
      </w:pPr>
      <w:r w:rsidRPr="005270A4">
        <w:t xml:space="preserve">Consolidar el modelo de </w:t>
      </w:r>
      <w:r w:rsidRPr="005270A4">
        <w:rPr>
          <w:b/>
          <w:bCs/>
        </w:rPr>
        <w:t>gobierno de TI</w:t>
      </w:r>
      <w:r w:rsidRPr="005270A4">
        <w:t xml:space="preserve"> como proceso estratégico transversal, incluyendo instancias, roles y mecanismos de decisión.</w:t>
      </w:r>
    </w:p>
    <w:p w14:paraId="231C808F" w14:textId="77777777" w:rsidR="004D1F6E" w:rsidRPr="005270A4" w:rsidRDefault="004D1F6E" w:rsidP="008228B8">
      <w:pPr>
        <w:widowControl/>
        <w:numPr>
          <w:ilvl w:val="0"/>
          <w:numId w:val="68"/>
        </w:numPr>
        <w:autoSpaceDE/>
        <w:autoSpaceDN/>
        <w:spacing w:after="160" w:line="278" w:lineRule="auto"/>
        <w:jc w:val="both"/>
      </w:pPr>
      <w:r w:rsidRPr="005270A4">
        <w:t xml:space="preserve">Formular, actualizar y hacer seguimiento anual a la </w:t>
      </w:r>
      <w:r w:rsidRPr="005270A4">
        <w:rPr>
          <w:b/>
          <w:bCs/>
        </w:rPr>
        <w:t>estrategia de TI y al PETI</w:t>
      </w:r>
      <w:r w:rsidRPr="005270A4">
        <w:t xml:space="preserve">, en articulación con la planeación institucional, el MIPG y la Política de Gobierno Digital. </w:t>
      </w:r>
    </w:p>
    <w:p w14:paraId="177CB1B0" w14:textId="77777777" w:rsidR="004D1F6E" w:rsidRPr="005270A4" w:rsidRDefault="004D1F6E" w:rsidP="008228B8">
      <w:pPr>
        <w:widowControl/>
        <w:numPr>
          <w:ilvl w:val="0"/>
          <w:numId w:val="68"/>
        </w:numPr>
        <w:autoSpaceDE/>
        <w:autoSpaceDN/>
        <w:spacing w:after="160" w:line="278" w:lineRule="auto"/>
        <w:jc w:val="both"/>
      </w:pPr>
      <w:r w:rsidRPr="005270A4">
        <w:t xml:space="preserve">Desarrollar y mantener actualizada la </w:t>
      </w:r>
      <w:r w:rsidRPr="005270A4">
        <w:rPr>
          <w:b/>
          <w:bCs/>
        </w:rPr>
        <w:t>Arquitectura Empresarial TI</w:t>
      </w:r>
      <w:r w:rsidRPr="005270A4">
        <w:t xml:space="preserve"> (procesos, información, aplicaciones y tecnología), como instrumento para priorizar proyectos, estandarizar soluciones y reducir redundancias. </w:t>
      </w:r>
    </w:p>
    <w:p w14:paraId="25B96835" w14:textId="77777777" w:rsidR="004D1F6E" w:rsidRPr="005270A4" w:rsidRDefault="004D1F6E" w:rsidP="008228B8">
      <w:pPr>
        <w:widowControl/>
        <w:numPr>
          <w:ilvl w:val="0"/>
          <w:numId w:val="68"/>
        </w:numPr>
        <w:autoSpaceDE/>
        <w:autoSpaceDN/>
        <w:spacing w:after="160" w:line="278" w:lineRule="auto"/>
        <w:jc w:val="both"/>
      </w:pPr>
      <w:r w:rsidRPr="005270A4">
        <w:t xml:space="preserve">Definir y formalizar </w:t>
      </w:r>
      <w:r w:rsidRPr="005270A4">
        <w:rPr>
          <w:b/>
          <w:bCs/>
        </w:rPr>
        <w:t>políticas de TI</w:t>
      </w:r>
      <w:r w:rsidRPr="005270A4">
        <w:t xml:space="preserve"> en temas como seguridad, continuidad, información, adquisición tecnológica y desarrollo de sistemas de información. </w:t>
      </w:r>
    </w:p>
    <w:p w14:paraId="54DF86BB" w14:textId="77777777" w:rsidR="004D1F6E" w:rsidRDefault="004D1F6E" w:rsidP="004D1F6E">
      <w:pPr>
        <w:jc w:val="both"/>
        <w:rPr>
          <w:b/>
          <w:bCs/>
        </w:rPr>
      </w:pPr>
      <w:r w:rsidRPr="005270A4">
        <w:rPr>
          <w:b/>
          <w:bCs/>
        </w:rPr>
        <w:t>Línea 2: Infraestructura tecnológica, conectividad y servicios de TI</w:t>
      </w:r>
    </w:p>
    <w:p w14:paraId="64270506" w14:textId="77777777" w:rsidR="00B76F99" w:rsidRPr="005270A4" w:rsidRDefault="00B76F99" w:rsidP="004D1F6E">
      <w:pPr>
        <w:jc w:val="both"/>
        <w:rPr>
          <w:b/>
          <w:bCs/>
        </w:rPr>
      </w:pPr>
    </w:p>
    <w:p w14:paraId="1E4086BB" w14:textId="77777777" w:rsidR="004D1F6E" w:rsidRPr="005270A4" w:rsidRDefault="004D1F6E" w:rsidP="008228B8">
      <w:pPr>
        <w:widowControl/>
        <w:numPr>
          <w:ilvl w:val="0"/>
          <w:numId w:val="69"/>
        </w:numPr>
        <w:autoSpaceDE/>
        <w:autoSpaceDN/>
        <w:spacing w:after="160" w:line="278" w:lineRule="auto"/>
        <w:jc w:val="both"/>
      </w:pPr>
      <w:r w:rsidRPr="005270A4">
        <w:t xml:space="preserve">Elaborar y ejecutar un </w:t>
      </w:r>
      <w:r w:rsidRPr="005270A4">
        <w:rPr>
          <w:b/>
          <w:bCs/>
        </w:rPr>
        <w:t>plan de modernización de infraestructura y conectividad</w:t>
      </w:r>
      <w:r w:rsidRPr="005270A4">
        <w:t xml:space="preserve">, priorizando sedes críticas y servicios de alto impacto, y atendiendo brechas de capacidad y disponibilidad identificadas. </w:t>
      </w:r>
    </w:p>
    <w:p w14:paraId="2C7D82C2" w14:textId="77777777" w:rsidR="004D1F6E" w:rsidRPr="005270A4" w:rsidRDefault="004D1F6E" w:rsidP="008228B8">
      <w:pPr>
        <w:widowControl/>
        <w:numPr>
          <w:ilvl w:val="0"/>
          <w:numId w:val="69"/>
        </w:numPr>
        <w:autoSpaceDE/>
        <w:autoSpaceDN/>
        <w:spacing w:after="160" w:line="278" w:lineRule="auto"/>
        <w:jc w:val="both"/>
      </w:pPr>
      <w:r w:rsidRPr="005270A4">
        <w:lastRenderedPageBreak/>
        <w:t xml:space="preserve">Definir e implementar un </w:t>
      </w:r>
      <w:r w:rsidRPr="005270A4">
        <w:rPr>
          <w:b/>
          <w:bCs/>
        </w:rPr>
        <w:t>catálogo de servicios de TI actualizado</w:t>
      </w:r>
      <w:r w:rsidRPr="005270A4">
        <w:t xml:space="preserve">, alineado con las necesidades institucionales y con acuerdos de nivel de servicio claros. </w:t>
      </w:r>
    </w:p>
    <w:p w14:paraId="660E299C" w14:textId="77777777" w:rsidR="004D1F6E" w:rsidRPr="005270A4" w:rsidRDefault="004D1F6E" w:rsidP="008228B8">
      <w:pPr>
        <w:widowControl/>
        <w:numPr>
          <w:ilvl w:val="0"/>
          <w:numId w:val="69"/>
        </w:numPr>
        <w:autoSpaceDE/>
        <w:autoSpaceDN/>
        <w:spacing w:after="160" w:line="278" w:lineRule="auto"/>
        <w:jc w:val="both"/>
      </w:pPr>
      <w:r w:rsidRPr="005270A4">
        <w:t xml:space="preserve">Diseñar una estrategia gradual de </w:t>
      </w:r>
      <w:r w:rsidRPr="005270A4">
        <w:rPr>
          <w:b/>
          <w:bCs/>
        </w:rPr>
        <w:t>adopción de servicios en la nube</w:t>
      </w:r>
      <w:r w:rsidRPr="005270A4">
        <w:t xml:space="preserve">, de acuerdo con los lineamientos nacionales y las necesidades de flexibilidad y resiliencia. </w:t>
      </w:r>
    </w:p>
    <w:p w14:paraId="485F3D68" w14:textId="77777777" w:rsidR="004D1F6E" w:rsidRPr="005270A4" w:rsidRDefault="004D1F6E" w:rsidP="008228B8">
      <w:pPr>
        <w:widowControl/>
        <w:numPr>
          <w:ilvl w:val="0"/>
          <w:numId w:val="69"/>
        </w:numPr>
        <w:autoSpaceDE/>
        <w:autoSpaceDN/>
        <w:spacing w:after="160" w:line="278" w:lineRule="auto"/>
        <w:jc w:val="both"/>
      </w:pPr>
      <w:r w:rsidRPr="005270A4">
        <w:t xml:space="preserve">Fortalecer los procesos de </w:t>
      </w:r>
      <w:r w:rsidRPr="005270A4">
        <w:rPr>
          <w:b/>
          <w:bCs/>
        </w:rPr>
        <w:t>gestión de activos, soporte técnico, cambios y configuración</w:t>
      </w:r>
      <w:r w:rsidRPr="005270A4">
        <w:t>, bajo buenas prácticas (por ejemplo, ITIL).</w:t>
      </w:r>
    </w:p>
    <w:p w14:paraId="08C3A2AA" w14:textId="77777777" w:rsidR="004D1F6E" w:rsidRDefault="004D1F6E" w:rsidP="004D1F6E">
      <w:pPr>
        <w:jc w:val="both"/>
        <w:rPr>
          <w:b/>
          <w:bCs/>
        </w:rPr>
      </w:pPr>
      <w:r w:rsidRPr="005270A4">
        <w:rPr>
          <w:b/>
          <w:bCs/>
        </w:rPr>
        <w:t>Línea 3: Sistemas de información, interoperabilidad y servicios digitales</w:t>
      </w:r>
    </w:p>
    <w:p w14:paraId="2852E24C" w14:textId="77777777" w:rsidR="00B76F99" w:rsidRPr="005270A4" w:rsidRDefault="00B76F99" w:rsidP="004D1F6E">
      <w:pPr>
        <w:jc w:val="both"/>
        <w:rPr>
          <w:b/>
          <w:bCs/>
        </w:rPr>
      </w:pPr>
    </w:p>
    <w:p w14:paraId="54440C1A" w14:textId="77777777" w:rsidR="004D1F6E" w:rsidRPr="005270A4" w:rsidRDefault="004D1F6E" w:rsidP="008228B8">
      <w:pPr>
        <w:widowControl/>
        <w:numPr>
          <w:ilvl w:val="0"/>
          <w:numId w:val="70"/>
        </w:numPr>
        <w:autoSpaceDE/>
        <w:autoSpaceDN/>
        <w:spacing w:after="160" w:line="278" w:lineRule="auto"/>
        <w:jc w:val="both"/>
      </w:pPr>
      <w:r w:rsidRPr="005270A4">
        <w:t xml:space="preserve">Actualizar y consolidar el </w:t>
      </w:r>
      <w:r w:rsidRPr="005270A4">
        <w:rPr>
          <w:b/>
          <w:bCs/>
        </w:rPr>
        <w:t>inventario de sistemas de información</w:t>
      </w:r>
      <w:r w:rsidRPr="005270A4">
        <w:t xml:space="preserve">, incluyendo su estado, cobertura funcional, integraciones y criticidad. </w:t>
      </w:r>
    </w:p>
    <w:p w14:paraId="51913210" w14:textId="77777777" w:rsidR="004D1F6E" w:rsidRPr="005270A4" w:rsidRDefault="004D1F6E" w:rsidP="008228B8">
      <w:pPr>
        <w:widowControl/>
        <w:numPr>
          <w:ilvl w:val="0"/>
          <w:numId w:val="70"/>
        </w:numPr>
        <w:autoSpaceDE/>
        <w:autoSpaceDN/>
        <w:spacing w:after="160" w:line="278" w:lineRule="auto"/>
        <w:jc w:val="both"/>
      </w:pPr>
      <w:r w:rsidRPr="005270A4">
        <w:t xml:space="preserve">Formular e implementar un </w:t>
      </w:r>
      <w:r w:rsidRPr="005270A4">
        <w:rPr>
          <w:b/>
          <w:bCs/>
        </w:rPr>
        <w:t>plan de modernización de sistemas de información</w:t>
      </w:r>
      <w:r w:rsidRPr="005270A4">
        <w:t xml:space="preserve">, considerando ciclo de vida, interoperabilidad y alineación con procesos misionales y de apoyo. </w:t>
      </w:r>
    </w:p>
    <w:p w14:paraId="4A3A69E0" w14:textId="77777777" w:rsidR="004D1F6E" w:rsidRPr="005270A4" w:rsidRDefault="004D1F6E" w:rsidP="008228B8">
      <w:pPr>
        <w:widowControl/>
        <w:numPr>
          <w:ilvl w:val="0"/>
          <w:numId w:val="70"/>
        </w:numPr>
        <w:autoSpaceDE/>
        <w:autoSpaceDN/>
        <w:spacing w:after="160" w:line="278" w:lineRule="auto"/>
        <w:jc w:val="both"/>
      </w:pPr>
      <w:r w:rsidRPr="005270A4">
        <w:t xml:space="preserve">Diseñar y desplegar </w:t>
      </w:r>
      <w:r w:rsidRPr="005270A4">
        <w:rPr>
          <w:b/>
          <w:bCs/>
        </w:rPr>
        <w:t>servicios digitales priorizados</w:t>
      </w:r>
      <w:r w:rsidRPr="005270A4">
        <w:t xml:space="preserve">, con enfoque en trámites de alto impacto para la ciudadanía y articulados con el portal institucional y los canales de atención. </w:t>
      </w:r>
    </w:p>
    <w:p w14:paraId="3DFC9CF4" w14:textId="77777777" w:rsidR="004D1F6E" w:rsidRPr="005270A4" w:rsidRDefault="004D1F6E" w:rsidP="008228B8">
      <w:pPr>
        <w:widowControl/>
        <w:numPr>
          <w:ilvl w:val="0"/>
          <w:numId w:val="70"/>
        </w:numPr>
        <w:autoSpaceDE/>
        <w:autoSpaceDN/>
        <w:spacing w:after="160" w:line="278" w:lineRule="auto"/>
        <w:jc w:val="both"/>
      </w:pPr>
      <w:r w:rsidRPr="005270A4">
        <w:t xml:space="preserve">Implementar esquemas y plataformas de </w:t>
      </w:r>
      <w:r w:rsidRPr="005270A4">
        <w:rPr>
          <w:b/>
          <w:bCs/>
        </w:rPr>
        <w:t>interoperabilidad</w:t>
      </w:r>
      <w:r w:rsidRPr="005270A4">
        <w:t xml:space="preserve"> que faciliten el intercambio seguro de información entre dependencias y con otras entidades.</w:t>
      </w:r>
    </w:p>
    <w:p w14:paraId="1F1E09AB" w14:textId="77777777" w:rsidR="004D1F6E" w:rsidRDefault="004D1F6E" w:rsidP="004D1F6E">
      <w:pPr>
        <w:jc w:val="both"/>
        <w:rPr>
          <w:b/>
          <w:bCs/>
        </w:rPr>
      </w:pPr>
      <w:r w:rsidRPr="005270A4">
        <w:rPr>
          <w:b/>
          <w:bCs/>
        </w:rPr>
        <w:t>Línea 4: Gestión y gobierno de datos</w:t>
      </w:r>
    </w:p>
    <w:p w14:paraId="016F44E8" w14:textId="77777777" w:rsidR="00B76F99" w:rsidRPr="005270A4" w:rsidRDefault="00B76F99" w:rsidP="004D1F6E">
      <w:pPr>
        <w:jc w:val="both"/>
        <w:rPr>
          <w:b/>
          <w:bCs/>
        </w:rPr>
      </w:pPr>
    </w:p>
    <w:p w14:paraId="5E65B478" w14:textId="77777777" w:rsidR="004D1F6E" w:rsidRPr="005270A4" w:rsidRDefault="004D1F6E" w:rsidP="008228B8">
      <w:pPr>
        <w:widowControl/>
        <w:numPr>
          <w:ilvl w:val="0"/>
          <w:numId w:val="71"/>
        </w:numPr>
        <w:autoSpaceDE/>
        <w:autoSpaceDN/>
        <w:spacing w:after="160" w:line="278" w:lineRule="auto"/>
        <w:jc w:val="both"/>
      </w:pPr>
      <w:r w:rsidRPr="005270A4">
        <w:t xml:space="preserve">Diseñar e implementar un </w:t>
      </w:r>
      <w:r w:rsidRPr="005270A4">
        <w:rPr>
          <w:b/>
          <w:bCs/>
        </w:rPr>
        <w:t>modelo de datos institucional</w:t>
      </w:r>
      <w:r w:rsidRPr="005270A4">
        <w:t xml:space="preserve"> que defina dominios, responsables, estándares y diccionarios de datos. </w:t>
      </w:r>
    </w:p>
    <w:p w14:paraId="7EC94724" w14:textId="77777777" w:rsidR="004D1F6E" w:rsidRPr="005270A4" w:rsidRDefault="004D1F6E" w:rsidP="008228B8">
      <w:pPr>
        <w:widowControl/>
        <w:numPr>
          <w:ilvl w:val="0"/>
          <w:numId w:val="71"/>
        </w:numPr>
        <w:autoSpaceDE/>
        <w:autoSpaceDN/>
        <w:spacing w:after="160" w:line="278" w:lineRule="auto"/>
        <w:jc w:val="both"/>
      </w:pPr>
      <w:r w:rsidRPr="005270A4">
        <w:t xml:space="preserve">Establecer políticas, procedimientos y herramientas para la </w:t>
      </w:r>
      <w:r w:rsidRPr="005270A4">
        <w:rPr>
          <w:b/>
          <w:bCs/>
        </w:rPr>
        <w:t>calidad, seguridad y trazabilidad de los datos</w:t>
      </w:r>
      <w:r w:rsidRPr="005270A4">
        <w:t xml:space="preserve">, incluyendo mecanismos de auditoría en sistemas de información. </w:t>
      </w:r>
    </w:p>
    <w:p w14:paraId="0ABB3155" w14:textId="77777777" w:rsidR="004D1F6E" w:rsidRPr="005270A4" w:rsidRDefault="004D1F6E" w:rsidP="008228B8">
      <w:pPr>
        <w:widowControl/>
        <w:numPr>
          <w:ilvl w:val="0"/>
          <w:numId w:val="71"/>
        </w:numPr>
        <w:autoSpaceDE/>
        <w:autoSpaceDN/>
        <w:spacing w:after="160" w:line="278" w:lineRule="auto"/>
        <w:jc w:val="both"/>
      </w:pPr>
      <w:r w:rsidRPr="005270A4">
        <w:t xml:space="preserve">Desarrollar capacidades para </w:t>
      </w:r>
      <w:r w:rsidRPr="005270A4">
        <w:rPr>
          <w:b/>
          <w:bCs/>
        </w:rPr>
        <w:t>analítica de datos</w:t>
      </w:r>
      <w:r w:rsidRPr="005270A4">
        <w:t xml:space="preserve"> aplicada a la planeación, gestión del territorio y evaluación de políticas públicas.</w:t>
      </w:r>
    </w:p>
    <w:p w14:paraId="4A604A18" w14:textId="77777777" w:rsidR="004D1F6E" w:rsidRPr="005270A4" w:rsidRDefault="004D1F6E" w:rsidP="008228B8">
      <w:pPr>
        <w:widowControl/>
        <w:numPr>
          <w:ilvl w:val="0"/>
          <w:numId w:val="71"/>
        </w:numPr>
        <w:autoSpaceDE/>
        <w:autoSpaceDN/>
        <w:spacing w:after="160" w:line="278" w:lineRule="auto"/>
        <w:jc w:val="both"/>
      </w:pPr>
      <w:r w:rsidRPr="005270A4">
        <w:t xml:space="preserve">Consolidar una estrategia de </w:t>
      </w:r>
      <w:r w:rsidRPr="005270A4">
        <w:rPr>
          <w:b/>
          <w:bCs/>
        </w:rPr>
        <w:t>datos abiertos y transparencia proactiva</w:t>
      </w:r>
      <w:r w:rsidRPr="005270A4">
        <w:t>, en coherencia con los lineamientos nacionales.</w:t>
      </w:r>
    </w:p>
    <w:p w14:paraId="6B0747BE" w14:textId="24B31D39" w:rsidR="004D1F6E" w:rsidRDefault="004D1F6E" w:rsidP="00B76F99">
      <w:pPr>
        <w:tabs>
          <w:tab w:val="left" w:pos="5929"/>
        </w:tabs>
        <w:jc w:val="both"/>
        <w:rPr>
          <w:b/>
          <w:bCs/>
        </w:rPr>
      </w:pPr>
      <w:r w:rsidRPr="005270A4">
        <w:rPr>
          <w:b/>
          <w:bCs/>
        </w:rPr>
        <w:t>Línea 5: Seguridad digital y continuidad del negocio</w:t>
      </w:r>
      <w:r w:rsidR="00B76F99">
        <w:rPr>
          <w:b/>
          <w:bCs/>
        </w:rPr>
        <w:tab/>
      </w:r>
    </w:p>
    <w:p w14:paraId="4C31EEE8" w14:textId="77777777" w:rsidR="00B76F99" w:rsidRPr="005270A4" w:rsidRDefault="00B76F99" w:rsidP="00B76F99">
      <w:pPr>
        <w:tabs>
          <w:tab w:val="left" w:pos="5929"/>
        </w:tabs>
        <w:jc w:val="both"/>
        <w:rPr>
          <w:b/>
          <w:bCs/>
        </w:rPr>
      </w:pPr>
    </w:p>
    <w:p w14:paraId="115839BD" w14:textId="77777777" w:rsidR="004D1F6E" w:rsidRPr="005270A4" w:rsidRDefault="004D1F6E" w:rsidP="008228B8">
      <w:pPr>
        <w:widowControl/>
        <w:numPr>
          <w:ilvl w:val="0"/>
          <w:numId w:val="72"/>
        </w:numPr>
        <w:autoSpaceDE/>
        <w:autoSpaceDN/>
        <w:spacing w:after="160" w:line="278" w:lineRule="auto"/>
        <w:jc w:val="both"/>
      </w:pPr>
      <w:r w:rsidRPr="005270A4">
        <w:t xml:space="preserve">Implementar y fortalecer el </w:t>
      </w:r>
      <w:r w:rsidRPr="005270A4">
        <w:rPr>
          <w:b/>
          <w:bCs/>
        </w:rPr>
        <w:t>Modelo de Seguridad y Privacidad de la Información (MSPI)</w:t>
      </w:r>
      <w:r w:rsidRPr="005270A4">
        <w:t xml:space="preserve">, priorizando dominios críticos para la Alcaldía de Armenia. </w:t>
      </w:r>
    </w:p>
    <w:p w14:paraId="00ABC8ED" w14:textId="77777777" w:rsidR="004D1F6E" w:rsidRPr="005270A4" w:rsidRDefault="004D1F6E" w:rsidP="008228B8">
      <w:pPr>
        <w:widowControl/>
        <w:numPr>
          <w:ilvl w:val="0"/>
          <w:numId w:val="72"/>
        </w:numPr>
        <w:autoSpaceDE/>
        <w:autoSpaceDN/>
        <w:spacing w:after="160" w:line="278" w:lineRule="auto"/>
        <w:jc w:val="both"/>
      </w:pPr>
      <w:r w:rsidRPr="005270A4">
        <w:t xml:space="preserve">Definir y mantener actualizados </w:t>
      </w:r>
      <w:r w:rsidRPr="005270A4">
        <w:rPr>
          <w:b/>
          <w:bCs/>
        </w:rPr>
        <w:t>planes de continuidad y recuperación ante desastres (DRP)</w:t>
      </w:r>
      <w:r w:rsidRPr="005270A4">
        <w:t xml:space="preserve"> para infraestructura y sistemas de información esenciales para la operación institucional. </w:t>
      </w:r>
    </w:p>
    <w:p w14:paraId="5947E797" w14:textId="77777777" w:rsidR="004D1F6E" w:rsidRPr="005270A4" w:rsidRDefault="004D1F6E" w:rsidP="008228B8">
      <w:pPr>
        <w:widowControl/>
        <w:numPr>
          <w:ilvl w:val="0"/>
          <w:numId w:val="72"/>
        </w:numPr>
        <w:autoSpaceDE/>
        <w:autoSpaceDN/>
        <w:spacing w:after="160" w:line="278" w:lineRule="auto"/>
        <w:jc w:val="both"/>
      </w:pPr>
      <w:r w:rsidRPr="005270A4">
        <w:t xml:space="preserve">Desarrollar campañas de </w:t>
      </w:r>
      <w:r w:rsidRPr="005270A4">
        <w:rPr>
          <w:b/>
          <w:bCs/>
        </w:rPr>
        <w:t>sensibilización y formación en seguridad digital</w:t>
      </w:r>
      <w:r w:rsidRPr="005270A4">
        <w:t xml:space="preserve"> para servidores públicos y contratistas.</w:t>
      </w:r>
    </w:p>
    <w:p w14:paraId="368C6E3D" w14:textId="77777777" w:rsidR="004D1F6E" w:rsidRPr="005270A4" w:rsidRDefault="004D1F6E" w:rsidP="008228B8">
      <w:pPr>
        <w:widowControl/>
        <w:numPr>
          <w:ilvl w:val="0"/>
          <w:numId w:val="72"/>
        </w:numPr>
        <w:autoSpaceDE/>
        <w:autoSpaceDN/>
        <w:spacing w:after="160" w:line="278" w:lineRule="auto"/>
        <w:jc w:val="both"/>
      </w:pPr>
      <w:r w:rsidRPr="005270A4">
        <w:lastRenderedPageBreak/>
        <w:t xml:space="preserve">Establecer controles para la </w:t>
      </w:r>
      <w:r w:rsidRPr="005270A4">
        <w:rPr>
          <w:b/>
          <w:bCs/>
        </w:rPr>
        <w:t>gestión de proveedores y servicios tercerizados</w:t>
      </w:r>
      <w:r w:rsidRPr="005270A4">
        <w:t xml:space="preserve">, reduciendo riesgos de dependencia y acceso indebido. </w:t>
      </w:r>
    </w:p>
    <w:p w14:paraId="446DEC0F" w14:textId="77777777" w:rsidR="004D1F6E" w:rsidRDefault="004D1F6E" w:rsidP="004D1F6E">
      <w:pPr>
        <w:jc w:val="both"/>
        <w:rPr>
          <w:b/>
          <w:bCs/>
        </w:rPr>
      </w:pPr>
      <w:r w:rsidRPr="005270A4">
        <w:rPr>
          <w:b/>
          <w:bCs/>
        </w:rPr>
        <w:t>Línea 6: Uso, apropiación y cultura digital</w:t>
      </w:r>
    </w:p>
    <w:p w14:paraId="4FCB5EAD" w14:textId="77777777" w:rsidR="00B76F99" w:rsidRPr="005270A4" w:rsidRDefault="00B76F99" w:rsidP="004D1F6E">
      <w:pPr>
        <w:jc w:val="both"/>
        <w:rPr>
          <w:b/>
          <w:bCs/>
        </w:rPr>
      </w:pPr>
    </w:p>
    <w:p w14:paraId="4805C361" w14:textId="77777777" w:rsidR="004D1F6E" w:rsidRPr="005270A4" w:rsidRDefault="004D1F6E" w:rsidP="008228B8">
      <w:pPr>
        <w:widowControl/>
        <w:numPr>
          <w:ilvl w:val="0"/>
          <w:numId w:val="73"/>
        </w:numPr>
        <w:autoSpaceDE/>
        <w:autoSpaceDN/>
        <w:spacing w:after="160" w:line="278" w:lineRule="auto"/>
        <w:jc w:val="both"/>
      </w:pPr>
      <w:r w:rsidRPr="005270A4">
        <w:t xml:space="preserve">Diseñar e implementar un </w:t>
      </w:r>
      <w:r w:rsidRPr="005270A4">
        <w:rPr>
          <w:b/>
          <w:bCs/>
        </w:rPr>
        <w:t>programa de apropiación TIC</w:t>
      </w:r>
      <w:r w:rsidRPr="005270A4">
        <w:t xml:space="preserve"> para servidores públicos, con énfasis en uso de servicios digitales, herramientas colaborativas y prácticas de trabajo en entornos digitales. </w:t>
      </w:r>
    </w:p>
    <w:p w14:paraId="20254877" w14:textId="77777777" w:rsidR="004D1F6E" w:rsidRPr="005270A4" w:rsidRDefault="004D1F6E" w:rsidP="008228B8">
      <w:pPr>
        <w:widowControl/>
        <w:numPr>
          <w:ilvl w:val="0"/>
          <w:numId w:val="73"/>
        </w:numPr>
        <w:autoSpaceDE/>
        <w:autoSpaceDN/>
        <w:spacing w:after="160" w:line="278" w:lineRule="auto"/>
        <w:jc w:val="both"/>
      </w:pPr>
      <w:r w:rsidRPr="005270A4">
        <w:t xml:space="preserve">Definir e implementar </w:t>
      </w:r>
      <w:r w:rsidRPr="005270A4">
        <w:rPr>
          <w:b/>
          <w:bCs/>
        </w:rPr>
        <w:t>indicadores de adopción y apropiación</w:t>
      </w:r>
      <w:r w:rsidRPr="005270A4">
        <w:t xml:space="preserve">, que permitan evaluar el uso real de los servicios y soluciones digitales. </w:t>
      </w:r>
    </w:p>
    <w:p w14:paraId="5159CA1B" w14:textId="77777777" w:rsidR="004D1F6E" w:rsidRPr="005270A4" w:rsidRDefault="004D1F6E" w:rsidP="008228B8">
      <w:pPr>
        <w:widowControl/>
        <w:numPr>
          <w:ilvl w:val="0"/>
          <w:numId w:val="73"/>
        </w:numPr>
        <w:autoSpaceDE/>
        <w:autoSpaceDN/>
        <w:spacing w:after="160" w:line="278" w:lineRule="auto"/>
        <w:jc w:val="both"/>
      </w:pPr>
      <w:r w:rsidRPr="005270A4">
        <w:t xml:space="preserve">Fortalecer y mantener los </w:t>
      </w:r>
      <w:r w:rsidRPr="005270A4">
        <w:rPr>
          <w:b/>
          <w:bCs/>
        </w:rPr>
        <w:t>centros de apropiación digital y puntos de acceso público</w:t>
      </w:r>
      <w:r w:rsidRPr="005270A4">
        <w:t xml:space="preserve"> (PVD, Zonas </w:t>
      </w:r>
      <w:proofErr w:type="spellStart"/>
      <w:r w:rsidRPr="005270A4">
        <w:t>WiFi</w:t>
      </w:r>
      <w:proofErr w:type="spellEnd"/>
      <w:r w:rsidRPr="005270A4">
        <w:t xml:space="preserve">, etc.), garantizando su operación y su articulación con programas sociales y educativos. </w:t>
      </w:r>
    </w:p>
    <w:p w14:paraId="7CAB5595" w14:textId="77777777" w:rsidR="004D1F6E" w:rsidRDefault="004D1F6E" w:rsidP="004D1F6E">
      <w:pPr>
        <w:jc w:val="both"/>
        <w:rPr>
          <w:b/>
          <w:bCs/>
        </w:rPr>
      </w:pPr>
      <w:r w:rsidRPr="005270A4">
        <w:rPr>
          <w:b/>
          <w:bCs/>
        </w:rPr>
        <w:t>Línea 7: Soporte a la Estrategia de Ciudades y Territorios Inteligentes (CTI)</w:t>
      </w:r>
    </w:p>
    <w:p w14:paraId="253E3E6C" w14:textId="77777777" w:rsidR="00B76F99" w:rsidRPr="005270A4" w:rsidRDefault="00B76F99" w:rsidP="004D1F6E">
      <w:pPr>
        <w:jc w:val="both"/>
        <w:rPr>
          <w:b/>
          <w:bCs/>
        </w:rPr>
      </w:pPr>
    </w:p>
    <w:p w14:paraId="53FF24EC" w14:textId="77777777" w:rsidR="004D1F6E" w:rsidRPr="005270A4" w:rsidRDefault="004D1F6E" w:rsidP="008228B8">
      <w:pPr>
        <w:widowControl/>
        <w:numPr>
          <w:ilvl w:val="0"/>
          <w:numId w:val="74"/>
        </w:numPr>
        <w:autoSpaceDE/>
        <w:autoSpaceDN/>
        <w:spacing w:after="160" w:line="278" w:lineRule="auto"/>
        <w:jc w:val="both"/>
      </w:pPr>
      <w:proofErr w:type="gramStart"/>
      <w:r w:rsidRPr="005270A4">
        <w:t>Asegurar</w:t>
      </w:r>
      <w:proofErr w:type="gramEnd"/>
      <w:r w:rsidRPr="005270A4">
        <w:t xml:space="preserve"> que el portafolio de proyectos TIC incluya iniciativas que </w:t>
      </w:r>
      <w:r w:rsidRPr="005270A4">
        <w:rPr>
          <w:b/>
          <w:bCs/>
        </w:rPr>
        <w:t>soporten explícitamente la estrategia de CTI</w:t>
      </w:r>
      <w:r w:rsidRPr="005270A4">
        <w:t xml:space="preserve"> (</w:t>
      </w:r>
      <w:proofErr w:type="spellStart"/>
      <w:r w:rsidRPr="005270A4">
        <w:t>sensórica</w:t>
      </w:r>
      <w:proofErr w:type="spellEnd"/>
      <w:r w:rsidRPr="005270A4">
        <w:t xml:space="preserve">, analítica territorial, plataformas de gestión urbana, etc.). </w:t>
      </w:r>
    </w:p>
    <w:p w14:paraId="7E384BDF" w14:textId="77777777" w:rsidR="004D1F6E" w:rsidRPr="005270A4" w:rsidRDefault="004D1F6E" w:rsidP="008228B8">
      <w:pPr>
        <w:widowControl/>
        <w:numPr>
          <w:ilvl w:val="0"/>
          <w:numId w:val="74"/>
        </w:numPr>
        <w:autoSpaceDE/>
        <w:autoSpaceDN/>
        <w:spacing w:after="160" w:line="278" w:lineRule="auto"/>
        <w:jc w:val="both"/>
      </w:pPr>
      <w:r w:rsidRPr="005270A4">
        <w:t xml:space="preserve">Integrar los resultados de los </w:t>
      </w:r>
      <w:r w:rsidRPr="005270A4">
        <w:rPr>
          <w:b/>
          <w:bCs/>
        </w:rPr>
        <w:t>modelos de madurez de CTI</w:t>
      </w:r>
      <w:r w:rsidRPr="005270A4">
        <w:t xml:space="preserve"> en la priorización y diseño de proyectos de TI.</w:t>
      </w:r>
    </w:p>
    <w:p w14:paraId="50C3978E" w14:textId="77777777" w:rsidR="004D1F6E" w:rsidRDefault="004D1F6E" w:rsidP="008228B8">
      <w:pPr>
        <w:widowControl/>
        <w:numPr>
          <w:ilvl w:val="0"/>
          <w:numId w:val="74"/>
        </w:numPr>
        <w:autoSpaceDE/>
        <w:autoSpaceDN/>
        <w:spacing w:after="160" w:line="278" w:lineRule="auto"/>
        <w:jc w:val="both"/>
      </w:pPr>
      <w:r w:rsidRPr="005270A4">
        <w:t xml:space="preserve">Promover el uso de </w:t>
      </w:r>
      <w:r w:rsidRPr="005270A4">
        <w:rPr>
          <w:b/>
          <w:bCs/>
        </w:rPr>
        <w:t>tecnologías emergentes</w:t>
      </w:r>
      <w:r w:rsidRPr="005270A4">
        <w:t xml:space="preserve"> (</w:t>
      </w:r>
      <w:proofErr w:type="spellStart"/>
      <w:r w:rsidRPr="005270A4">
        <w:t>IoT</w:t>
      </w:r>
      <w:proofErr w:type="spellEnd"/>
      <w:r w:rsidRPr="005270A4">
        <w:t xml:space="preserve">, IA, analítica avanzada) en proyectos de gestión del territorio, movilidad, seguridad y servicios ciudadanos, en la medida de la capacidad institucional. </w:t>
      </w:r>
    </w:p>
    <w:p w14:paraId="7A9A1200" w14:textId="77777777" w:rsidR="004D1F6E" w:rsidRDefault="004D1F6E" w:rsidP="004D1F6E">
      <w:pPr>
        <w:pStyle w:val="Ttulo2"/>
      </w:pPr>
      <w:bookmarkStart w:id="68" w:name="_Toc219708961"/>
      <w:r w:rsidRPr="005270A4">
        <w:t xml:space="preserve">Capacidades de TI a </w:t>
      </w:r>
      <w:r>
        <w:t>D</w:t>
      </w:r>
      <w:r w:rsidRPr="005270A4">
        <w:t xml:space="preserve">esarrollar o </w:t>
      </w:r>
      <w:r>
        <w:t>F</w:t>
      </w:r>
      <w:r w:rsidRPr="005270A4">
        <w:t>ortalecer</w:t>
      </w:r>
      <w:bookmarkEnd w:id="68"/>
    </w:p>
    <w:p w14:paraId="3751A0AE" w14:textId="77777777" w:rsidR="00B76F99" w:rsidRPr="00B76F99" w:rsidRDefault="00B76F99" w:rsidP="00B76F99"/>
    <w:p w14:paraId="03B18E07" w14:textId="77777777" w:rsidR="004D1F6E" w:rsidRDefault="004D1F6E" w:rsidP="004D1F6E">
      <w:pPr>
        <w:jc w:val="both"/>
      </w:pPr>
      <w:r w:rsidRPr="005270A4">
        <w:t xml:space="preserve">Siguiendo la plantilla del PETI de MinTIC, se identifican las </w:t>
      </w:r>
      <w:r w:rsidRPr="005270A4">
        <w:rPr>
          <w:b/>
          <w:bCs/>
        </w:rPr>
        <w:t>capacidades de TI</w:t>
      </w:r>
      <w:r w:rsidRPr="005270A4">
        <w:t xml:space="preserve"> que el Municipio de Armenia debe fortalecer o desarrollar para hacer viable el direccionamiento estratégico definido. </w:t>
      </w:r>
    </w:p>
    <w:p w14:paraId="4F195A1B" w14:textId="77777777" w:rsidR="00B76F99" w:rsidRDefault="00B76F99" w:rsidP="004D1F6E">
      <w:pPr>
        <w:jc w:val="both"/>
      </w:pPr>
    </w:p>
    <w:p w14:paraId="69AF17D6" w14:textId="77777777" w:rsidR="00B76F99" w:rsidRPr="005270A4" w:rsidRDefault="00B76F99" w:rsidP="004D1F6E">
      <w:pPr>
        <w:jc w:val="both"/>
      </w:pPr>
    </w:p>
    <w:tbl>
      <w:tblPr>
        <w:tblStyle w:val="Tablaconcuadrcula"/>
        <w:tblW w:w="8828" w:type="dxa"/>
        <w:tblLook w:val="04A0" w:firstRow="1" w:lastRow="0" w:firstColumn="1" w:lastColumn="0" w:noHBand="0" w:noVBand="1"/>
      </w:tblPr>
      <w:tblGrid>
        <w:gridCol w:w="2207"/>
        <w:gridCol w:w="2207"/>
        <w:gridCol w:w="2207"/>
        <w:gridCol w:w="2207"/>
      </w:tblGrid>
      <w:tr w:rsidR="004D1F6E" w14:paraId="47301A1D" w14:textId="77777777" w:rsidTr="00217E6F">
        <w:tc>
          <w:tcPr>
            <w:tcW w:w="2207" w:type="dxa"/>
            <w:vAlign w:val="center"/>
          </w:tcPr>
          <w:p w14:paraId="4DA2581E" w14:textId="77777777" w:rsidR="004D1F6E" w:rsidRDefault="004D1F6E" w:rsidP="00217E6F">
            <w:r w:rsidRPr="005270A4">
              <w:rPr>
                <w:b/>
                <w:bCs/>
              </w:rPr>
              <w:t>Categoría</w:t>
            </w:r>
          </w:p>
        </w:tc>
        <w:tc>
          <w:tcPr>
            <w:tcW w:w="2207" w:type="dxa"/>
            <w:vAlign w:val="center"/>
          </w:tcPr>
          <w:p w14:paraId="681B4BDD" w14:textId="77777777" w:rsidR="004D1F6E" w:rsidRDefault="004D1F6E" w:rsidP="00217E6F">
            <w:r w:rsidRPr="005270A4">
              <w:rPr>
                <w:b/>
                <w:bCs/>
              </w:rPr>
              <w:t>Capacidad</w:t>
            </w:r>
          </w:p>
        </w:tc>
        <w:tc>
          <w:tcPr>
            <w:tcW w:w="2207" w:type="dxa"/>
            <w:vAlign w:val="center"/>
          </w:tcPr>
          <w:p w14:paraId="7A3A5CBC" w14:textId="77777777" w:rsidR="004D1F6E" w:rsidRDefault="004D1F6E" w:rsidP="00217E6F">
            <w:r w:rsidRPr="005270A4">
              <w:rPr>
                <w:b/>
                <w:bCs/>
              </w:rPr>
              <w:t>Situación objetivo (Fortalecer / Desarrollar)</w:t>
            </w:r>
          </w:p>
        </w:tc>
        <w:tc>
          <w:tcPr>
            <w:tcW w:w="2207" w:type="dxa"/>
            <w:vAlign w:val="center"/>
          </w:tcPr>
          <w:p w14:paraId="2C049760" w14:textId="77777777" w:rsidR="004D1F6E" w:rsidRDefault="004D1F6E" w:rsidP="00217E6F">
            <w:r w:rsidRPr="005270A4">
              <w:rPr>
                <w:b/>
                <w:bCs/>
              </w:rPr>
              <w:t>Relación con OETI y líneas de acción</w:t>
            </w:r>
          </w:p>
        </w:tc>
      </w:tr>
      <w:tr w:rsidR="004D1F6E" w14:paraId="3876AA6E" w14:textId="77777777" w:rsidTr="00217E6F">
        <w:tc>
          <w:tcPr>
            <w:tcW w:w="2207" w:type="dxa"/>
            <w:vAlign w:val="center"/>
          </w:tcPr>
          <w:p w14:paraId="1B669504" w14:textId="77777777" w:rsidR="004D1F6E" w:rsidRPr="005270A4" w:rsidRDefault="004D1F6E" w:rsidP="00217E6F">
            <w:pPr>
              <w:rPr>
                <w:b/>
                <w:bCs/>
              </w:rPr>
            </w:pPr>
            <w:r w:rsidRPr="005270A4">
              <w:t>Estrategia</w:t>
            </w:r>
          </w:p>
        </w:tc>
        <w:tc>
          <w:tcPr>
            <w:tcW w:w="2207" w:type="dxa"/>
            <w:vAlign w:val="center"/>
          </w:tcPr>
          <w:p w14:paraId="496F830F" w14:textId="77777777" w:rsidR="004D1F6E" w:rsidRPr="005270A4" w:rsidRDefault="004D1F6E" w:rsidP="00217E6F">
            <w:pPr>
              <w:rPr>
                <w:b/>
                <w:bCs/>
              </w:rPr>
            </w:pPr>
            <w:r w:rsidRPr="005270A4">
              <w:t>Gestionar arquitectura empresarial</w:t>
            </w:r>
          </w:p>
        </w:tc>
        <w:tc>
          <w:tcPr>
            <w:tcW w:w="2207" w:type="dxa"/>
            <w:vAlign w:val="center"/>
          </w:tcPr>
          <w:p w14:paraId="5603B0A9" w14:textId="77777777" w:rsidR="004D1F6E" w:rsidRPr="005270A4" w:rsidRDefault="004D1F6E" w:rsidP="00217E6F">
            <w:pPr>
              <w:rPr>
                <w:b/>
                <w:bCs/>
              </w:rPr>
            </w:pPr>
            <w:r w:rsidRPr="005270A4">
              <w:rPr>
                <w:b/>
                <w:bCs/>
              </w:rPr>
              <w:t>Fortalecer</w:t>
            </w:r>
            <w:r w:rsidRPr="005270A4">
              <w:t>: contar con modelos actualizados de procesos, información, aplicaciones y tecnología, integrados al PETI.</w:t>
            </w:r>
          </w:p>
        </w:tc>
        <w:tc>
          <w:tcPr>
            <w:tcW w:w="2207" w:type="dxa"/>
            <w:vAlign w:val="center"/>
          </w:tcPr>
          <w:p w14:paraId="669D37E8" w14:textId="77777777" w:rsidR="004D1F6E" w:rsidRPr="005270A4" w:rsidRDefault="004D1F6E" w:rsidP="00217E6F">
            <w:pPr>
              <w:rPr>
                <w:b/>
                <w:bCs/>
              </w:rPr>
            </w:pPr>
            <w:r w:rsidRPr="005270A4">
              <w:t>OETI-01, OETI-04. Líneas 1, 3 y 4.</w:t>
            </w:r>
          </w:p>
        </w:tc>
      </w:tr>
      <w:tr w:rsidR="004D1F6E" w14:paraId="01F2DA19" w14:textId="77777777" w:rsidTr="00217E6F">
        <w:tc>
          <w:tcPr>
            <w:tcW w:w="2207" w:type="dxa"/>
            <w:vAlign w:val="center"/>
          </w:tcPr>
          <w:p w14:paraId="3B750E0F" w14:textId="77777777" w:rsidR="004D1F6E" w:rsidRPr="005270A4" w:rsidRDefault="004D1F6E" w:rsidP="00217E6F">
            <w:r w:rsidRPr="005270A4">
              <w:t>Estrategia</w:t>
            </w:r>
          </w:p>
        </w:tc>
        <w:tc>
          <w:tcPr>
            <w:tcW w:w="2207" w:type="dxa"/>
            <w:vAlign w:val="center"/>
          </w:tcPr>
          <w:p w14:paraId="14A935F6" w14:textId="77777777" w:rsidR="004D1F6E" w:rsidRPr="005270A4" w:rsidRDefault="004D1F6E" w:rsidP="00217E6F">
            <w:r w:rsidRPr="005270A4">
              <w:t>Gestionar proyectos de TI</w:t>
            </w:r>
          </w:p>
        </w:tc>
        <w:tc>
          <w:tcPr>
            <w:tcW w:w="2207" w:type="dxa"/>
            <w:vAlign w:val="center"/>
          </w:tcPr>
          <w:p w14:paraId="3A87D00C" w14:textId="77777777" w:rsidR="004D1F6E" w:rsidRPr="005270A4" w:rsidRDefault="004D1F6E" w:rsidP="00217E6F">
            <w:pPr>
              <w:rPr>
                <w:b/>
                <w:bCs/>
              </w:rPr>
            </w:pPr>
            <w:r w:rsidRPr="005270A4">
              <w:rPr>
                <w:b/>
                <w:bCs/>
              </w:rPr>
              <w:t>Fortalecer</w:t>
            </w:r>
            <w:r w:rsidRPr="005270A4">
              <w:t xml:space="preserve">: institucionalizar prácticas de gestión </w:t>
            </w:r>
            <w:r w:rsidRPr="005270A4">
              <w:lastRenderedPageBreak/>
              <w:t>de proyectos y portafolio TIC, con criterios de priorización y seguimiento.</w:t>
            </w:r>
          </w:p>
        </w:tc>
        <w:tc>
          <w:tcPr>
            <w:tcW w:w="2207" w:type="dxa"/>
            <w:vAlign w:val="center"/>
          </w:tcPr>
          <w:p w14:paraId="07452040" w14:textId="77777777" w:rsidR="004D1F6E" w:rsidRPr="005270A4" w:rsidRDefault="004D1F6E" w:rsidP="00217E6F">
            <w:r w:rsidRPr="005270A4">
              <w:lastRenderedPageBreak/>
              <w:t>Todos los OETI. Línea 1.</w:t>
            </w:r>
          </w:p>
        </w:tc>
      </w:tr>
      <w:tr w:rsidR="004D1F6E" w14:paraId="49CED267" w14:textId="77777777" w:rsidTr="00217E6F">
        <w:tc>
          <w:tcPr>
            <w:tcW w:w="2207" w:type="dxa"/>
            <w:vAlign w:val="center"/>
          </w:tcPr>
          <w:p w14:paraId="5CA58FF3" w14:textId="77777777" w:rsidR="004D1F6E" w:rsidRPr="005270A4" w:rsidRDefault="004D1F6E" w:rsidP="00217E6F">
            <w:r w:rsidRPr="005270A4">
              <w:t>Estrategia</w:t>
            </w:r>
          </w:p>
        </w:tc>
        <w:tc>
          <w:tcPr>
            <w:tcW w:w="2207" w:type="dxa"/>
            <w:vAlign w:val="center"/>
          </w:tcPr>
          <w:p w14:paraId="56905730" w14:textId="77777777" w:rsidR="004D1F6E" w:rsidRPr="005270A4" w:rsidRDefault="004D1F6E" w:rsidP="00217E6F">
            <w:r w:rsidRPr="005270A4">
              <w:t>Definir políticas de TI</w:t>
            </w:r>
          </w:p>
        </w:tc>
        <w:tc>
          <w:tcPr>
            <w:tcW w:w="2207" w:type="dxa"/>
            <w:vAlign w:val="center"/>
          </w:tcPr>
          <w:p w14:paraId="7A6DAB38" w14:textId="77777777" w:rsidR="004D1F6E" w:rsidRPr="005270A4" w:rsidRDefault="004D1F6E" w:rsidP="00217E6F">
            <w:pPr>
              <w:rPr>
                <w:b/>
                <w:bCs/>
              </w:rPr>
            </w:pPr>
            <w:r w:rsidRPr="005270A4">
              <w:rPr>
                <w:b/>
                <w:bCs/>
              </w:rPr>
              <w:t>Desarrollar</w:t>
            </w:r>
            <w:r w:rsidRPr="005270A4">
              <w:t>: formalizar políticas de estrategia, gobierno, información, seguridad, continuidad y adquisición tecnológica.</w:t>
            </w:r>
          </w:p>
        </w:tc>
        <w:tc>
          <w:tcPr>
            <w:tcW w:w="2207" w:type="dxa"/>
            <w:vAlign w:val="center"/>
          </w:tcPr>
          <w:p w14:paraId="5C4E7AEE" w14:textId="77777777" w:rsidR="004D1F6E" w:rsidRPr="005270A4" w:rsidRDefault="004D1F6E" w:rsidP="00217E6F">
            <w:r w:rsidRPr="005270A4">
              <w:t>OETI-01, OETI-02, OETI-03, OETI-05. Líneas 1, 4 y 5.</w:t>
            </w:r>
          </w:p>
        </w:tc>
      </w:tr>
      <w:tr w:rsidR="004D1F6E" w14:paraId="17C94F3C" w14:textId="77777777" w:rsidTr="00217E6F">
        <w:tc>
          <w:tcPr>
            <w:tcW w:w="2207" w:type="dxa"/>
            <w:vAlign w:val="center"/>
          </w:tcPr>
          <w:p w14:paraId="1E6AA05F" w14:textId="77777777" w:rsidR="004D1F6E" w:rsidRPr="005270A4" w:rsidRDefault="004D1F6E" w:rsidP="00217E6F">
            <w:r w:rsidRPr="005270A4">
              <w:t>Gobierno</w:t>
            </w:r>
          </w:p>
        </w:tc>
        <w:tc>
          <w:tcPr>
            <w:tcW w:w="2207" w:type="dxa"/>
            <w:vAlign w:val="center"/>
          </w:tcPr>
          <w:p w14:paraId="7B972603" w14:textId="77777777" w:rsidR="004D1F6E" w:rsidRPr="005270A4" w:rsidRDefault="004D1F6E" w:rsidP="00217E6F">
            <w:r w:rsidRPr="005270A4">
              <w:t>Gestionar procesos de TI</w:t>
            </w:r>
          </w:p>
        </w:tc>
        <w:tc>
          <w:tcPr>
            <w:tcW w:w="2207" w:type="dxa"/>
            <w:vAlign w:val="center"/>
          </w:tcPr>
          <w:p w14:paraId="709A488F" w14:textId="77777777" w:rsidR="004D1F6E" w:rsidRPr="005270A4" w:rsidRDefault="004D1F6E" w:rsidP="00217E6F">
            <w:pPr>
              <w:rPr>
                <w:b/>
                <w:bCs/>
              </w:rPr>
            </w:pPr>
            <w:r w:rsidRPr="005270A4">
              <w:rPr>
                <w:b/>
                <w:bCs/>
              </w:rPr>
              <w:t>Fortalecer</w:t>
            </w:r>
            <w:r w:rsidRPr="005270A4">
              <w:t>: definir, documentar y mejorar procesos de gestión de servicios, cambios, incidentes, etc.</w:t>
            </w:r>
          </w:p>
        </w:tc>
        <w:tc>
          <w:tcPr>
            <w:tcW w:w="2207" w:type="dxa"/>
            <w:vAlign w:val="center"/>
          </w:tcPr>
          <w:p w14:paraId="69DE7F5F" w14:textId="77777777" w:rsidR="004D1F6E" w:rsidRPr="005270A4" w:rsidRDefault="004D1F6E" w:rsidP="00217E6F">
            <w:r w:rsidRPr="005270A4">
              <w:t>OETI-02 y OETI-04. Líneas 2 y 3.</w:t>
            </w:r>
          </w:p>
        </w:tc>
      </w:tr>
      <w:tr w:rsidR="004D1F6E" w14:paraId="12947602" w14:textId="77777777" w:rsidTr="00217E6F">
        <w:tc>
          <w:tcPr>
            <w:tcW w:w="2207" w:type="dxa"/>
            <w:vAlign w:val="center"/>
          </w:tcPr>
          <w:p w14:paraId="20F15D9B" w14:textId="77777777" w:rsidR="004D1F6E" w:rsidRPr="005270A4" w:rsidRDefault="004D1F6E" w:rsidP="00217E6F">
            <w:r w:rsidRPr="005270A4">
              <w:t>Información</w:t>
            </w:r>
          </w:p>
        </w:tc>
        <w:tc>
          <w:tcPr>
            <w:tcW w:w="2207" w:type="dxa"/>
            <w:vAlign w:val="center"/>
          </w:tcPr>
          <w:p w14:paraId="66A0CE9C" w14:textId="77777777" w:rsidR="004D1F6E" w:rsidRPr="005270A4" w:rsidRDefault="004D1F6E" w:rsidP="00217E6F">
            <w:r w:rsidRPr="005270A4">
              <w:t>Administrar modelos de datos</w:t>
            </w:r>
          </w:p>
        </w:tc>
        <w:tc>
          <w:tcPr>
            <w:tcW w:w="2207" w:type="dxa"/>
            <w:vAlign w:val="center"/>
          </w:tcPr>
          <w:p w14:paraId="42232591" w14:textId="77777777" w:rsidR="004D1F6E" w:rsidRPr="005270A4" w:rsidRDefault="004D1F6E" w:rsidP="00217E6F">
            <w:pPr>
              <w:rPr>
                <w:b/>
                <w:bCs/>
              </w:rPr>
            </w:pPr>
            <w:r w:rsidRPr="005270A4">
              <w:rPr>
                <w:b/>
                <w:bCs/>
              </w:rPr>
              <w:t>Desarrollar</w:t>
            </w:r>
            <w:r w:rsidRPr="005270A4">
              <w:t>: construir y mantener modelos de datos institucionales.</w:t>
            </w:r>
          </w:p>
        </w:tc>
        <w:tc>
          <w:tcPr>
            <w:tcW w:w="2207" w:type="dxa"/>
            <w:vAlign w:val="center"/>
          </w:tcPr>
          <w:p w14:paraId="5964FEEB" w14:textId="77777777" w:rsidR="004D1F6E" w:rsidRPr="005270A4" w:rsidRDefault="004D1F6E" w:rsidP="00217E6F">
            <w:r w:rsidRPr="005270A4">
              <w:t>OETI-03. Línea 4.</w:t>
            </w:r>
          </w:p>
        </w:tc>
      </w:tr>
      <w:tr w:rsidR="004D1F6E" w14:paraId="399DC48B" w14:textId="77777777" w:rsidTr="00217E6F">
        <w:tc>
          <w:tcPr>
            <w:tcW w:w="2207" w:type="dxa"/>
            <w:vAlign w:val="center"/>
          </w:tcPr>
          <w:p w14:paraId="647FEF22" w14:textId="77777777" w:rsidR="004D1F6E" w:rsidRPr="005270A4" w:rsidRDefault="004D1F6E" w:rsidP="00217E6F">
            <w:r w:rsidRPr="005270A4">
              <w:t>Información</w:t>
            </w:r>
          </w:p>
        </w:tc>
        <w:tc>
          <w:tcPr>
            <w:tcW w:w="2207" w:type="dxa"/>
            <w:vAlign w:val="center"/>
          </w:tcPr>
          <w:p w14:paraId="1B05E556" w14:textId="77777777" w:rsidR="004D1F6E" w:rsidRPr="005270A4" w:rsidRDefault="004D1F6E" w:rsidP="00217E6F">
            <w:r w:rsidRPr="005270A4">
              <w:t>Gestionar flujos de información</w:t>
            </w:r>
          </w:p>
        </w:tc>
        <w:tc>
          <w:tcPr>
            <w:tcW w:w="2207" w:type="dxa"/>
            <w:vAlign w:val="center"/>
          </w:tcPr>
          <w:p w14:paraId="4C3BE2FE" w14:textId="77777777" w:rsidR="004D1F6E" w:rsidRPr="005270A4" w:rsidRDefault="004D1F6E" w:rsidP="00217E6F">
            <w:pPr>
              <w:rPr>
                <w:b/>
                <w:bCs/>
              </w:rPr>
            </w:pPr>
            <w:r w:rsidRPr="005270A4">
              <w:rPr>
                <w:b/>
                <w:bCs/>
              </w:rPr>
              <w:t>Fortalecer</w:t>
            </w:r>
            <w:r w:rsidRPr="005270A4">
              <w:t>: asegurar flujos estructurados, trazables e interoperables.</w:t>
            </w:r>
          </w:p>
        </w:tc>
        <w:tc>
          <w:tcPr>
            <w:tcW w:w="2207" w:type="dxa"/>
            <w:vAlign w:val="center"/>
          </w:tcPr>
          <w:p w14:paraId="30800071" w14:textId="77777777" w:rsidR="004D1F6E" w:rsidRPr="005270A4" w:rsidRDefault="004D1F6E" w:rsidP="00217E6F">
            <w:r w:rsidRPr="005270A4">
              <w:t>OETI-03 y OETI-04. Líneas 3 y 4.</w:t>
            </w:r>
          </w:p>
        </w:tc>
      </w:tr>
      <w:tr w:rsidR="004D1F6E" w14:paraId="0A09A167" w14:textId="77777777" w:rsidTr="00217E6F">
        <w:tc>
          <w:tcPr>
            <w:tcW w:w="2207" w:type="dxa"/>
            <w:vAlign w:val="center"/>
          </w:tcPr>
          <w:p w14:paraId="7489EBFF" w14:textId="77777777" w:rsidR="004D1F6E" w:rsidRPr="005270A4" w:rsidRDefault="004D1F6E" w:rsidP="00217E6F">
            <w:r w:rsidRPr="005270A4">
              <w:t>Sistemas de Información</w:t>
            </w:r>
          </w:p>
        </w:tc>
        <w:tc>
          <w:tcPr>
            <w:tcW w:w="2207" w:type="dxa"/>
            <w:vAlign w:val="center"/>
          </w:tcPr>
          <w:p w14:paraId="6A2F9E3B" w14:textId="77777777" w:rsidR="004D1F6E" w:rsidRPr="005270A4" w:rsidRDefault="004D1F6E" w:rsidP="00217E6F">
            <w:r w:rsidRPr="005270A4">
              <w:t>Definir arquitectura de SI</w:t>
            </w:r>
          </w:p>
        </w:tc>
        <w:tc>
          <w:tcPr>
            <w:tcW w:w="2207" w:type="dxa"/>
            <w:vAlign w:val="center"/>
          </w:tcPr>
          <w:p w14:paraId="3FD61C5E" w14:textId="77777777" w:rsidR="004D1F6E" w:rsidRPr="005270A4" w:rsidRDefault="004D1F6E" w:rsidP="00217E6F">
            <w:pPr>
              <w:rPr>
                <w:b/>
                <w:bCs/>
              </w:rPr>
            </w:pPr>
            <w:r w:rsidRPr="005270A4">
              <w:rPr>
                <w:b/>
                <w:bCs/>
              </w:rPr>
              <w:t>Desarrollar</w:t>
            </w:r>
            <w:r w:rsidRPr="005270A4">
              <w:t>: definir un mapa de sistemas de información, sus integraciones y evolución.</w:t>
            </w:r>
          </w:p>
        </w:tc>
        <w:tc>
          <w:tcPr>
            <w:tcW w:w="2207" w:type="dxa"/>
            <w:vAlign w:val="center"/>
          </w:tcPr>
          <w:p w14:paraId="140B214F" w14:textId="77777777" w:rsidR="004D1F6E" w:rsidRPr="005270A4" w:rsidRDefault="004D1F6E" w:rsidP="00217E6F">
            <w:r w:rsidRPr="005270A4">
              <w:t>OETI-04. Línea 3.</w:t>
            </w:r>
          </w:p>
        </w:tc>
      </w:tr>
      <w:tr w:rsidR="004D1F6E" w14:paraId="70D89EEB" w14:textId="77777777" w:rsidTr="00217E6F">
        <w:tc>
          <w:tcPr>
            <w:tcW w:w="2207" w:type="dxa"/>
            <w:vAlign w:val="center"/>
          </w:tcPr>
          <w:p w14:paraId="2E81ADC2" w14:textId="77777777" w:rsidR="004D1F6E" w:rsidRPr="005270A4" w:rsidRDefault="004D1F6E" w:rsidP="00217E6F">
            <w:r w:rsidRPr="005270A4">
              <w:t>Sistemas de Información</w:t>
            </w:r>
          </w:p>
        </w:tc>
        <w:tc>
          <w:tcPr>
            <w:tcW w:w="2207" w:type="dxa"/>
            <w:vAlign w:val="center"/>
          </w:tcPr>
          <w:p w14:paraId="3FF3ADF0" w14:textId="77777777" w:rsidR="004D1F6E" w:rsidRPr="005270A4" w:rsidRDefault="004D1F6E" w:rsidP="00217E6F">
            <w:r w:rsidRPr="005270A4">
              <w:t>Administrar SI e interoperar</w:t>
            </w:r>
          </w:p>
        </w:tc>
        <w:tc>
          <w:tcPr>
            <w:tcW w:w="2207" w:type="dxa"/>
            <w:vAlign w:val="center"/>
          </w:tcPr>
          <w:p w14:paraId="0264AE74" w14:textId="77777777" w:rsidR="004D1F6E" w:rsidRPr="005270A4" w:rsidRDefault="004D1F6E" w:rsidP="00217E6F">
            <w:pPr>
              <w:rPr>
                <w:b/>
                <w:bCs/>
              </w:rPr>
            </w:pPr>
            <w:r w:rsidRPr="005270A4">
              <w:rPr>
                <w:b/>
                <w:bCs/>
              </w:rPr>
              <w:t>Fortalecer</w:t>
            </w:r>
            <w:r w:rsidRPr="005270A4">
              <w:t>: mejorar administración, operación y mecanismos de integración.</w:t>
            </w:r>
          </w:p>
        </w:tc>
        <w:tc>
          <w:tcPr>
            <w:tcW w:w="2207" w:type="dxa"/>
            <w:vAlign w:val="center"/>
          </w:tcPr>
          <w:p w14:paraId="6B853895" w14:textId="77777777" w:rsidR="004D1F6E" w:rsidRPr="005270A4" w:rsidRDefault="004D1F6E" w:rsidP="00217E6F">
            <w:r w:rsidRPr="005270A4">
              <w:t>OETI-02, OETI-03, OETI-04. Líneas 2, 3 y 4.</w:t>
            </w:r>
          </w:p>
        </w:tc>
      </w:tr>
      <w:tr w:rsidR="004D1F6E" w14:paraId="0896914D" w14:textId="77777777" w:rsidTr="00217E6F">
        <w:tc>
          <w:tcPr>
            <w:tcW w:w="2207" w:type="dxa"/>
            <w:vAlign w:val="center"/>
          </w:tcPr>
          <w:p w14:paraId="415598C7" w14:textId="77777777" w:rsidR="004D1F6E" w:rsidRPr="005270A4" w:rsidRDefault="004D1F6E" w:rsidP="00217E6F">
            <w:r w:rsidRPr="005270A4">
              <w:t>Infraestructura</w:t>
            </w:r>
          </w:p>
        </w:tc>
        <w:tc>
          <w:tcPr>
            <w:tcW w:w="2207" w:type="dxa"/>
            <w:vAlign w:val="center"/>
          </w:tcPr>
          <w:p w14:paraId="0BD2EA6E" w14:textId="77777777" w:rsidR="004D1F6E" w:rsidRPr="005270A4" w:rsidRDefault="004D1F6E" w:rsidP="00217E6F">
            <w:r w:rsidRPr="005270A4">
              <w:t>Gestionar disponibilidad e infraestructura tecnológica</w:t>
            </w:r>
          </w:p>
        </w:tc>
        <w:tc>
          <w:tcPr>
            <w:tcW w:w="2207" w:type="dxa"/>
            <w:vAlign w:val="center"/>
          </w:tcPr>
          <w:p w14:paraId="35783329" w14:textId="77777777" w:rsidR="004D1F6E" w:rsidRPr="005270A4" w:rsidRDefault="004D1F6E" w:rsidP="00217E6F">
            <w:pPr>
              <w:rPr>
                <w:b/>
                <w:bCs/>
              </w:rPr>
            </w:pPr>
            <w:r w:rsidRPr="005270A4">
              <w:rPr>
                <w:b/>
                <w:bCs/>
              </w:rPr>
              <w:t>Fortalecer</w:t>
            </w:r>
            <w:r w:rsidRPr="005270A4">
              <w:t>: mejorar monitoreo, capacidad, respaldo y continuidad de servicios.</w:t>
            </w:r>
          </w:p>
        </w:tc>
        <w:tc>
          <w:tcPr>
            <w:tcW w:w="2207" w:type="dxa"/>
            <w:vAlign w:val="center"/>
          </w:tcPr>
          <w:p w14:paraId="5F4F8462" w14:textId="77777777" w:rsidR="004D1F6E" w:rsidRPr="005270A4" w:rsidRDefault="004D1F6E" w:rsidP="00217E6F">
            <w:r w:rsidRPr="005270A4">
              <w:t>OETI-02 y OETI-05. Líneas 2 y 5.</w:t>
            </w:r>
          </w:p>
        </w:tc>
      </w:tr>
      <w:tr w:rsidR="004D1F6E" w14:paraId="3A7654D3" w14:textId="77777777" w:rsidTr="00217E6F">
        <w:tc>
          <w:tcPr>
            <w:tcW w:w="2207" w:type="dxa"/>
            <w:vAlign w:val="center"/>
          </w:tcPr>
          <w:p w14:paraId="1350E774" w14:textId="77777777" w:rsidR="004D1F6E" w:rsidRPr="005270A4" w:rsidRDefault="004D1F6E" w:rsidP="00217E6F">
            <w:r w:rsidRPr="005270A4">
              <w:t>Infraestructura</w:t>
            </w:r>
          </w:p>
        </w:tc>
        <w:tc>
          <w:tcPr>
            <w:tcW w:w="2207" w:type="dxa"/>
            <w:vAlign w:val="center"/>
          </w:tcPr>
          <w:p w14:paraId="21CC14A0" w14:textId="77777777" w:rsidR="004D1F6E" w:rsidRPr="005270A4" w:rsidRDefault="004D1F6E" w:rsidP="00217E6F">
            <w:r w:rsidRPr="005270A4">
              <w:t xml:space="preserve">Realizar soporte a usuarios y gestionar </w:t>
            </w:r>
            <w:r w:rsidRPr="005270A4">
              <w:lastRenderedPageBreak/>
              <w:t>cambios</w:t>
            </w:r>
          </w:p>
        </w:tc>
        <w:tc>
          <w:tcPr>
            <w:tcW w:w="2207" w:type="dxa"/>
            <w:vAlign w:val="center"/>
          </w:tcPr>
          <w:p w14:paraId="2D3FFC8B" w14:textId="77777777" w:rsidR="004D1F6E" w:rsidRPr="005270A4" w:rsidRDefault="004D1F6E" w:rsidP="00217E6F">
            <w:pPr>
              <w:rPr>
                <w:b/>
                <w:bCs/>
              </w:rPr>
            </w:pPr>
            <w:r w:rsidRPr="005270A4">
              <w:rPr>
                <w:b/>
                <w:bCs/>
              </w:rPr>
              <w:lastRenderedPageBreak/>
              <w:t>Fortalecer</w:t>
            </w:r>
            <w:r w:rsidRPr="005270A4">
              <w:t xml:space="preserve">: consolidar mesa de </w:t>
            </w:r>
            <w:r w:rsidRPr="005270A4">
              <w:lastRenderedPageBreak/>
              <w:t>servicio, gestión de incidentes y cambios.</w:t>
            </w:r>
          </w:p>
        </w:tc>
        <w:tc>
          <w:tcPr>
            <w:tcW w:w="2207" w:type="dxa"/>
            <w:vAlign w:val="center"/>
          </w:tcPr>
          <w:p w14:paraId="0AC81FBD" w14:textId="77777777" w:rsidR="004D1F6E" w:rsidRPr="005270A4" w:rsidRDefault="004D1F6E" w:rsidP="00217E6F">
            <w:r w:rsidRPr="005270A4">
              <w:lastRenderedPageBreak/>
              <w:t>OETI-02 y OETI-05. Líneas 2, 5 y 6.</w:t>
            </w:r>
          </w:p>
        </w:tc>
      </w:tr>
      <w:tr w:rsidR="004D1F6E" w14:paraId="11AE23D1" w14:textId="77777777" w:rsidTr="00217E6F">
        <w:tc>
          <w:tcPr>
            <w:tcW w:w="2207" w:type="dxa"/>
            <w:vAlign w:val="center"/>
          </w:tcPr>
          <w:p w14:paraId="68A10136" w14:textId="77777777" w:rsidR="004D1F6E" w:rsidRPr="005270A4" w:rsidRDefault="004D1F6E" w:rsidP="00217E6F">
            <w:r w:rsidRPr="005270A4">
              <w:t>Uso y apropiación</w:t>
            </w:r>
          </w:p>
        </w:tc>
        <w:tc>
          <w:tcPr>
            <w:tcW w:w="2207" w:type="dxa"/>
            <w:vAlign w:val="center"/>
          </w:tcPr>
          <w:p w14:paraId="03B8574D" w14:textId="77777777" w:rsidR="004D1F6E" w:rsidRPr="005270A4" w:rsidRDefault="004D1F6E" w:rsidP="00217E6F">
            <w:r w:rsidRPr="005270A4">
              <w:t>Apropiar TI</w:t>
            </w:r>
          </w:p>
        </w:tc>
        <w:tc>
          <w:tcPr>
            <w:tcW w:w="2207" w:type="dxa"/>
            <w:vAlign w:val="center"/>
          </w:tcPr>
          <w:p w14:paraId="51F9E0EA" w14:textId="77777777" w:rsidR="004D1F6E" w:rsidRPr="005270A4" w:rsidRDefault="004D1F6E" w:rsidP="00217E6F">
            <w:pPr>
              <w:rPr>
                <w:b/>
                <w:bCs/>
              </w:rPr>
            </w:pPr>
            <w:r w:rsidRPr="005270A4">
              <w:rPr>
                <w:b/>
                <w:bCs/>
              </w:rPr>
              <w:t>Desarrollar</w:t>
            </w:r>
            <w:r w:rsidRPr="005270A4">
              <w:t>: institucionalizar programas de formación y apropiación TIC.</w:t>
            </w:r>
          </w:p>
        </w:tc>
        <w:tc>
          <w:tcPr>
            <w:tcW w:w="2207" w:type="dxa"/>
            <w:vAlign w:val="center"/>
          </w:tcPr>
          <w:p w14:paraId="7A3656D5" w14:textId="77777777" w:rsidR="004D1F6E" w:rsidRPr="005270A4" w:rsidRDefault="004D1F6E" w:rsidP="00217E6F">
            <w:r w:rsidRPr="005270A4">
              <w:t>OETI-05. Línea 6.</w:t>
            </w:r>
          </w:p>
        </w:tc>
      </w:tr>
      <w:tr w:rsidR="004D1F6E" w14:paraId="00E76EE4" w14:textId="77777777" w:rsidTr="00217E6F">
        <w:tc>
          <w:tcPr>
            <w:tcW w:w="2207" w:type="dxa"/>
            <w:vAlign w:val="center"/>
          </w:tcPr>
          <w:p w14:paraId="60A0B4E8" w14:textId="77777777" w:rsidR="004D1F6E" w:rsidRPr="005270A4" w:rsidRDefault="004D1F6E" w:rsidP="00217E6F">
            <w:r w:rsidRPr="005270A4">
              <w:t>Seguridad</w:t>
            </w:r>
          </w:p>
        </w:tc>
        <w:tc>
          <w:tcPr>
            <w:tcW w:w="2207" w:type="dxa"/>
            <w:vAlign w:val="center"/>
          </w:tcPr>
          <w:p w14:paraId="10491A07" w14:textId="77777777" w:rsidR="004D1F6E" w:rsidRPr="005270A4" w:rsidRDefault="004D1F6E" w:rsidP="00217E6F">
            <w:r w:rsidRPr="005270A4">
              <w:t>Gestionar seguridad de la información</w:t>
            </w:r>
          </w:p>
        </w:tc>
        <w:tc>
          <w:tcPr>
            <w:tcW w:w="2207" w:type="dxa"/>
            <w:vAlign w:val="center"/>
          </w:tcPr>
          <w:p w14:paraId="5F7827AD" w14:textId="77777777" w:rsidR="004D1F6E" w:rsidRPr="005270A4" w:rsidRDefault="004D1F6E" w:rsidP="00217E6F">
            <w:pPr>
              <w:rPr>
                <w:b/>
                <w:bCs/>
              </w:rPr>
            </w:pPr>
            <w:r w:rsidRPr="005270A4">
              <w:rPr>
                <w:b/>
                <w:bCs/>
              </w:rPr>
              <w:t>Fortalecer</w:t>
            </w:r>
            <w:r w:rsidRPr="005270A4">
              <w:t>: consolidar el MSPI, gestión de incidentes y continuidad del negocio.</w:t>
            </w:r>
          </w:p>
        </w:tc>
        <w:tc>
          <w:tcPr>
            <w:tcW w:w="2207" w:type="dxa"/>
            <w:vAlign w:val="center"/>
          </w:tcPr>
          <w:p w14:paraId="1F970D56" w14:textId="77777777" w:rsidR="004D1F6E" w:rsidRPr="005270A4" w:rsidRDefault="004D1F6E" w:rsidP="00217E6F">
            <w:r w:rsidRPr="005270A4">
              <w:t>OETI-02, OETI-03 y OETI-04. Línea 5.</w:t>
            </w:r>
          </w:p>
        </w:tc>
      </w:tr>
      <w:tr w:rsidR="00B76F99" w14:paraId="04416A05" w14:textId="77777777" w:rsidTr="00217E6F">
        <w:tc>
          <w:tcPr>
            <w:tcW w:w="2207" w:type="dxa"/>
            <w:vAlign w:val="center"/>
          </w:tcPr>
          <w:p w14:paraId="261596A5" w14:textId="77777777" w:rsidR="00B76F99" w:rsidRDefault="00B76F99" w:rsidP="00217E6F"/>
          <w:p w14:paraId="0F59AAA3" w14:textId="77777777" w:rsidR="00B76F99" w:rsidRPr="005270A4" w:rsidRDefault="00B76F99" w:rsidP="00217E6F"/>
        </w:tc>
        <w:tc>
          <w:tcPr>
            <w:tcW w:w="2207" w:type="dxa"/>
            <w:vAlign w:val="center"/>
          </w:tcPr>
          <w:p w14:paraId="7DF3DA38" w14:textId="77777777" w:rsidR="00B76F99" w:rsidRPr="005270A4" w:rsidRDefault="00B76F99" w:rsidP="00217E6F"/>
        </w:tc>
        <w:tc>
          <w:tcPr>
            <w:tcW w:w="2207" w:type="dxa"/>
            <w:vAlign w:val="center"/>
          </w:tcPr>
          <w:p w14:paraId="0F07A097" w14:textId="77777777" w:rsidR="00B76F99" w:rsidRPr="005270A4" w:rsidRDefault="00B76F99" w:rsidP="00217E6F">
            <w:pPr>
              <w:rPr>
                <w:b/>
                <w:bCs/>
              </w:rPr>
            </w:pPr>
          </w:p>
        </w:tc>
        <w:tc>
          <w:tcPr>
            <w:tcW w:w="2207" w:type="dxa"/>
            <w:vAlign w:val="center"/>
          </w:tcPr>
          <w:p w14:paraId="32A87947" w14:textId="77777777" w:rsidR="00B76F99" w:rsidRPr="005270A4" w:rsidRDefault="00B76F99" w:rsidP="00217E6F"/>
        </w:tc>
      </w:tr>
    </w:tbl>
    <w:p w14:paraId="49E15385" w14:textId="77777777" w:rsidR="00B76F99" w:rsidRDefault="00B76F99" w:rsidP="004D1F6E">
      <w:pPr>
        <w:jc w:val="both"/>
      </w:pPr>
    </w:p>
    <w:p w14:paraId="1F32884E" w14:textId="77777777" w:rsidR="00B76F99" w:rsidRDefault="00B76F99" w:rsidP="004D1F6E">
      <w:pPr>
        <w:jc w:val="both"/>
      </w:pPr>
    </w:p>
    <w:p w14:paraId="4995E1B7" w14:textId="644DFEBD" w:rsidR="004D1F6E" w:rsidRPr="005270A4" w:rsidRDefault="004D1F6E" w:rsidP="004D1F6E">
      <w:pPr>
        <w:jc w:val="both"/>
      </w:pPr>
      <w:r w:rsidRPr="005270A4">
        <w:t xml:space="preserve">Estas capacidades serán desarrolladas mediante el </w:t>
      </w:r>
      <w:r w:rsidRPr="005270A4">
        <w:rPr>
          <w:b/>
          <w:bCs/>
        </w:rPr>
        <w:t>portafolio de proyectos TIC</w:t>
      </w:r>
      <w:r w:rsidRPr="005270A4">
        <w:t>, los planes de fortalecimiento institucional y las acciones de gestión del cambio que se detallan en capítulos posteriores, garantizando la coherencia entre el direccionamiento estratégico, la arquitectura de TI, los proyectos priorizados y los mecanismos de seguimiento del PETI.</w:t>
      </w:r>
    </w:p>
    <w:p w14:paraId="41A3EA02" w14:textId="70A3E489" w:rsidR="004D1F6E" w:rsidRDefault="004D1F6E" w:rsidP="004D1F6E">
      <w:pPr>
        <w:spacing w:line="259" w:lineRule="auto"/>
        <w:rPr>
          <w:b/>
          <w:bCs/>
        </w:rPr>
      </w:pPr>
    </w:p>
    <w:p w14:paraId="485531A2" w14:textId="77777777" w:rsidR="004D1F6E" w:rsidRPr="00C13A41" w:rsidRDefault="004D1F6E" w:rsidP="004D1F6E">
      <w:pPr>
        <w:pStyle w:val="Ttulo1"/>
      </w:pPr>
      <w:bookmarkStart w:id="69" w:name="_Toc219708962"/>
      <w:r>
        <w:t>Hoja de Ruta de Implementación para el PETI</w:t>
      </w:r>
      <w:bookmarkEnd w:id="69"/>
    </w:p>
    <w:p w14:paraId="075DE4B4" w14:textId="77777777" w:rsidR="004D1F6E" w:rsidRPr="00C13A41" w:rsidRDefault="004D1F6E" w:rsidP="004D1F6E">
      <w:r w:rsidRPr="00C13A41">
        <w:t xml:space="preserve">La hoja de ruta define </w:t>
      </w:r>
      <w:r w:rsidRPr="00C13A41">
        <w:rPr>
          <w:b/>
          <w:bCs/>
        </w:rPr>
        <w:t>qué se hace primero, qué después y con qué profundidad</w:t>
      </w:r>
      <w:r w:rsidRPr="00C13A41">
        <w:t>, para cerrar las brechas, desarrollar las capacidades definidas y ejecutar el portafolio TIC (L1–L6) durante el periodo 2025–2027.</w:t>
      </w:r>
    </w:p>
    <w:p w14:paraId="381B807E" w14:textId="77777777" w:rsidR="004D1F6E" w:rsidRDefault="004D1F6E" w:rsidP="004D1F6E">
      <w:r w:rsidRPr="00C13A41">
        <w:t xml:space="preserve">Se organiza en </w:t>
      </w:r>
      <w:r w:rsidRPr="00C13A41">
        <w:rPr>
          <w:b/>
          <w:bCs/>
        </w:rPr>
        <w:t>fases</w:t>
      </w:r>
      <w:r w:rsidRPr="00C13A41">
        <w:t xml:space="preserve">, </w:t>
      </w:r>
      <w:r w:rsidRPr="00C13A41">
        <w:rPr>
          <w:b/>
          <w:bCs/>
        </w:rPr>
        <w:t>hitos</w:t>
      </w:r>
      <w:r w:rsidRPr="00C13A41">
        <w:t xml:space="preserve"> y </w:t>
      </w:r>
      <w:r w:rsidRPr="00C13A41">
        <w:rPr>
          <w:b/>
          <w:bCs/>
        </w:rPr>
        <w:t>acciones por línea estratégica</w:t>
      </w:r>
      <w:r w:rsidRPr="00C13A41">
        <w:t>, con una visión realista de capacidades institucionales y presupuestales.</w:t>
      </w:r>
    </w:p>
    <w:p w14:paraId="7ADCA31A" w14:textId="77777777" w:rsidR="00B76F99" w:rsidRPr="00C13A41" w:rsidRDefault="00B76F99" w:rsidP="004D1F6E"/>
    <w:p w14:paraId="121D36F8" w14:textId="77777777" w:rsidR="004D1F6E" w:rsidRDefault="004D1F6E" w:rsidP="004D1F6E">
      <w:pPr>
        <w:pStyle w:val="Ttulo2"/>
      </w:pPr>
      <w:bookmarkStart w:id="70" w:name="_Toc219708963"/>
      <w:r w:rsidRPr="00C13A41">
        <w:t xml:space="preserve">Enfoque </w:t>
      </w:r>
      <w:r>
        <w:t>Ge</w:t>
      </w:r>
      <w:r w:rsidRPr="00C13A41">
        <w:t xml:space="preserve">neral y </w:t>
      </w:r>
      <w:r>
        <w:t>C</w:t>
      </w:r>
      <w:r w:rsidRPr="00C13A41">
        <w:t xml:space="preserve">riterios de </w:t>
      </w:r>
      <w:r>
        <w:t>S</w:t>
      </w:r>
      <w:r w:rsidRPr="00C13A41">
        <w:t>ecuenciación</w:t>
      </w:r>
      <w:bookmarkEnd w:id="70"/>
    </w:p>
    <w:p w14:paraId="6A64036D" w14:textId="77777777" w:rsidR="00B76F99" w:rsidRPr="00B76F99" w:rsidRDefault="00B76F99" w:rsidP="00B76F99"/>
    <w:p w14:paraId="05D28FBB" w14:textId="77777777" w:rsidR="004D1F6E" w:rsidRDefault="004D1F6E" w:rsidP="004D1F6E">
      <w:r w:rsidRPr="00C13A41">
        <w:t>La implementación del PETI se estructura bajo tres criterios principales:</w:t>
      </w:r>
    </w:p>
    <w:p w14:paraId="69CA562E" w14:textId="77777777" w:rsidR="00B76F99" w:rsidRPr="00C13A41" w:rsidRDefault="00B76F99" w:rsidP="004D1F6E"/>
    <w:p w14:paraId="79E09EEB" w14:textId="77777777" w:rsidR="004D1F6E" w:rsidRPr="00C13A41" w:rsidRDefault="004D1F6E" w:rsidP="008228B8">
      <w:pPr>
        <w:widowControl/>
        <w:numPr>
          <w:ilvl w:val="0"/>
          <w:numId w:val="75"/>
        </w:numPr>
        <w:autoSpaceDE/>
        <w:autoSpaceDN/>
        <w:spacing w:after="160" w:line="278" w:lineRule="auto"/>
      </w:pPr>
      <w:r w:rsidRPr="00C13A41">
        <w:rPr>
          <w:b/>
          <w:bCs/>
        </w:rPr>
        <w:t>Fundamentos primero, sofisticación después</w:t>
      </w:r>
    </w:p>
    <w:p w14:paraId="393DA119" w14:textId="77777777" w:rsidR="004D1F6E" w:rsidRPr="00C13A41" w:rsidRDefault="004D1F6E" w:rsidP="008228B8">
      <w:pPr>
        <w:widowControl/>
        <w:numPr>
          <w:ilvl w:val="1"/>
          <w:numId w:val="75"/>
        </w:numPr>
        <w:autoSpaceDE/>
        <w:autoSpaceDN/>
        <w:spacing w:after="160" w:line="278" w:lineRule="auto"/>
      </w:pPr>
      <w:r w:rsidRPr="00C13A41">
        <w:t>Primero: gobernanza, políticas, inventarios, arquitectura base, seguridad mínima, conectividad básica.</w:t>
      </w:r>
    </w:p>
    <w:p w14:paraId="0C59FC26" w14:textId="77777777" w:rsidR="004D1F6E" w:rsidRPr="00C13A41" w:rsidRDefault="004D1F6E" w:rsidP="008228B8">
      <w:pPr>
        <w:widowControl/>
        <w:numPr>
          <w:ilvl w:val="1"/>
          <w:numId w:val="75"/>
        </w:numPr>
        <w:autoSpaceDE/>
        <w:autoSpaceDN/>
        <w:spacing w:after="160" w:line="278" w:lineRule="auto"/>
      </w:pPr>
      <w:r w:rsidRPr="00C13A41">
        <w:t>Después: analítica avanzada, servicios digitales complejos, soluciones de CTI.</w:t>
      </w:r>
    </w:p>
    <w:p w14:paraId="732AFCE4" w14:textId="77777777" w:rsidR="004D1F6E" w:rsidRPr="00C13A41" w:rsidRDefault="004D1F6E" w:rsidP="008228B8">
      <w:pPr>
        <w:widowControl/>
        <w:numPr>
          <w:ilvl w:val="0"/>
          <w:numId w:val="75"/>
        </w:numPr>
        <w:autoSpaceDE/>
        <w:autoSpaceDN/>
        <w:spacing w:after="160" w:line="278" w:lineRule="auto"/>
      </w:pPr>
      <w:r w:rsidRPr="00C13A41">
        <w:rPr>
          <w:b/>
          <w:bCs/>
        </w:rPr>
        <w:t>Dependencias entre líneas estratégicas</w:t>
      </w:r>
    </w:p>
    <w:p w14:paraId="5334B4C8" w14:textId="77777777" w:rsidR="004D1F6E" w:rsidRPr="00C13A41" w:rsidRDefault="004D1F6E" w:rsidP="008228B8">
      <w:pPr>
        <w:widowControl/>
        <w:numPr>
          <w:ilvl w:val="1"/>
          <w:numId w:val="75"/>
        </w:numPr>
        <w:autoSpaceDE/>
        <w:autoSpaceDN/>
        <w:spacing w:after="160" w:line="278" w:lineRule="auto"/>
      </w:pPr>
      <w:r w:rsidRPr="00C13A41">
        <w:t>L1 (Infraestructura) y L2 (Seguridad) son habilitadores para L3 (SI), L4 (Servicios digitales) y L5 (Datos).</w:t>
      </w:r>
    </w:p>
    <w:p w14:paraId="28084389" w14:textId="77777777" w:rsidR="004D1F6E" w:rsidRPr="00C13A41" w:rsidRDefault="004D1F6E" w:rsidP="008228B8">
      <w:pPr>
        <w:widowControl/>
        <w:numPr>
          <w:ilvl w:val="1"/>
          <w:numId w:val="75"/>
        </w:numPr>
        <w:autoSpaceDE/>
        <w:autoSpaceDN/>
        <w:spacing w:after="160" w:line="278" w:lineRule="auto"/>
      </w:pPr>
      <w:r w:rsidRPr="00C13A41">
        <w:t>L6 (Cultura y apropiación) es transversal y debe acompañar todas las fases.</w:t>
      </w:r>
    </w:p>
    <w:p w14:paraId="6013A14E" w14:textId="77777777" w:rsidR="004D1F6E" w:rsidRPr="00C13A41" w:rsidRDefault="004D1F6E" w:rsidP="008228B8">
      <w:pPr>
        <w:widowControl/>
        <w:numPr>
          <w:ilvl w:val="0"/>
          <w:numId w:val="75"/>
        </w:numPr>
        <w:autoSpaceDE/>
        <w:autoSpaceDN/>
        <w:spacing w:after="160" w:line="278" w:lineRule="auto"/>
      </w:pPr>
      <w:r w:rsidRPr="00C13A41">
        <w:rPr>
          <w:b/>
          <w:bCs/>
        </w:rPr>
        <w:t>Equilibrio entre “</w:t>
      </w:r>
      <w:proofErr w:type="spellStart"/>
      <w:r w:rsidRPr="00C13A41">
        <w:rPr>
          <w:b/>
          <w:bCs/>
        </w:rPr>
        <w:t>quick</w:t>
      </w:r>
      <w:proofErr w:type="spellEnd"/>
      <w:r w:rsidRPr="00C13A41">
        <w:rPr>
          <w:b/>
          <w:bCs/>
        </w:rPr>
        <w:t xml:space="preserve"> </w:t>
      </w:r>
      <w:proofErr w:type="spellStart"/>
      <w:r w:rsidRPr="00C13A41">
        <w:rPr>
          <w:b/>
          <w:bCs/>
        </w:rPr>
        <w:t>wins</w:t>
      </w:r>
      <w:proofErr w:type="spellEnd"/>
      <w:r w:rsidRPr="00C13A41">
        <w:rPr>
          <w:b/>
          <w:bCs/>
        </w:rPr>
        <w:t>” y proyectos estructurales</w:t>
      </w:r>
    </w:p>
    <w:p w14:paraId="6C201290" w14:textId="77777777" w:rsidR="004D1F6E" w:rsidRPr="00C13A41" w:rsidRDefault="004D1F6E" w:rsidP="008228B8">
      <w:pPr>
        <w:widowControl/>
        <w:numPr>
          <w:ilvl w:val="1"/>
          <w:numId w:val="75"/>
        </w:numPr>
        <w:autoSpaceDE/>
        <w:autoSpaceDN/>
        <w:spacing w:after="160" w:line="278" w:lineRule="auto"/>
      </w:pPr>
      <w:r w:rsidRPr="00C13A41">
        <w:lastRenderedPageBreak/>
        <w:t xml:space="preserve">Cada año debe combinar resultados visibles (rápidos) con avances en proyectos de alto </w:t>
      </w:r>
      <w:proofErr w:type="gramStart"/>
      <w:r w:rsidRPr="00C13A41">
        <w:t>impacto</w:t>
      </w:r>
      <w:proofErr w:type="gramEnd"/>
      <w:r w:rsidRPr="00C13A41">
        <w:t xml:space="preserve"> pero de maduración lenta (p.ej. gobierno de datos, modernización de SI).</w:t>
      </w:r>
    </w:p>
    <w:p w14:paraId="2575075D" w14:textId="77777777" w:rsidR="004D1F6E" w:rsidRDefault="004D1F6E" w:rsidP="004D1F6E">
      <w:pPr>
        <w:pStyle w:val="Ttulo2"/>
      </w:pPr>
      <w:bookmarkStart w:id="71" w:name="_Toc219708964"/>
      <w:r w:rsidRPr="00C13A41">
        <w:t xml:space="preserve">Fases de </w:t>
      </w:r>
      <w:r>
        <w:t>I</w:t>
      </w:r>
      <w:r w:rsidRPr="00C13A41">
        <w:t>mplementación 2025–2027</w:t>
      </w:r>
      <w:bookmarkEnd w:id="71"/>
    </w:p>
    <w:p w14:paraId="7CA3AA75" w14:textId="77777777" w:rsidR="00B76F99" w:rsidRPr="00B76F99" w:rsidRDefault="00B76F99" w:rsidP="00B76F99"/>
    <w:p w14:paraId="15A847BD" w14:textId="77777777" w:rsidR="004D1F6E" w:rsidRPr="00C13A41" w:rsidRDefault="004D1F6E" w:rsidP="004D1F6E">
      <w:r w:rsidRPr="00C13A41">
        <w:t xml:space="preserve">Se proponen </w:t>
      </w:r>
      <w:r w:rsidRPr="00C13A41">
        <w:rPr>
          <w:b/>
          <w:bCs/>
        </w:rPr>
        <w:t>tres fases</w:t>
      </w:r>
      <w:r w:rsidRPr="00C13A41">
        <w:t xml:space="preserve"> para la implementación del PETI:</w:t>
      </w:r>
    </w:p>
    <w:p w14:paraId="73D4E60A" w14:textId="77777777" w:rsidR="004D1F6E" w:rsidRPr="00C13A41" w:rsidRDefault="004D1F6E" w:rsidP="004D1F6E">
      <w:pPr>
        <w:rPr>
          <w:b/>
          <w:bCs/>
        </w:rPr>
      </w:pPr>
      <w:r w:rsidRPr="00C13A41">
        <w:rPr>
          <w:b/>
          <w:bCs/>
        </w:rPr>
        <w:t>Fase 1 – Fundamentos y alistamiento (corto plazo, 2025)</w:t>
      </w:r>
    </w:p>
    <w:p w14:paraId="4989F94E" w14:textId="77777777" w:rsidR="004D1F6E" w:rsidRPr="00C13A41" w:rsidRDefault="004D1F6E" w:rsidP="004D1F6E">
      <w:r w:rsidRPr="00C13A41">
        <w:rPr>
          <w:b/>
          <w:bCs/>
        </w:rPr>
        <w:t>Objetivo:</w:t>
      </w:r>
      <w:r w:rsidRPr="00C13A41">
        <w:t xml:space="preserve"> Crear las condiciones mínimas institucionales, tecnológicas y de gobernanza para la ejecución del PETI.</w:t>
      </w:r>
    </w:p>
    <w:p w14:paraId="4D2DFFEC" w14:textId="77777777" w:rsidR="004D1F6E" w:rsidRDefault="004D1F6E" w:rsidP="004D1F6E">
      <w:r w:rsidRPr="00C13A41">
        <w:t>Ejes principales:</w:t>
      </w:r>
    </w:p>
    <w:p w14:paraId="0488D278" w14:textId="77777777" w:rsidR="00B76F99" w:rsidRPr="00C13A41" w:rsidRDefault="00B76F99" w:rsidP="004D1F6E"/>
    <w:p w14:paraId="78BFF1B9" w14:textId="77777777" w:rsidR="004D1F6E" w:rsidRPr="00C13A41" w:rsidRDefault="004D1F6E" w:rsidP="008228B8">
      <w:pPr>
        <w:widowControl/>
        <w:numPr>
          <w:ilvl w:val="0"/>
          <w:numId w:val="76"/>
        </w:numPr>
        <w:autoSpaceDE/>
        <w:autoSpaceDN/>
        <w:spacing w:after="160" w:line="278" w:lineRule="auto"/>
      </w:pPr>
      <w:r w:rsidRPr="00C13A41">
        <w:t xml:space="preserve">Crear y formalizar </w:t>
      </w:r>
      <w:r w:rsidRPr="00C13A41">
        <w:rPr>
          <w:b/>
          <w:bCs/>
        </w:rPr>
        <w:t>modelo de gobernanza de TI y Gobierno Digital</w:t>
      </w:r>
      <w:r w:rsidRPr="00C13A41">
        <w:t xml:space="preserve"> (B2).</w:t>
      </w:r>
    </w:p>
    <w:p w14:paraId="76A9431C" w14:textId="77777777" w:rsidR="004D1F6E" w:rsidRPr="00C13A41" w:rsidRDefault="004D1F6E" w:rsidP="008228B8">
      <w:pPr>
        <w:widowControl/>
        <w:numPr>
          <w:ilvl w:val="0"/>
          <w:numId w:val="76"/>
        </w:numPr>
        <w:autoSpaceDE/>
        <w:autoSpaceDN/>
        <w:spacing w:after="160" w:line="278" w:lineRule="auto"/>
      </w:pPr>
      <w:r w:rsidRPr="00C13A41">
        <w:t xml:space="preserve">Actualizar el </w:t>
      </w:r>
      <w:r w:rsidRPr="00C13A41">
        <w:rPr>
          <w:b/>
          <w:bCs/>
        </w:rPr>
        <w:t>PETI y portafolio TIC</w:t>
      </w:r>
      <w:r w:rsidRPr="00C13A41">
        <w:t xml:space="preserve"> como anexo del Plan de Desarrollo y POAI (B1, B11).</w:t>
      </w:r>
    </w:p>
    <w:p w14:paraId="56808195" w14:textId="77777777" w:rsidR="004D1F6E" w:rsidRPr="00C13A41" w:rsidRDefault="004D1F6E" w:rsidP="008228B8">
      <w:pPr>
        <w:widowControl/>
        <w:numPr>
          <w:ilvl w:val="0"/>
          <w:numId w:val="76"/>
        </w:numPr>
        <w:autoSpaceDE/>
        <w:autoSpaceDN/>
        <w:spacing w:after="160" w:line="278" w:lineRule="auto"/>
      </w:pPr>
      <w:r w:rsidRPr="00C13A41">
        <w:t xml:space="preserve">Iniciar </w:t>
      </w:r>
      <w:r w:rsidRPr="00C13A41">
        <w:rPr>
          <w:b/>
          <w:bCs/>
        </w:rPr>
        <w:t>plan de fortalecimiento de infraestructura y conectividad</w:t>
      </w:r>
      <w:r w:rsidRPr="00C13A41">
        <w:t xml:space="preserve"> (L1) con acciones de alto impacto y bajo costo relativo.</w:t>
      </w:r>
    </w:p>
    <w:p w14:paraId="1AF80713" w14:textId="77777777" w:rsidR="004D1F6E" w:rsidRPr="00C13A41" w:rsidRDefault="004D1F6E" w:rsidP="008228B8">
      <w:pPr>
        <w:widowControl/>
        <w:numPr>
          <w:ilvl w:val="0"/>
          <w:numId w:val="76"/>
        </w:numPr>
        <w:autoSpaceDE/>
        <w:autoSpaceDN/>
        <w:spacing w:after="160" w:line="278" w:lineRule="auto"/>
      </w:pPr>
      <w:r w:rsidRPr="00C13A41">
        <w:t xml:space="preserve">Diseñar e iniciar implementación de </w:t>
      </w:r>
      <w:r w:rsidRPr="00C13A41">
        <w:rPr>
          <w:b/>
          <w:bCs/>
        </w:rPr>
        <w:t>política de datos</w:t>
      </w:r>
      <w:r w:rsidRPr="00C13A41">
        <w:t xml:space="preserve"> y </w:t>
      </w:r>
      <w:r w:rsidRPr="00C13A41">
        <w:rPr>
          <w:b/>
          <w:bCs/>
        </w:rPr>
        <w:t>política de seguridad de la información</w:t>
      </w:r>
      <w:r w:rsidRPr="00C13A41">
        <w:t xml:space="preserve"> (B4, B7).</w:t>
      </w:r>
    </w:p>
    <w:p w14:paraId="3834247E" w14:textId="77777777" w:rsidR="004D1F6E" w:rsidRPr="00C13A41" w:rsidRDefault="004D1F6E" w:rsidP="008228B8">
      <w:pPr>
        <w:widowControl/>
        <w:numPr>
          <w:ilvl w:val="0"/>
          <w:numId w:val="76"/>
        </w:numPr>
        <w:autoSpaceDE/>
        <w:autoSpaceDN/>
        <w:spacing w:after="160" w:line="278" w:lineRule="auto"/>
      </w:pPr>
      <w:r w:rsidRPr="00C13A41">
        <w:t xml:space="preserve">Actualizar y depurar el </w:t>
      </w:r>
      <w:r w:rsidRPr="00C13A41">
        <w:rPr>
          <w:b/>
          <w:bCs/>
        </w:rPr>
        <w:t>inventario de sistemas de información y servicios TI</w:t>
      </w:r>
      <w:r w:rsidRPr="00C13A41">
        <w:t xml:space="preserve"> (B5, B6, B12).</w:t>
      </w:r>
    </w:p>
    <w:p w14:paraId="4368BF47" w14:textId="77777777" w:rsidR="004D1F6E" w:rsidRPr="00C13A41" w:rsidRDefault="004D1F6E" w:rsidP="008228B8">
      <w:pPr>
        <w:widowControl/>
        <w:numPr>
          <w:ilvl w:val="0"/>
          <w:numId w:val="76"/>
        </w:numPr>
        <w:autoSpaceDE/>
        <w:autoSpaceDN/>
        <w:spacing w:after="160" w:line="278" w:lineRule="auto"/>
      </w:pPr>
      <w:r w:rsidRPr="00C13A41">
        <w:t xml:space="preserve">Definir y lanzar el </w:t>
      </w:r>
      <w:r w:rsidRPr="00C13A41">
        <w:rPr>
          <w:b/>
          <w:bCs/>
        </w:rPr>
        <w:t>programa de formación básica en competencias digitales para funcionarios</w:t>
      </w:r>
      <w:r w:rsidRPr="00C13A41">
        <w:t xml:space="preserve"> (L6, B9).</w:t>
      </w:r>
    </w:p>
    <w:p w14:paraId="247EE7E7" w14:textId="77777777" w:rsidR="004D1F6E" w:rsidRDefault="004D1F6E" w:rsidP="004D1F6E">
      <w:pPr>
        <w:rPr>
          <w:b/>
          <w:bCs/>
        </w:rPr>
      </w:pPr>
      <w:r w:rsidRPr="00C13A41">
        <w:rPr>
          <w:b/>
          <w:bCs/>
        </w:rPr>
        <w:t>Fase 2 – Consolidación y expansión (mediano plazo, 2026)</w:t>
      </w:r>
    </w:p>
    <w:p w14:paraId="456F04A6" w14:textId="77777777" w:rsidR="00B76F99" w:rsidRPr="00C13A41" w:rsidRDefault="00B76F99" w:rsidP="004D1F6E">
      <w:pPr>
        <w:rPr>
          <w:b/>
          <w:bCs/>
        </w:rPr>
      </w:pPr>
    </w:p>
    <w:p w14:paraId="33934BFB" w14:textId="77777777" w:rsidR="004D1F6E" w:rsidRDefault="004D1F6E" w:rsidP="004D1F6E">
      <w:r w:rsidRPr="00C13A41">
        <w:rPr>
          <w:b/>
          <w:bCs/>
        </w:rPr>
        <w:t>Objetivo:</w:t>
      </w:r>
      <w:r w:rsidRPr="00C13A41">
        <w:t xml:space="preserve"> Consolidar los pilares de gobierno de TI, datos, seguridad y servicios, y comenzar la modernización intensiva de sistemas.</w:t>
      </w:r>
    </w:p>
    <w:p w14:paraId="06F9F932" w14:textId="77777777" w:rsidR="00B76F99" w:rsidRPr="00C13A41" w:rsidRDefault="00B76F99" w:rsidP="004D1F6E"/>
    <w:p w14:paraId="34D6A577" w14:textId="77777777" w:rsidR="004D1F6E" w:rsidRPr="00C13A41" w:rsidRDefault="004D1F6E" w:rsidP="004D1F6E">
      <w:r w:rsidRPr="00C13A41">
        <w:t>Ejes principales:</w:t>
      </w:r>
    </w:p>
    <w:p w14:paraId="2996926F" w14:textId="77777777" w:rsidR="004D1F6E" w:rsidRPr="00C13A41" w:rsidRDefault="004D1F6E" w:rsidP="008228B8">
      <w:pPr>
        <w:widowControl/>
        <w:numPr>
          <w:ilvl w:val="0"/>
          <w:numId w:val="77"/>
        </w:numPr>
        <w:autoSpaceDE/>
        <w:autoSpaceDN/>
        <w:spacing w:after="160" w:line="278" w:lineRule="auto"/>
      </w:pPr>
      <w:r w:rsidRPr="00C13A41">
        <w:t xml:space="preserve">Operar a plenitud el </w:t>
      </w:r>
      <w:r w:rsidRPr="00C13A41">
        <w:rPr>
          <w:b/>
          <w:bCs/>
        </w:rPr>
        <w:t>Comité de TI / Gobierno Digital</w:t>
      </w:r>
      <w:r w:rsidRPr="00C13A41">
        <w:t xml:space="preserve"> y la gestión de portafolio.</w:t>
      </w:r>
    </w:p>
    <w:p w14:paraId="107C7BC0" w14:textId="77777777" w:rsidR="004D1F6E" w:rsidRPr="00C13A41" w:rsidRDefault="004D1F6E" w:rsidP="008228B8">
      <w:pPr>
        <w:widowControl/>
        <w:numPr>
          <w:ilvl w:val="0"/>
          <w:numId w:val="77"/>
        </w:numPr>
        <w:autoSpaceDE/>
        <w:autoSpaceDN/>
        <w:spacing w:after="160" w:line="278" w:lineRule="auto"/>
      </w:pPr>
      <w:r w:rsidRPr="00C13A41">
        <w:t xml:space="preserve">Ejecutar proyectos de </w:t>
      </w:r>
      <w:r w:rsidRPr="00C13A41">
        <w:rPr>
          <w:b/>
          <w:bCs/>
        </w:rPr>
        <w:t>modernización de SI e interoperabilidad</w:t>
      </w:r>
      <w:r w:rsidRPr="00C13A41">
        <w:t xml:space="preserve"> priorizados (L3).</w:t>
      </w:r>
    </w:p>
    <w:p w14:paraId="12A43CE9" w14:textId="77777777" w:rsidR="004D1F6E" w:rsidRPr="00C13A41" w:rsidRDefault="004D1F6E" w:rsidP="008228B8">
      <w:pPr>
        <w:widowControl/>
        <w:numPr>
          <w:ilvl w:val="0"/>
          <w:numId w:val="77"/>
        </w:numPr>
        <w:autoSpaceDE/>
        <w:autoSpaceDN/>
        <w:spacing w:after="160" w:line="278" w:lineRule="auto"/>
      </w:pPr>
      <w:r w:rsidRPr="00C13A41">
        <w:t xml:space="preserve">Desplegar la </w:t>
      </w:r>
      <w:r w:rsidRPr="00C13A41">
        <w:rPr>
          <w:b/>
          <w:bCs/>
        </w:rPr>
        <w:t>ventanilla única virtual</w:t>
      </w:r>
      <w:r w:rsidRPr="00C13A41">
        <w:t xml:space="preserve"> y digitalizar trámites priorizados (L4).</w:t>
      </w:r>
    </w:p>
    <w:p w14:paraId="41C1670C" w14:textId="77777777" w:rsidR="004D1F6E" w:rsidRPr="00C13A41" w:rsidRDefault="004D1F6E" w:rsidP="008228B8">
      <w:pPr>
        <w:widowControl/>
        <w:numPr>
          <w:ilvl w:val="0"/>
          <w:numId w:val="77"/>
        </w:numPr>
        <w:autoSpaceDE/>
        <w:autoSpaceDN/>
        <w:spacing w:after="160" w:line="278" w:lineRule="auto"/>
      </w:pPr>
      <w:r w:rsidRPr="00C13A41">
        <w:t xml:space="preserve">Implementar </w:t>
      </w:r>
      <w:r w:rsidRPr="00C13A41">
        <w:rPr>
          <w:b/>
          <w:bCs/>
        </w:rPr>
        <w:t>modelo de gobierno de datos</w:t>
      </w:r>
      <w:r w:rsidRPr="00C13A41">
        <w:t>, catálogo institucional de datos y primeros tableros analíticos (L5).</w:t>
      </w:r>
    </w:p>
    <w:p w14:paraId="339B1E3D" w14:textId="77777777" w:rsidR="004D1F6E" w:rsidRPr="00C13A41" w:rsidRDefault="004D1F6E" w:rsidP="008228B8">
      <w:pPr>
        <w:widowControl/>
        <w:numPr>
          <w:ilvl w:val="0"/>
          <w:numId w:val="77"/>
        </w:numPr>
        <w:autoSpaceDE/>
        <w:autoSpaceDN/>
        <w:spacing w:after="160" w:line="278" w:lineRule="auto"/>
      </w:pPr>
      <w:r w:rsidRPr="00C13A41">
        <w:t xml:space="preserve">Avanzar en el </w:t>
      </w:r>
      <w:r w:rsidRPr="00C13A41">
        <w:rPr>
          <w:b/>
          <w:bCs/>
        </w:rPr>
        <w:t>plan de continuidad TI y DRP</w:t>
      </w:r>
      <w:r w:rsidRPr="00C13A41">
        <w:t xml:space="preserve"> y en la consolidación del SGSI (L2).</w:t>
      </w:r>
    </w:p>
    <w:p w14:paraId="60E3CCB2" w14:textId="77777777" w:rsidR="004D1F6E" w:rsidRPr="00C13A41" w:rsidRDefault="004D1F6E" w:rsidP="008228B8">
      <w:pPr>
        <w:widowControl/>
        <w:numPr>
          <w:ilvl w:val="0"/>
          <w:numId w:val="77"/>
        </w:numPr>
        <w:autoSpaceDE/>
        <w:autoSpaceDN/>
        <w:spacing w:after="160" w:line="278" w:lineRule="auto"/>
      </w:pPr>
      <w:r w:rsidRPr="00C13A41">
        <w:t xml:space="preserve">Ampliar el </w:t>
      </w:r>
      <w:r w:rsidRPr="00C13A41">
        <w:rPr>
          <w:b/>
          <w:bCs/>
        </w:rPr>
        <w:t>programa de formación TIC</w:t>
      </w:r>
      <w:r w:rsidRPr="00C13A41">
        <w:t xml:space="preserve"> y lanzar la </w:t>
      </w:r>
      <w:r w:rsidRPr="00C13A41">
        <w:rPr>
          <w:b/>
          <w:bCs/>
        </w:rPr>
        <w:t>estrategia de apropiación digital ciudadana</w:t>
      </w:r>
      <w:r w:rsidRPr="00C13A41">
        <w:t xml:space="preserve"> (L6).</w:t>
      </w:r>
    </w:p>
    <w:p w14:paraId="1E30ADE5" w14:textId="77777777" w:rsidR="004D1F6E" w:rsidRDefault="004D1F6E" w:rsidP="004D1F6E">
      <w:pPr>
        <w:rPr>
          <w:b/>
          <w:bCs/>
        </w:rPr>
      </w:pPr>
      <w:r w:rsidRPr="00C13A41">
        <w:rPr>
          <w:b/>
          <w:bCs/>
        </w:rPr>
        <w:t>Fase 3 – Madurez y enfoque en CTI (mediano–largo plazo, 2027)</w:t>
      </w:r>
    </w:p>
    <w:p w14:paraId="3F1150CB" w14:textId="77777777" w:rsidR="00B76F99" w:rsidRPr="00C13A41" w:rsidRDefault="00B76F99" w:rsidP="004D1F6E">
      <w:pPr>
        <w:rPr>
          <w:b/>
          <w:bCs/>
        </w:rPr>
      </w:pPr>
    </w:p>
    <w:p w14:paraId="4C8BECE1" w14:textId="77777777" w:rsidR="004D1F6E" w:rsidRDefault="004D1F6E" w:rsidP="004D1F6E">
      <w:r w:rsidRPr="00C13A41">
        <w:rPr>
          <w:b/>
          <w:bCs/>
        </w:rPr>
        <w:t>Objetivo:</w:t>
      </w:r>
      <w:r w:rsidRPr="00C13A41">
        <w:t xml:space="preserve"> Alcanzar un nivel intermedio/avanzado de madurez digital y aportar de manera visible a la agenda de Ciudad y Territorio Inteligente.</w:t>
      </w:r>
    </w:p>
    <w:p w14:paraId="627390A7" w14:textId="77777777" w:rsidR="00B76F99" w:rsidRPr="00C13A41" w:rsidRDefault="00B76F99" w:rsidP="004D1F6E"/>
    <w:p w14:paraId="2F0B408B" w14:textId="77777777" w:rsidR="004D1F6E" w:rsidRPr="00C13A41" w:rsidRDefault="004D1F6E" w:rsidP="004D1F6E">
      <w:r w:rsidRPr="00C13A41">
        <w:t>Ejes principales:</w:t>
      </w:r>
    </w:p>
    <w:p w14:paraId="5DB7CEF0" w14:textId="77777777" w:rsidR="004D1F6E" w:rsidRPr="00C13A41" w:rsidRDefault="004D1F6E" w:rsidP="008228B8">
      <w:pPr>
        <w:widowControl/>
        <w:numPr>
          <w:ilvl w:val="0"/>
          <w:numId w:val="78"/>
        </w:numPr>
        <w:autoSpaceDE/>
        <w:autoSpaceDN/>
        <w:spacing w:after="160" w:line="278" w:lineRule="auto"/>
      </w:pPr>
      <w:r w:rsidRPr="00C13A41">
        <w:t xml:space="preserve">Ajustar el </w:t>
      </w:r>
      <w:r w:rsidRPr="00C13A41">
        <w:rPr>
          <w:b/>
          <w:bCs/>
        </w:rPr>
        <w:t>portafolio TIC</w:t>
      </w:r>
      <w:r w:rsidRPr="00C13A41">
        <w:t xml:space="preserve"> y la arquitectura de TI con base en resultados y lecciones aprendidas.</w:t>
      </w:r>
    </w:p>
    <w:p w14:paraId="6F8AC119" w14:textId="77777777" w:rsidR="004D1F6E" w:rsidRPr="00C13A41" w:rsidRDefault="004D1F6E" w:rsidP="008228B8">
      <w:pPr>
        <w:widowControl/>
        <w:numPr>
          <w:ilvl w:val="0"/>
          <w:numId w:val="78"/>
        </w:numPr>
        <w:autoSpaceDE/>
        <w:autoSpaceDN/>
        <w:spacing w:after="160" w:line="278" w:lineRule="auto"/>
      </w:pPr>
      <w:r w:rsidRPr="00C13A41">
        <w:t xml:space="preserve">Profundizar en </w:t>
      </w:r>
      <w:r w:rsidRPr="00C13A41">
        <w:rPr>
          <w:b/>
          <w:bCs/>
        </w:rPr>
        <w:t>integración de datos y analítica</w:t>
      </w:r>
      <w:r w:rsidRPr="00C13A41">
        <w:t>, incorporando casos de uso de CTI (movilidad, seguridad, ambiente, desarrollo social).</w:t>
      </w:r>
    </w:p>
    <w:p w14:paraId="391EDC36" w14:textId="77777777" w:rsidR="004D1F6E" w:rsidRPr="00C13A41" w:rsidRDefault="004D1F6E" w:rsidP="008228B8">
      <w:pPr>
        <w:widowControl/>
        <w:numPr>
          <w:ilvl w:val="0"/>
          <w:numId w:val="78"/>
        </w:numPr>
        <w:autoSpaceDE/>
        <w:autoSpaceDN/>
        <w:spacing w:after="160" w:line="278" w:lineRule="auto"/>
      </w:pPr>
      <w:r w:rsidRPr="00C13A41">
        <w:t xml:space="preserve">Extender la </w:t>
      </w:r>
      <w:r w:rsidRPr="00C13A41">
        <w:rPr>
          <w:b/>
          <w:bCs/>
        </w:rPr>
        <w:t>oferta de servicios digitales</w:t>
      </w:r>
      <w:r w:rsidRPr="00C13A41">
        <w:t xml:space="preserve"> hacia trámites complejos y servicios de alto impacto.</w:t>
      </w:r>
    </w:p>
    <w:p w14:paraId="6FF2CE78" w14:textId="77777777" w:rsidR="004D1F6E" w:rsidRPr="00C13A41" w:rsidRDefault="004D1F6E" w:rsidP="008228B8">
      <w:pPr>
        <w:widowControl/>
        <w:numPr>
          <w:ilvl w:val="0"/>
          <w:numId w:val="78"/>
        </w:numPr>
        <w:autoSpaceDE/>
        <w:autoSpaceDN/>
        <w:spacing w:after="160" w:line="278" w:lineRule="auto"/>
      </w:pPr>
      <w:r w:rsidRPr="00C13A41">
        <w:t xml:space="preserve">Lograr funcionamiento estable del </w:t>
      </w:r>
      <w:r w:rsidRPr="00C13A41">
        <w:rPr>
          <w:b/>
          <w:bCs/>
        </w:rPr>
        <w:t>SGSI y planes de continuidad</w:t>
      </w:r>
      <w:r w:rsidRPr="00C13A41">
        <w:t xml:space="preserve"> con pruebas periódicas.</w:t>
      </w:r>
    </w:p>
    <w:p w14:paraId="50E7BD0A" w14:textId="77777777" w:rsidR="004D1F6E" w:rsidRPr="00C13A41" w:rsidRDefault="004D1F6E" w:rsidP="008228B8">
      <w:pPr>
        <w:widowControl/>
        <w:numPr>
          <w:ilvl w:val="0"/>
          <w:numId w:val="78"/>
        </w:numPr>
        <w:autoSpaceDE/>
        <w:autoSpaceDN/>
        <w:spacing w:after="160" w:line="278" w:lineRule="auto"/>
      </w:pPr>
      <w:r w:rsidRPr="00C13A41">
        <w:t xml:space="preserve">Consolidar </w:t>
      </w:r>
      <w:r w:rsidRPr="00C13A41">
        <w:rPr>
          <w:b/>
          <w:bCs/>
        </w:rPr>
        <w:t>programas de apropiación digital</w:t>
      </w:r>
      <w:r w:rsidRPr="00C13A41">
        <w:t xml:space="preserve"> en barrios y corregimientos, articulados con programas sociales.</w:t>
      </w:r>
    </w:p>
    <w:p w14:paraId="654C14C1" w14:textId="77777777" w:rsidR="004D1F6E" w:rsidRDefault="004D1F6E" w:rsidP="008228B8">
      <w:pPr>
        <w:widowControl/>
        <w:numPr>
          <w:ilvl w:val="0"/>
          <w:numId w:val="78"/>
        </w:numPr>
        <w:autoSpaceDE/>
        <w:autoSpaceDN/>
        <w:spacing w:after="160" w:line="278" w:lineRule="auto"/>
      </w:pPr>
      <w:r w:rsidRPr="00C13A41">
        <w:t>Preparar el siguiente ciclo de PETI con base en una evaluación integral de desempeño.</w:t>
      </w:r>
    </w:p>
    <w:p w14:paraId="32C50E13" w14:textId="77777777" w:rsidR="004D1F6E" w:rsidRDefault="004D1F6E" w:rsidP="004D1F6E">
      <w:pPr>
        <w:pStyle w:val="Ttulo2"/>
      </w:pPr>
      <w:bookmarkStart w:id="72" w:name="_Toc219708965"/>
      <w:r>
        <w:t>Cronograma Macro de Implementación</w:t>
      </w:r>
      <w:bookmarkEnd w:id="72"/>
    </w:p>
    <w:p w14:paraId="2A4AA20F" w14:textId="77777777" w:rsidR="00B76F99" w:rsidRDefault="00B76F99" w:rsidP="00B76F99"/>
    <w:p w14:paraId="54614A66" w14:textId="77777777" w:rsidR="00B76F99" w:rsidRPr="00B76F99" w:rsidRDefault="00B76F99" w:rsidP="00B76F99"/>
    <w:tbl>
      <w:tblPr>
        <w:tblStyle w:val="Tablaconcuadrcula"/>
        <w:tblW w:w="8848" w:type="dxa"/>
        <w:tblLook w:val="04A0" w:firstRow="1" w:lastRow="0" w:firstColumn="1" w:lastColumn="0" w:noHBand="0" w:noVBand="1"/>
      </w:tblPr>
      <w:tblGrid>
        <w:gridCol w:w="2205"/>
        <w:gridCol w:w="2206"/>
        <w:gridCol w:w="2231"/>
        <w:gridCol w:w="2206"/>
      </w:tblGrid>
      <w:tr w:rsidR="004D1F6E" w14:paraId="56E5BBC0" w14:textId="77777777" w:rsidTr="00217E6F">
        <w:tc>
          <w:tcPr>
            <w:tcW w:w="2205" w:type="dxa"/>
            <w:vAlign w:val="center"/>
          </w:tcPr>
          <w:p w14:paraId="4CB9C033" w14:textId="77777777" w:rsidR="004D1F6E" w:rsidRPr="000E547E" w:rsidRDefault="004D1F6E" w:rsidP="00217E6F">
            <w:pPr>
              <w:rPr>
                <w:sz w:val="20"/>
                <w:szCs w:val="18"/>
              </w:rPr>
            </w:pPr>
            <w:r w:rsidRPr="000E547E">
              <w:rPr>
                <w:b/>
                <w:bCs/>
                <w:sz w:val="20"/>
                <w:szCs w:val="18"/>
              </w:rPr>
              <w:t>Línea / Año</w:t>
            </w:r>
          </w:p>
        </w:tc>
        <w:tc>
          <w:tcPr>
            <w:tcW w:w="2206" w:type="dxa"/>
            <w:vAlign w:val="center"/>
          </w:tcPr>
          <w:p w14:paraId="0D0F4171" w14:textId="77777777" w:rsidR="004D1F6E" w:rsidRPr="000E547E" w:rsidRDefault="004D1F6E" w:rsidP="00217E6F">
            <w:pPr>
              <w:rPr>
                <w:sz w:val="20"/>
                <w:szCs w:val="18"/>
              </w:rPr>
            </w:pPr>
            <w:r w:rsidRPr="000E547E">
              <w:rPr>
                <w:b/>
                <w:bCs/>
                <w:sz w:val="20"/>
                <w:szCs w:val="18"/>
              </w:rPr>
              <w:t>2025 – Fase 1: Fundamentos</w:t>
            </w:r>
          </w:p>
        </w:tc>
        <w:tc>
          <w:tcPr>
            <w:tcW w:w="2231" w:type="dxa"/>
            <w:vAlign w:val="center"/>
          </w:tcPr>
          <w:p w14:paraId="1D4E4885" w14:textId="77777777" w:rsidR="004D1F6E" w:rsidRPr="000E547E" w:rsidRDefault="004D1F6E" w:rsidP="00217E6F">
            <w:pPr>
              <w:rPr>
                <w:sz w:val="20"/>
                <w:szCs w:val="18"/>
              </w:rPr>
            </w:pPr>
            <w:r w:rsidRPr="000E547E">
              <w:rPr>
                <w:b/>
                <w:bCs/>
                <w:sz w:val="20"/>
                <w:szCs w:val="18"/>
              </w:rPr>
              <w:t>2026 – Fase 2: Consolidación</w:t>
            </w:r>
          </w:p>
        </w:tc>
        <w:tc>
          <w:tcPr>
            <w:tcW w:w="2206" w:type="dxa"/>
            <w:vAlign w:val="center"/>
          </w:tcPr>
          <w:p w14:paraId="5F40E032" w14:textId="77777777" w:rsidR="004D1F6E" w:rsidRPr="000E547E" w:rsidRDefault="004D1F6E" w:rsidP="00217E6F">
            <w:pPr>
              <w:rPr>
                <w:sz w:val="20"/>
                <w:szCs w:val="18"/>
              </w:rPr>
            </w:pPr>
            <w:r w:rsidRPr="000E547E">
              <w:rPr>
                <w:b/>
                <w:bCs/>
                <w:sz w:val="20"/>
                <w:szCs w:val="18"/>
              </w:rPr>
              <w:t>2027 – Fase 3: Madurez y CTI</w:t>
            </w:r>
          </w:p>
        </w:tc>
      </w:tr>
      <w:tr w:rsidR="004D1F6E" w14:paraId="78CF26B7" w14:textId="77777777" w:rsidTr="00217E6F">
        <w:tc>
          <w:tcPr>
            <w:tcW w:w="2205" w:type="dxa"/>
            <w:vAlign w:val="center"/>
          </w:tcPr>
          <w:p w14:paraId="46608992" w14:textId="77777777" w:rsidR="004D1F6E" w:rsidRPr="000E547E" w:rsidRDefault="004D1F6E" w:rsidP="00217E6F">
            <w:pPr>
              <w:rPr>
                <w:b/>
                <w:bCs/>
                <w:sz w:val="20"/>
                <w:szCs w:val="18"/>
              </w:rPr>
            </w:pPr>
            <w:r w:rsidRPr="000E547E">
              <w:rPr>
                <w:b/>
                <w:bCs/>
                <w:sz w:val="20"/>
                <w:szCs w:val="18"/>
              </w:rPr>
              <w:t>L1. Infraestructura y conectividad</w:t>
            </w:r>
          </w:p>
        </w:tc>
        <w:tc>
          <w:tcPr>
            <w:tcW w:w="2206" w:type="dxa"/>
            <w:vAlign w:val="center"/>
          </w:tcPr>
          <w:p w14:paraId="008A7132" w14:textId="77777777" w:rsidR="004D1F6E" w:rsidRPr="000E547E" w:rsidRDefault="004D1F6E" w:rsidP="00217E6F">
            <w:pPr>
              <w:rPr>
                <w:b/>
                <w:bCs/>
                <w:sz w:val="20"/>
                <w:szCs w:val="18"/>
              </w:rPr>
            </w:pPr>
            <w:r w:rsidRPr="000E547E">
              <w:rPr>
                <w:sz w:val="20"/>
                <w:szCs w:val="18"/>
              </w:rPr>
              <w:t>- Diagnóstico detallado de infraestructura y conectividad.</w:t>
            </w:r>
            <w:r w:rsidRPr="000E547E">
              <w:rPr>
                <w:sz w:val="20"/>
                <w:szCs w:val="18"/>
              </w:rPr>
              <w:br/>
              <w:t xml:space="preserve">- Quick </w:t>
            </w:r>
            <w:proofErr w:type="spellStart"/>
            <w:r w:rsidRPr="000E547E">
              <w:rPr>
                <w:sz w:val="20"/>
                <w:szCs w:val="18"/>
              </w:rPr>
              <w:t>wins</w:t>
            </w:r>
            <w:proofErr w:type="spellEnd"/>
            <w:r w:rsidRPr="000E547E">
              <w:rPr>
                <w:sz w:val="20"/>
                <w:szCs w:val="18"/>
              </w:rPr>
              <w:t>: mejora de enlaces críticos, estabilización de red en sedes principales.</w:t>
            </w:r>
            <w:r w:rsidRPr="000E547E">
              <w:rPr>
                <w:sz w:val="20"/>
                <w:szCs w:val="18"/>
              </w:rPr>
              <w:br/>
              <w:t>- Plan maestro de infraestructura y conectividad 2025–2027 aprobado.</w:t>
            </w:r>
          </w:p>
        </w:tc>
        <w:tc>
          <w:tcPr>
            <w:tcW w:w="2231" w:type="dxa"/>
            <w:vAlign w:val="center"/>
          </w:tcPr>
          <w:p w14:paraId="5A2545C2" w14:textId="77777777" w:rsidR="004D1F6E" w:rsidRPr="000E547E" w:rsidRDefault="004D1F6E" w:rsidP="00217E6F">
            <w:pPr>
              <w:rPr>
                <w:b/>
                <w:bCs/>
                <w:sz w:val="20"/>
                <w:szCs w:val="18"/>
              </w:rPr>
            </w:pPr>
            <w:r w:rsidRPr="000E547E">
              <w:rPr>
                <w:sz w:val="20"/>
                <w:szCs w:val="18"/>
              </w:rPr>
              <w:t xml:space="preserve">- Ejecución fase 1 del plan maestro: renovación/migración de servidores prioritarios, mejora de redes internas, fortalecimiento de </w:t>
            </w:r>
            <w:proofErr w:type="spellStart"/>
            <w:r w:rsidRPr="000E547E">
              <w:rPr>
                <w:sz w:val="20"/>
                <w:szCs w:val="18"/>
              </w:rPr>
              <w:t>datacenter</w:t>
            </w:r>
            <w:proofErr w:type="spellEnd"/>
            <w:r w:rsidRPr="000E547E">
              <w:rPr>
                <w:sz w:val="20"/>
                <w:szCs w:val="18"/>
              </w:rPr>
              <w:t>/nube.</w:t>
            </w:r>
            <w:r w:rsidRPr="000E547E">
              <w:rPr>
                <w:sz w:val="20"/>
                <w:szCs w:val="18"/>
              </w:rPr>
              <w:br/>
              <w:t>- Extensión de conectividad a sedes periféricas y puntos de atención misionales.</w:t>
            </w:r>
          </w:p>
        </w:tc>
        <w:tc>
          <w:tcPr>
            <w:tcW w:w="2206" w:type="dxa"/>
            <w:vAlign w:val="center"/>
          </w:tcPr>
          <w:p w14:paraId="62F1FEF7" w14:textId="77777777" w:rsidR="004D1F6E" w:rsidRPr="000E547E" w:rsidRDefault="004D1F6E" w:rsidP="00217E6F">
            <w:pPr>
              <w:rPr>
                <w:b/>
                <w:bCs/>
                <w:sz w:val="20"/>
                <w:szCs w:val="18"/>
              </w:rPr>
            </w:pPr>
            <w:r w:rsidRPr="000E547E">
              <w:rPr>
                <w:sz w:val="20"/>
                <w:szCs w:val="18"/>
              </w:rPr>
              <w:t>- Ejecución fase 2 del plan maestro: consolidación de infraestructura híbrida (</w:t>
            </w:r>
            <w:proofErr w:type="spellStart"/>
            <w:r w:rsidRPr="000E547E">
              <w:rPr>
                <w:sz w:val="20"/>
                <w:szCs w:val="18"/>
              </w:rPr>
              <w:t>datacenter</w:t>
            </w:r>
            <w:proofErr w:type="spellEnd"/>
            <w:r w:rsidRPr="000E547E">
              <w:rPr>
                <w:sz w:val="20"/>
                <w:szCs w:val="18"/>
              </w:rPr>
              <w:t xml:space="preserve"> + nube), optimización de rendimiento.</w:t>
            </w:r>
            <w:r w:rsidRPr="000E547E">
              <w:rPr>
                <w:sz w:val="20"/>
                <w:szCs w:val="18"/>
              </w:rPr>
              <w:br/>
              <w:t>- Ajustes de capacidad según crecimiento de servicios digitales y datos (escalamiento).</w:t>
            </w:r>
          </w:p>
        </w:tc>
      </w:tr>
      <w:tr w:rsidR="004D1F6E" w14:paraId="7342153D" w14:textId="77777777" w:rsidTr="00217E6F">
        <w:tc>
          <w:tcPr>
            <w:tcW w:w="2205" w:type="dxa"/>
            <w:vAlign w:val="center"/>
          </w:tcPr>
          <w:p w14:paraId="3E0D2448" w14:textId="77777777" w:rsidR="004D1F6E" w:rsidRPr="000E547E" w:rsidRDefault="004D1F6E" w:rsidP="00217E6F">
            <w:pPr>
              <w:rPr>
                <w:b/>
                <w:bCs/>
                <w:sz w:val="20"/>
                <w:szCs w:val="18"/>
              </w:rPr>
            </w:pPr>
            <w:r w:rsidRPr="000E547E">
              <w:rPr>
                <w:b/>
                <w:bCs/>
                <w:sz w:val="20"/>
                <w:szCs w:val="18"/>
              </w:rPr>
              <w:t>L2. Seguridad digital y continuidad</w:t>
            </w:r>
          </w:p>
        </w:tc>
        <w:tc>
          <w:tcPr>
            <w:tcW w:w="2206" w:type="dxa"/>
            <w:vAlign w:val="center"/>
          </w:tcPr>
          <w:p w14:paraId="1935A3EB" w14:textId="77777777" w:rsidR="004D1F6E" w:rsidRPr="000E547E" w:rsidRDefault="004D1F6E" w:rsidP="00217E6F">
            <w:pPr>
              <w:rPr>
                <w:sz w:val="20"/>
                <w:szCs w:val="18"/>
              </w:rPr>
            </w:pPr>
            <w:r w:rsidRPr="000E547E">
              <w:rPr>
                <w:sz w:val="20"/>
                <w:szCs w:val="18"/>
              </w:rPr>
              <w:t xml:space="preserve">- Diseño y adopción de la </w:t>
            </w:r>
            <w:r w:rsidRPr="000E547E">
              <w:rPr>
                <w:b/>
                <w:bCs/>
                <w:sz w:val="20"/>
                <w:szCs w:val="18"/>
              </w:rPr>
              <w:t>Política de Seguridad de la Información</w:t>
            </w:r>
            <w:r w:rsidRPr="000E547E">
              <w:rPr>
                <w:sz w:val="20"/>
                <w:szCs w:val="18"/>
              </w:rPr>
              <w:t xml:space="preserve"> y lineamientos mínimos de seguridad.</w:t>
            </w:r>
            <w:r w:rsidRPr="000E547E">
              <w:rPr>
                <w:sz w:val="20"/>
                <w:szCs w:val="18"/>
              </w:rPr>
              <w:br/>
              <w:t>- Levantamiento del mapa de riesgos de seguridad y diagnóstico de brechas de MSPI.</w:t>
            </w:r>
            <w:r w:rsidRPr="000E547E">
              <w:rPr>
                <w:sz w:val="20"/>
                <w:szCs w:val="18"/>
              </w:rPr>
              <w:br/>
              <w:t>- Esquema inicial de copias de seguridad y restauración documentado.</w:t>
            </w:r>
          </w:p>
        </w:tc>
        <w:tc>
          <w:tcPr>
            <w:tcW w:w="2231" w:type="dxa"/>
            <w:vAlign w:val="center"/>
          </w:tcPr>
          <w:p w14:paraId="39DE25F8" w14:textId="77777777" w:rsidR="004D1F6E" w:rsidRPr="000E547E" w:rsidRDefault="004D1F6E" w:rsidP="00217E6F">
            <w:pPr>
              <w:rPr>
                <w:sz w:val="20"/>
                <w:szCs w:val="18"/>
              </w:rPr>
            </w:pPr>
            <w:r w:rsidRPr="000E547E">
              <w:rPr>
                <w:sz w:val="20"/>
                <w:szCs w:val="18"/>
              </w:rPr>
              <w:t xml:space="preserve">- Diseño detallado y puesta en marcha del </w:t>
            </w:r>
            <w:r w:rsidRPr="000E547E">
              <w:rPr>
                <w:b/>
                <w:bCs/>
                <w:sz w:val="20"/>
                <w:szCs w:val="18"/>
              </w:rPr>
              <w:t>SGSI</w:t>
            </w:r>
            <w:r w:rsidRPr="000E547E">
              <w:rPr>
                <w:sz w:val="20"/>
                <w:szCs w:val="18"/>
              </w:rPr>
              <w:t xml:space="preserve"> en dominios prioritarios.</w:t>
            </w:r>
            <w:r w:rsidRPr="000E547E">
              <w:rPr>
                <w:sz w:val="20"/>
                <w:szCs w:val="18"/>
              </w:rPr>
              <w:br/>
              <w:t xml:space="preserve">- Diseño e implementación inicial del </w:t>
            </w:r>
            <w:r w:rsidRPr="000E547E">
              <w:rPr>
                <w:b/>
                <w:bCs/>
                <w:sz w:val="20"/>
                <w:szCs w:val="18"/>
              </w:rPr>
              <w:t>Plan de Continuidad TI y DRP</w:t>
            </w:r>
            <w:r w:rsidRPr="000E547E">
              <w:rPr>
                <w:sz w:val="20"/>
                <w:szCs w:val="18"/>
              </w:rPr>
              <w:t xml:space="preserve"> para servicios críticos.</w:t>
            </w:r>
            <w:r w:rsidRPr="000E547E">
              <w:rPr>
                <w:sz w:val="20"/>
                <w:szCs w:val="18"/>
              </w:rPr>
              <w:br/>
              <w:t>- Campañas de sensibilización básica en seguridad digital a servidores.</w:t>
            </w:r>
          </w:p>
        </w:tc>
        <w:tc>
          <w:tcPr>
            <w:tcW w:w="2206" w:type="dxa"/>
            <w:vAlign w:val="center"/>
          </w:tcPr>
          <w:p w14:paraId="1A636C65" w14:textId="77777777" w:rsidR="004D1F6E" w:rsidRPr="000E547E" w:rsidRDefault="004D1F6E" w:rsidP="00217E6F">
            <w:pPr>
              <w:rPr>
                <w:sz w:val="20"/>
                <w:szCs w:val="18"/>
              </w:rPr>
            </w:pPr>
            <w:r w:rsidRPr="000E547E">
              <w:rPr>
                <w:sz w:val="20"/>
                <w:szCs w:val="18"/>
              </w:rPr>
              <w:t>- Ampliación del SGSI a más procesos y sistemas.</w:t>
            </w:r>
            <w:r w:rsidRPr="000E547E">
              <w:rPr>
                <w:sz w:val="20"/>
                <w:szCs w:val="18"/>
              </w:rPr>
              <w:br/>
              <w:t>- Ejecución y mejora de pruebas anuales de continuidad y DRP.</w:t>
            </w:r>
            <w:r w:rsidRPr="000E547E">
              <w:rPr>
                <w:sz w:val="20"/>
                <w:szCs w:val="18"/>
              </w:rPr>
              <w:br/>
              <w:t>- Refinamiento de indicadores de seguridad y reporte a alta dirección.</w:t>
            </w:r>
          </w:p>
        </w:tc>
      </w:tr>
      <w:tr w:rsidR="004D1F6E" w14:paraId="76C5622D" w14:textId="77777777" w:rsidTr="00217E6F">
        <w:tc>
          <w:tcPr>
            <w:tcW w:w="2205" w:type="dxa"/>
            <w:vAlign w:val="center"/>
          </w:tcPr>
          <w:p w14:paraId="4935A7FE" w14:textId="77777777" w:rsidR="004D1F6E" w:rsidRPr="000E547E" w:rsidRDefault="004D1F6E" w:rsidP="00217E6F">
            <w:pPr>
              <w:rPr>
                <w:b/>
                <w:bCs/>
                <w:sz w:val="20"/>
                <w:szCs w:val="18"/>
              </w:rPr>
            </w:pPr>
            <w:r w:rsidRPr="000E547E">
              <w:rPr>
                <w:b/>
                <w:bCs/>
                <w:sz w:val="20"/>
                <w:szCs w:val="18"/>
              </w:rPr>
              <w:t xml:space="preserve">L3. SI, interoperabilidad y </w:t>
            </w:r>
            <w:r w:rsidRPr="000E547E">
              <w:rPr>
                <w:b/>
                <w:bCs/>
                <w:sz w:val="20"/>
                <w:szCs w:val="18"/>
              </w:rPr>
              <w:lastRenderedPageBreak/>
              <w:t>analítica</w:t>
            </w:r>
          </w:p>
        </w:tc>
        <w:tc>
          <w:tcPr>
            <w:tcW w:w="2206" w:type="dxa"/>
            <w:vAlign w:val="center"/>
          </w:tcPr>
          <w:p w14:paraId="2A7A853B" w14:textId="77777777" w:rsidR="004D1F6E" w:rsidRPr="000E547E" w:rsidRDefault="004D1F6E" w:rsidP="00217E6F">
            <w:pPr>
              <w:rPr>
                <w:sz w:val="20"/>
                <w:szCs w:val="18"/>
              </w:rPr>
            </w:pPr>
            <w:r w:rsidRPr="000E547E">
              <w:rPr>
                <w:sz w:val="20"/>
                <w:szCs w:val="18"/>
              </w:rPr>
              <w:lastRenderedPageBreak/>
              <w:t xml:space="preserve">- Actualización del </w:t>
            </w:r>
            <w:r w:rsidRPr="000E547E">
              <w:rPr>
                <w:b/>
                <w:bCs/>
                <w:sz w:val="20"/>
                <w:szCs w:val="18"/>
              </w:rPr>
              <w:t>inventario de SI</w:t>
            </w:r>
            <w:r w:rsidRPr="000E547E">
              <w:rPr>
                <w:sz w:val="20"/>
                <w:szCs w:val="18"/>
              </w:rPr>
              <w:t xml:space="preserve"> y </w:t>
            </w:r>
            <w:r w:rsidRPr="000E547E">
              <w:rPr>
                <w:sz w:val="20"/>
                <w:szCs w:val="18"/>
              </w:rPr>
              <w:lastRenderedPageBreak/>
              <w:t>clasificación por criticidad, obsolescencia y grado de integración.</w:t>
            </w:r>
            <w:r w:rsidRPr="000E547E">
              <w:rPr>
                <w:sz w:val="20"/>
                <w:szCs w:val="18"/>
              </w:rPr>
              <w:br/>
              <w:t xml:space="preserve">- Definición de la </w:t>
            </w:r>
            <w:r w:rsidRPr="000E547E">
              <w:rPr>
                <w:b/>
                <w:bCs/>
                <w:sz w:val="20"/>
                <w:szCs w:val="18"/>
              </w:rPr>
              <w:t>hoja de ruta de modernización de SI</w:t>
            </w:r>
            <w:r w:rsidRPr="000E547E">
              <w:rPr>
                <w:sz w:val="20"/>
                <w:szCs w:val="18"/>
              </w:rPr>
              <w:t xml:space="preserve"> y priorización de sistemas a intervenir.</w:t>
            </w:r>
            <w:r w:rsidRPr="000E547E">
              <w:rPr>
                <w:sz w:val="20"/>
                <w:szCs w:val="18"/>
              </w:rPr>
              <w:br/>
              <w:t>- Diseño de la arquitectura de integración (</w:t>
            </w:r>
            <w:proofErr w:type="spellStart"/>
            <w:r w:rsidRPr="000E547E">
              <w:rPr>
                <w:sz w:val="20"/>
                <w:szCs w:val="18"/>
              </w:rPr>
              <w:t>APIs</w:t>
            </w:r>
            <w:proofErr w:type="spellEnd"/>
            <w:r w:rsidRPr="000E547E">
              <w:rPr>
                <w:sz w:val="20"/>
                <w:szCs w:val="18"/>
              </w:rPr>
              <w:t>/servicios).</w:t>
            </w:r>
          </w:p>
        </w:tc>
        <w:tc>
          <w:tcPr>
            <w:tcW w:w="2231" w:type="dxa"/>
            <w:vAlign w:val="center"/>
          </w:tcPr>
          <w:p w14:paraId="3955E6A0" w14:textId="77777777" w:rsidR="004D1F6E" w:rsidRPr="000E547E" w:rsidRDefault="004D1F6E" w:rsidP="00217E6F">
            <w:pPr>
              <w:rPr>
                <w:sz w:val="20"/>
                <w:szCs w:val="18"/>
              </w:rPr>
            </w:pPr>
            <w:r w:rsidRPr="000E547E">
              <w:rPr>
                <w:sz w:val="20"/>
                <w:szCs w:val="18"/>
              </w:rPr>
              <w:lastRenderedPageBreak/>
              <w:t xml:space="preserve">- Modernización de SI priorizados (fase 1), </w:t>
            </w:r>
            <w:r w:rsidRPr="000E547E">
              <w:rPr>
                <w:sz w:val="20"/>
                <w:szCs w:val="18"/>
              </w:rPr>
              <w:lastRenderedPageBreak/>
              <w:t>reduciendo obsolescencia y mejorando usabilidad.</w:t>
            </w:r>
            <w:r w:rsidRPr="000E547E">
              <w:rPr>
                <w:sz w:val="20"/>
                <w:szCs w:val="18"/>
              </w:rPr>
              <w:br/>
              <w:t>- Implementación de integraciones clave entre SI internos y con plataformas nacionales.</w:t>
            </w:r>
            <w:r w:rsidRPr="000E547E">
              <w:rPr>
                <w:sz w:val="20"/>
                <w:szCs w:val="18"/>
              </w:rPr>
              <w:br/>
              <w:t>- Implementación de primeros tableros de control gerencial y operativo.</w:t>
            </w:r>
          </w:p>
        </w:tc>
        <w:tc>
          <w:tcPr>
            <w:tcW w:w="2206" w:type="dxa"/>
            <w:vAlign w:val="center"/>
          </w:tcPr>
          <w:p w14:paraId="2F7D58D3" w14:textId="77777777" w:rsidR="004D1F6E" w:rsidRPr="000E547E" w:rsidRDefault="004D1F6E" w:rsidP="00217E6F">
            <w:pPr>
              <w:rPr>
                <w:sz w:val="20"/>
                <w:szCs w:val="18"/>
              </w:rPr>
            </w:pPr>
            <w:r w:rsidRPr="000E547E">
              <w:rPr>
                <w:sz w:val="20"/>
                <w:szCs w:val="18"/>
              </w:rPr>
              <w:lastRenderedPageBreak/>
              <w:t xml:space="preserve">- Modernización de SI (fase 2), incluyendo </w:t>
            </w:r>
            <w:r w:rsidRPr="000E547E">
              <w:rPr>
                <w:sz w:val="20"/>
                <w:szCs w:val="18"/>
              </w:rPr>
              <w:lastRenderedPageBreak/>
              <w:t>sistemas misionales de alto impacto.</w:t>
            </w:r>
            <w:r w:rsidRPr="000E547E">
              <w:rPr>
                <w:sz w:val="20"/>
                <w:szCs w:val="18"/>
              </w:rPr>
              <w:br/>
              <w:t>- Ampliación del ecosistema de integraciones y servicios de interoperabilidad.</w:t>
            </w:r>
            <w:r w:rsidRPr="000E547E">
              <w:rPr>
                <w:sz w:val="20"/>
                <w:szCs w:val="18"/>
              </w:rPr>
              <w:br/>
              <w:t>- Consolidación de entorno de analítica para casos de uso de CTI y monitoreo de políticas.</w:t>
            </w:r>
          </w:p>
        </w:tc>
      </w:tr>
      <w:tr w:rsidR="004D1F6E" w14:paraId="436BC678" w14:textId="77777777" w:rsidTr="00217E6F">
        <w:tc>
          <w:tcPr>
            <w:tcW w:w="2205" w:type="dxa"/>
            <w:vAlign w:val="center"/>
          </w:tcPr>
          <w:p w14:paraId="0D545C26" w14:textId="77777777" w:rsidR="004D1F6E" w:rsidRPr="000E547E" w:rsidRDefault="004D1F6E" w:rsidP="00217E6F">
            <w:pPr>
              <w:rPr>
                <w:b/>
                <w:bCs/>
                <w:sz w:val="20"/>
                <w:szCs w:val="18"/>
              </w:rPr>
            </w:pPr>
            <w:r w:rsidRPr="000E547E">
              <w:rPr>
                <w:b/>
                <w:bCs/>
                <w:sz w:val="20"/>
                <w:szCs w:val="18"/>
              </w:rPr>
              <w:lastRenderedPageBreak/>
              <w:t>L4. Servicios digitales y ventanilla única</w:t>
            </w:r>
          </w:p>
        </w:tc>
        <w:tc>
          <w:tcPr>
            <w:tcW w:w="2206" w:type="dxa"/>
            <w:vAlign w:val="center"/>
          </w:tcPr>
          <w:p w14:paraId="785FE4C2" w14:textId="77777777" w:rsidR="004D1F6E" w:rsidRPr="000E547E" w:rsidRDefault="004D1F6E" w:rsidP="00217E6F">
            <w:pPr>
              <w:rPr>
                <w:sz w:val="20"/>
                <w:szCs w:val="18"/>
              </w:rPr>
            </w:pPr>
            <w:r w:rsidRPr="000E547E">
              <w:rPr>
                <w:sz w:val="20"/>
                <w:szCs w:val="18"/>
              </w:rPr>
              <w:t>- Revisión y priorización de trámites y servicios para digitalización.</w:t>
            </w:r>
            <w:r w:rsidRPr="000E547E">
              <w:rPr>
                <w:sz w:val="20"/>
                <w:szCs w:val="18"/>
              </w:rPr>
              <w:br/>
              <w:t xml:space="preserve">- Definición de modelo de </w:t>
            </w:r>
            <w:r w:rsidRPr="000E547E">
              <w:rPr>
                <w:b/>
                <w:bCs/>
                <w:sz w:val="20"/>
                <w:szCs w:val="18"/>
              </w:rPr>
              <w:t>ventanilla única virtual</w:t>
            </w:r>
            <w:r w:rsidRPr="000E547E">
              <w:rPr>
                <w:sz w:val="20"/>
                <w:szCs w:val="18"/>
              </w:rPr>
              <w:t xml:space="preserve"> y diseño de experiencia de usuario (UX).</w:t>
            </w:r>
            <w:r w:rsidRPr="000E547E">
              <w:rPr>
                <w:sz w:val="20"/>
                <w:szCs w:val="18"/>
              </w:rPr>
              <w:br/>
              <w:t>- Ajustes iniciales al portal web institucional con enfoque de servicios.</w:t>
            </w:r>
          </w:p>
        </w:tc>
        <w:tc>
          <w:tcPr>
            <w:tcW w:w="2231" w:type="dxa"/>
            <w:vAlign w:val="center"/>
          </w:tcPr>
          <w:p w14:paraId="11D7E735" w14:textId="77777777" w:rsidR="004D1F6E" w:rsidRPr="000E547E" w:rsidRDefault="004D1F6E" w:rsidP="00217E6F">
            <w:pPr>
              <w:rPr>
                <w:sz w:val="20"/>
                <w:szCs w:val="18"/>
              </w:rPr>
            </w:pPr>
            <w:r w:rsidRPr="000E547E">
              <w:rPr>
                <w:sz w:val="20"/>
                <w:szCs w:val="18"/>
              </w:rPr>
              <w:t>- Implementación de ventanilla única virtual con primer grupo de trámites digitales priorizados.</w:t>
            </w:r>
            <w:r w:rsidRPr="000E547E">
              <w:rPr>
                <w:sz w:val="20"/>
                <w:szCs w:val="18"/>
              </w:rPr>
              <w:br/>
              <w:t>- Integración de formularios digitales con SI internos para evitar reprocesos.</w:t>
            </w:r>
            <w:r w:rsidRPr="000E547E">
              <w:rPr>
                <w:sz w:val="20"/>
                <w:szCs w:val="18"/>
              </w:rPr>
              <w:br/>
              <w:t>- Mejora continua de UX y accesibilidad.</w:t>
            </w:r>
          </w:p>
        </w:tc>
        <w:tc>
          <w:tcPr>
            <w:tcW w:w="2206" w:type="dxa"/>
            <w:vAlign w:val="center"/>
          </w:tcPr>
          <w:p w14:paraId="22CD9221" w14:textId="77777777" w:rsidR="004D1F6E" w:rsidRPr="000E547E" w:rsidRDefault="004D1F6E" w:rsidP="00217E6F">
            <w:pPr>
              <w:rPr>
                <w:sz w:val="20"/>
                <w:szCs w:val="18"/>
              </w:rPr>
            </w:pPr>
            <w:r w:rsidRPr="000E547E">
              <w:rPr>
                <w:sz w:val="20"/>
                <w:szCs w:val="18"/>
              </w:rPr>
              <w:t>- Ampliación del catálogo de servicios y trámites digitales hacia trámites complejos y sectoriales.</w:t>
            </w:r>
            <w:r w:rsidRPr="000E547E">
              <w:rPr>
                <w:sz w:val="20"/>
                <w:szCs w:val="18"/>
              </w:rPr>
              <w:br/>
              <w:t>- Integración con canales alternos (</w:t>
            </w:r>
            <w:proofErr w:type="gramStart"/>
            <w:r w:rsidRPr="000E547E">
              <w:rPr>
                <w:sz w:val="20"/>
                <w:szCs w:val="18"/>
              </w:rPr>
              <w:t>app</w:t>
            </w:r>
            <w:proofErr w:type="gramEnd"/>
            <w:r w:rsidRPr="000E547E">
              <w:rPr>
                <w:sz w:val="20"/>
                <w:szCs w:val="18"/>
              </w:rPr>
              <w:t xml:space="preserve"> móvil, kioscos, etc., según capacidad).</w:t>
            </w:r>
            <w:r w:rsidRPr="000E547E">
              <w:rPr>
                <w:sz w:val="20"/>
                <w:szCs w:val="18"/>
              </w:rPr>
              <w:br/>
              <w:t>- Medición sistemática de satisfacción ciudadana y uso de canales.</w:t>
            </w:r>
          </w:p>
        </w:tc>
      </w:tr>
      <w:tr w:rsidR="004D1F6E" w14:paraId="296D069A" w14:textId="77777777" w:rsidTr="00217E6F">
        <w:tc>
          <w:tcPr>
            <w:tcW w:w="2205" w:type="dxa"/>
            <w:vAlign w:val="center"/>
          </w:tcPr>
          <w:p w14:paraId="18A9B234" w14:textId="77777777" w:rsidR="004D1F6E" w:rsidRPr="000E547E" w:rsidRDefault="004D1F6E" w:rsidP="00217E6F">
            <w:pPr>
              <w:rPr>
                <w:b/>
                <w:bCs/>
                <w:sz w:val="20"/>
                <w:szCs w:val="18"/>
              </w:rPr>
            </w:pPr>
            <w:r w:rsidRPr="000E547E">
              <w:rPr>
                <w:b/>
                <w:bCs/>
                <w:sz w:val="20"/>
                <w:szCs w:val="18"/>
              </w:rPr>
              <w:t>L5. Datos, información y Gobierno Digital</w:t>
            </w:r>
          </w:p>
        </w:tc>
        <w:tc>
          <w:tcPr>
            <w:tcW w:w="2206" w:type="dxa"/>
            <w:vAlign w:val="center"/>
          </w:tcPr>
          <w:p w14:paraId="412628BE" w14:textId="77777777" w:rsidR="004D1F6E" w:rsidRPr="000E547E" w:rsidRDefault="004D1F6E" w:rsidP="00217E6F">
            <w:pPr>
              <w:rPr>
                <w:sz w:val="20"/>
                <w:szCs w:val="18"/>
              </w:rPr>
            </w:pPr>
            <w:r w:rsidRPr="000E547E">
              <w:rPr>
                <w:sz w:val="20"/>
                <w:szCs w:val="18"/>
              </w:rPr>
              <w:t xml:space="preserve">- Aprobación de </w:t>
            </w:r>
            <w:r w:rsidRPr="000E547E">
              <w:rPr>
                <w:b/>
                <w:bCs/>
                <w:sz w:val="20"/>
                <w:szCs w:val="18"/>
              </w:rPr>
              <w:t>Política de Datos</w:t>
            </w:r>
            <w:r w:rsidRPr="000E547E">
              <w:rPr>
                <w:sz w:val="20"/>
                <w:szCs w:val="18"/>
              </w:rPr>
              <w:t xml:space="preserve"> y definición de roles (propietarios, custodios, administradores).</w:t>
            </w:r>
            <w:r w:rsidRPr="000E547E">
              <w:rPr>
                <w:sz w:val="20"/>
                <w:szCs w:val="18"/>
              </w:rPr>
              <w:br/>
              <w:t xml:space="preserve">- Inicio del </w:t>
            </w:r>
            <w:r w:rsidRPr="000E547E">
              <w:rPr>
                <w:b/>
                <w:bCs/>
                <w:sz w:val="20"/>
                <w:szCs w:val="18"/>
              </w:rPr>
              <w:t>catálogo institucional de datos</w:t>
            </w:r>
            <w:r w:rsidRPr="000E547E">
              <w:rPr>
                <w:sz w:val="20"/>
                <w:szCs w:val="18"/>
              </w:rPr>
              <w:t xml:space="preserve"> y priorización de conjuntos estratégicos.</w:t>
            </w:r>
            <w:r w:rsidRPr="000E547E">
              <w:rPr>
                <w:sz w:val="20"/>
                <w:szCs w:val="18"/>
              </w:rPr>
              <w:br/>
              <w:t>- Plan de trabajo para mejorar resultados de Gobierno Digital/FURAG.</w:t>
            </w:r>
          </w:p>
        </w:tc>
        <w:tc>
          <w:tcPr>
            <w:tcW w:w="2231" w:type="dxa"/>
            <w:vAlign w:val="center"/>
          </w:tcPr>
          <w:p w14:paraId="6FF5CF2C" w14:textId="77777777" w:rsidR="004D1F6E" w:rsidRPr="000E547E" w:rsidRDefault="004D1F6E" w:rsidP="00217E6F">
            <w:pPr>
              <w:rPr>
                <w:sz w:val="20"/>
                <w:szCs w:val="18"/>
              </w:rPr>
            </w:pPr>
            <w:r w:rsidRPr="000E547E">
              <w:rPr>
                <w:sz w:val="20"/>
                <w:szCs w:val="18"/>
              </w:rPr>
              <w:t>- Implementación del modelo de gobierno de datos en dominios prioritarios.</w:t>
            </w:r>
            <w:r w:rsidRPr="000E547E">
              <w:rPr>
                <w:sz w:val="20"/>
                <w:szCs w:val="18"/>
              </w:rPr>
              <w:br/>
              <w:t xml:space="preserve">- Puesta en producción de portal o sección de </w:t>
            </w:r>
            <w:r w:rsidRPr="000E547E">
              <w:rPr>
                <w:b/>
                <w:bCs/>
                <w:sz w:val="20"/>
                <w:szCs w:val="18"/>
              </w:rPr>
              <w:t>datos abiertos</w:t>
            </w:r>
            <w:r w:rsidRPr="000E547E">
              <w:rPr>
                <w:sz w:val="20"/>
                <w:szCs w:val="18"/>
              </w:rPr>
              <w:t xml:space="preserve"> reforzada y actualizada.</w:t>
            </w:r>
            <w:r w:rsidRPr="000E547E">
              <w:rPr>
                <w:sz w:val="20"/>
                <w:szCs w:val="18"/>
              </w:rPr>
              <w:br/>
              <w:t xml:space="preserve">- Desarrollo de primeros casos de </w:t>
            </w:r>
            <w:r w:rsidRPr="000E547E">
              <w:rPr>
                <w:b/>
                <w:bCs/>
                <w:sz w:val="20"/>
                <w:szCs w:val="18"/>
              </w:rPr>
              <w:t>analítica de datos</w:t>
            </w:r>
            <w:r w:rsidRPr="000E547E">
              <w:rPr>
                <w:sz w:val="20"/>
                <w:szCs w:val="18"/>
              </w:rPr>
              <w:t xml:space="preserve"> para decisiones de política pública.</w:t>
            </w:r>
          </w:p>
        </w:tc>
        <w:tc>
          <w:tcPr>
            <w:tcW w:w="2206" w:type="dxa"/>
            <w:vAlign w:val="center"/>
          </w:tcPr>
          <w:p w14:paraId="4419B622" w14:textId="77777777" w:rsidR="004D1F6E" w:rsidRPr="000E547E" w:rsidRDefault="004D1F6E" w:rsidP="00217E6F">
            <w:pPr>
              <w:rPr>
                <w:sz w:val="20"/>
                <w:szCs w:val="18"/>
              </w:rPr>
            </w:pPr>
            <w:r w:rsidRPr="000E547E">
              <w:rPr>
                <w:sz w:val="20"/>
                <w:szCs w:val="18"/>
              </w:rPr>
              <w:t>- Extensión del gobierno de datos a más dependencias y dominios.</w:t>
            </w:r>
            <w:r w:rsidRPr="000E547E">
              <w:rPr>
                <w:sz w:val="20"/>
                <w:szCs w:val="18"/>
              </w:rPr>
              <w:br/>
              <w:t>- Consolidación de analítica como práctica regular en planeación y seguimiento.</w:t>
            </w:r>
            <w:r w:rsidRPr="000E547E">
              <w:rPr>
                <w:sz w:val="20"/>
                <w:szCs w:val="18"/>
              </w:rPr>
              <w:br/>
              <w:t>- Mejora sustantiva de indicadores de Gobierno Digital y soporte a modelos de madurez CTI.</w:t>
            </w:r>
          </w:p>
        </w:tc>
      </w:tr>
      <w:tr w:rsidR="004D1F6E" w14:paraId="0E647A59" w14:textId="77777777" w:rsidTr="00217E6F">
        <w:tc>
          <w:tcPr>
            <w:tcW w:w="2205" w:type="dxa"/>
            <w:vAlign w:val="center"/>
          </w:tcPr>
          <w:p w14:paraId="56A30A06" w14:textId="77777777" w:rsidR="004D1F6E" w:rsidRPr="000E547E" w:rsidRDefault="004D1F6E" w:rsidP="00217E6F">
            <w:pPr>
              <w:rPr>
                <w:b/>
                <w:bCs/>
                <w:sz w:val="20"/>
                <w:szCs w:val="18"/>
              </w:rPr>
            </w:pPr>
            <w:r w:rsidRPr="000E547E">
              <w:rPr>
                <w:b/>
                <w:bCs/>
                <w:sz w:val="20"/>
                <w:szCs w:val="18"/>
              </w:rPr>
              <w:t>L6. Cultura, formación y apropiación digital</w:t>
            </w:r>
          </w:p>
        </w:tc>
        <w:tc>
          <w:tcPr>
            <w:tcW w:w="2206" w:type="dxa"/>
            <w:vAlign w:val="center"/>
          </w:tcPr>
          <w:p w14:paraId="47C47E57" w14:textId="77777777" w:rsidR="004D1F6E" w:rsidRPr="000E547E" w:rsidRDefault="004D1F6E" w:rsidP="00217E6F">
            <w:pPr>
              <w:rPr>
                <w:sz w:val="20"/>
                <w:szCs w:val="18"/>
              </w:rPr>
            </w:pPr>
            <w:r w:rsidRPr="000E547E">
              <w:rPr>
                <w:sz w:val="20"/>
                <w:szCs w:val="18"/>
              </w:rPr>
              <w:t xml:space="preserve">- Diseño del </w:t>
            </w:r>
            <w:r w:rsidRPr="000E547E">
              <w:rPr>
                <w:b/>
                <w:bCs/>
                <w:sz w:val="20"/>
                <w:szCs w:val="18"/>
              </w:rPr>
              <w:t>Programa Institucional de Competencias Digitales</w:t>
            </w:r>
            <w:r w:rsidRPr="000E547E">
              <w:rPr>
                <w:sz w:val="20"/>
                <w:szCs w:val="18"/>
              </w:rPr>
              <w:t xml:space="preserve"> para servidores.</w:t>
            </w:r>
            <w:r w:rsidRPr="000E547E">
              <w:rPr>
                <w:sz w:val="20"/>
                <w:szCs w:val="18"/>
              </w:rPr>
              <w:br/>
              <w:t>- Plan de formación inicial para uso de SI, servicios digitales y seguridad básica.</w:t>
            </w:r>
            <w:r w:rsidRPr="000E547E">
              <w:rPr>
                <w:sz w:val="20"/>
                <w:szCs w:val="18"/>
              </w:rPr>
              <w:br/>
              <w:t xml:space="preserve">- Diseño de la </w:t>
            </w:r>
            <w:r w:rsidRPr="000E547E">
              <w:rPr>
                <w:b/>
                <w:bCs/>
                <w:sz w:val="20"/>
                <w:szCs w:val="18"/>
              </w:rPr>
              <w:t xml:space="preserve">Estrategia de </w:t>
            </w:r>
            <w:r w:rsidRPr="000E547E">
              <w:rPr>
                <w:b/>
                <w:bCs/>
                <w:sz w:val="20"/>
                <w:szCs w:val="18"/>
              </w:rPr>
              <w:lastRenderedPageBreak/>
              <w:t>Apropiación Digital Ciudadana</w:t>
            </w:r>
            <w:r w:rsidRPr="000E547E">
              <w:rPr>
                <w:sz w:val="20"/>
                <w:szCs w:val="18"/>
              </w:rPr>
              <w:t xml:space="preserve"> (diagnóstico y segmentación).</w:t>
            </w:r>
          </w:p>
        </w:tc>
        <w:tc>
          <w:tcPr>
            <w:tcW w:w="2231" w:type="dxa"/>
            <w:vAlign w:val="center"/>
          </w:tcPr>
          <w:p w14:paraId="582FBA9A" w14:textId="77777777" w:rsidR="004D1F6E" w:rsidRPr="000E547E" w:rsidRDefault="004D1F6E" w:rsidP="00217E6F">
            <w:pPr>
              <w:rPr>
                <w:sz w:val="20"/>
                <w:szCs w:val="18"/>
              </w:rPr>
            </w:pPr>
            <w:r w:rsidRPr="000E547E">
              <w:rPr>
                <w:sz w:val="20"/>
                <w:szCs w:val="18"/>
              </w:rPr>
              <w:lastRenderedPageBreak/>
              <w:t>- Ejecución sostenida del programa de competencias digitales (módulos intermedios y avanzados).</w:t>
            </w:r>
            <w:r w:rsidRPr="000E547E">
              <w:rPr>
                <w:sz w:val="20"/>
                <w:szCs w:val="18"/>
              </w:rPr>
              <w:br/>
              <w:t>- Despliegue de acciones piloto de apropiación digital en barrios/corregimientos seleccionados.</w:t>
            </w:r>
            <w:r w:rsidRPr="000E547E">
              <w:rPr>
                <w:sz w:val="20"/>
                <w:szCs w:val="18"/>
              </w:rPr>
              <w:br/>
              <w:t xml:space="preserve">- Incorporación de la </w:t>
            </w:r>
            <w:r w:rsidRPr="000E547E">
              <w:rPr>
                <w:sz w:val="20"/>
                <w:szCs w:val="18"/>
              </w:rPr>
              <w:lastRenderedPageBreak/>
              <w:t>gestión del cambio en todos los proyectos TIC del portafolio.</w:t>
            </w:r>
          </w:p>
        </w:tc>
        <w:tc>
          <w:tcPr>
            <w:tcW w:w="2206" w:type="dxa"/>
            <w:vAlign w:val="center"/>
          </w:tcPr>
          <w:p w14:paraId="3A168E79" w14:textId="77777777" w:rsidR="004D1F6E" w:rsidRPr="000E547E" w:rsidRDefault="004D1F6E" w:rsidP="00217E6F">
            <w:pPr>
              <w:rPr>
                <w:sz w:val="20"/>
                <w:szCs w:val="18"/>
              </w:rPr>
            </w:pPr>
            <w:r w:rsidRPr="000E547E">
              <w:rPr>
                <w:sz w:val="20"/>
                <w:szCs w:val="18"/>
              </w:rPr>
              <w:lastRenderedPageBreak/>
              <w:t>- Institucionalización del programa de competencias digitales (ciclo anual de formación).</w:t>
            </w:r>
            <w:r w:rsidRPr="000E547E">
              <w:rPr>
                <w:sz w:val="20"/>
                <w:szCs w:val="18"/>
              </w:rPr>
              <w:br/>
              <w:t>- Escalamiento de la estrategia de apropiación digital ciudadana a más territorios y poblaciones.</w:t>
            </w:r>
            <w:r w:rsidRPr="000E547E">
              <w:rPr>
                <w:sz w:val="20"/>
                <w:szCs w:val="18"/>
              </w:rPr>
              <w:br/>
              <w:t xml:space="preserve">- Ajuste de estrategias </w:t>
            </w:r>
            <w:r w:rsidRPr="000E547E">
              <w:rPr>
                <w:sz w:val="20"/>
                <w:szCs w:val="18"/>
              </w:rPr>
              <w:lastRenderedPageBreak/>
              <w:t>con base en medición de adopción y satisfacción de usuarios.</w:t>
            </w:r>
          </w:p>
        </w:tc>
      </w:tr>
    </w:tbl>
    <w:p w14:paraId="3FB65943" w14:textId="77777777" w:rsidR="004D1F6E" w:rsidRDefault="004D1F6E" w:rsidP="004D1F6E"/>
    <w:p w14:paraId="518B2A44" w14:textId="77777777" w:rsidR="004D1F6E" w:rsidRDefault="004D1F6E" w:rsidP="004D1F6E">
      <w:pPr>
        <w:pStyle w:val="Ttulo2"/>
      </w:pPr>
      <w:bookmarkStart w:id="73" w:name="_Toc219708966"/>
      <w:r w:rsidRPr="00C13A41">
        <w:t xml:space="preserve">Hitos </w:t>
      </w:r>
      <w:r>
        <w:t>C</w:t>
      </w:r>
      <w:r w:rsidRPr="00C13A41">
        <w:t xml:space="preserve">lave e </w:t>
      </w:r>
      <w:r>
        <w:t>I</w:t>
      </w:r>
      <w:r w:rsidRPr="00C13A41">
        <w:t>nterdependencias</w:t>
      </w:r>
      <w:bookmarkEnd w:id="73"/>
    </w:p>
    <w:p w14:paraId="6AB23FC9" w14:textId="77777777" w:rsidR="00B76F99" w:rsidRPr="00B76F99" w:rsidRDefault="00B76F99" w:rsidP="00B76F99"/>
    <w:p w14:paraId="62E1651E" w14:textId="77777777" w:rsidR="004D1F6E" w:rsidRDefault="004D1F6E" w:rsidP="004D1F6E">
      <w:pPr>
        <w:rPr>
          <w:b/>
          <w:bCs/>
        </w:rPr>
      </w:pPr>
      <w:r w:rsidRPr="00C13A41">
        <w:rPr>
          <w:b/>
          <w:bCs/>
        </w:rPr>
        <w:t>Hitos clave por año (no exhaustivos):</w:t>
      </w:r>
    </w:p>
    <w:p w14:paraId="3C5D9E15" w14:textId="77777777" w:rsidR="00B76F99" w:rsidRPr="00C13A41" w:rsidRDefault="00B76F99" w:rsidP="004D1F6E"/>
    <w:p w14:paraId="7BF117BF" w14:textId="77777777" w:rsidR="004D1F6E" w:rsidRPr="00C13A41" w:rsidRDefault="004D1F6E" w:rsidP="008228B8">
      <w:pPr>
        <w:widowControl/>
        <w:numPr>
          <w:ilvl w:val="0"/>
          <w:numId w:val="79"/>
        </w:numPr>
        <w:autoSpaceDE/>
        <w:autoSpaceDN/>
        <w:spacing w:after="160" w:line="278" w:lineRule="auto"/>
      </w:pPr>
      <w:r w:rsidRPr="00C13A41">
        <w:rPr>
          <w:b/>
          <w:bCs/>
        </w:rPr>
        <w:t>2025</w:t>
      </w:r>
    </w:p>
    <w:p w14:paraId="6B28F125" w14:textId="77777777" w:rsidR="004D1F6E" w:rsidRPr="00C13A41" w:rsidRDefault="004D1F6E" w:rsidP="008228B8">
      <w:pPr>
        <w:widowControl/>
        <w:numPr>
          <w:ilvl w:val="1"/>
          <w:numId w:val="79"/>
        </w:numPr>
        <w:autoSpaceDE/>
        <w:autoSpaceDN/>
        <w:spacing w:after="160" w:line="278" w:lineRule="auto"/>
      </w:pPr>
      <w:r w:rsidRPr="00C13A41">
        <w:t>Aprobación formal del PETI actualizado y su portafolio TIC.</w:t>
      </w:r>
    </w:p>
    <w:p w14:paraId="1CB814E6" w14:textId="77777777" w:rsidR="004D1F6E" w:rsidRPr="00C13A41" w:rsidRDefault="004D1F6E" w:rsidP="008228B8">
      <w:pPr>
        <w:widowControl/>
        <w:numPr>
          <w:ilvl w:val="1"/>
          <w:numId w:val="79"/>
        </w:numPr>
        <w:autoSpaceDE/>
        <w:autoSpaceDN/>
        <w:spacing w:after="160" w:line="278" w:lineRule="auto"/>
      </w:pPr>
      <w:r w:rsidRPr="00C13A41">
        <w:t xml:space="preserve">Creación y reglamentación del </w:t>
      </w:r>
      <w:r w:rsidRPr="00C13A41">
        <w:rPr>
          <w:b/>
          <w:bCs/>
        </w:rPr>
        <w:t>Comité de TI / Gobierno Digital</w:t>
      </w:r>
      <w:r w:rsidRPr="00C13A41">
        <w:t>.</w:t>
      </w:r>
    </w:p>
    <w:p w14:paraId="5D068A27" w14:textId="77777777" w:rsidR="004D1F6E" w:rsidRPr="00C13A41" w:rsidRDefault="004D1F6E" w:rsidP="008228B8">
      <w:pPr>
        <w:widowControl/>
        <w:numPr>
          <w:ilvl w:val="1"/>
          <w:numId w:val="79"/>
        </w:numPr>
        <w:autoSpaceDE/>
        <w:autoSpaceDN/>
        <w:spacing w:after="160" w:line="278" w:lineRule="auto"/>
      </w:pPr>
      <w:r w:rsidRPr="00C13A41">
        <w:t xml:space="preserve">Aprobación de la </w:t>
      </w:r>
      <w:r w:rsidRPr="00C13A41">
        <w:rPr>
          <w:b/>
          <w:bCs/>
        </w:rPr>
        <w:t>Política de Seguridad de la Información</w:t>
      </w:r>
      <w:r w:rsidRPr="00C13A41">
        <w:t xml:space="preserve"> y de la </w:t>
      </w:r>
      <w:r w:rsidRPr="00C13A41">
        <w:rPr>
          <w:b/>
          <w:bCs/>
        </w:rPr>
        <w:t>Política de Datos</w:t>
      </w:r>
      <w:r w:rsidRPr="00C13A41">
        <w:t>.</w:t>
      </w:r>
    </w:p>
    <w:p w14:paraId="5EEEE8C3" w14:textId="77777777" w:rsidR="004D1F6E" w:rsidRPr="00C13A41" w:rsidRDefault="004D1F6E" w:rsidP="008228B8">
      <w:pPr>
        <w:widowControl/>
        <w:numPr>
          <w:ilvl w:val="1"/>
          <w:numId w:val="79"/>
        </w:numPr>
        <w:autoSpaceDE/>
        <w:autoSpaceDN/>
        <w:spacing w:after="160" w:line="278" w:lineRule="auto"/>
      </w:pPr>
      <w:r w:rsidRPr="00C13A41">
        <w:t>Inventario actualizado de SI y servicios TI disponible y validado.</w:t>
      </w:r>
    </w:p>
    <w:p w14:paraId="0E645E94" w14:textId="77777777" w:rsidR="004D1F6E" w:rsidRPr="00C13A41" w:rsidRDefault="004D1F6E" w:rsidP="008228B8">
      <w:pPr>
        <w:widowControl/>
        <w:numPr>
          <w:ilvl w:val="0"/>
          <w:numId w:val="79"/>
        </w:numPr>
        <w:autoSpaceDE/>
        <w:autoSpaceDN/>
        <w:spacing w:after="160" w:line="278" w:lineRule="auto"/>
      </w:pPr>
      <w:r w:rsidRPr="00C13A41">
        <w:rPr>
          <w:b/>
          <w:bCs/>
        </w:rPr>
        <w:t>2026</w:t>
      </w:r>
    </w:p>
    <w:p w14:paraId="3B8D1029" w14:textId="77777777" w:rsidR="004D1F6E" w:rsidRPr="00C13A41" w:rsidRDefault="004D1F6E" w:rsidP="008228B8">
      <w:pPr>
        <w:widowControl/>
        <w:numPr>
          <w:ilvl w:val="1"/>
          <w:numId w:val="79"/>
        </w:numPr>
        <w:autoSpaceDE/>
        <w:autoSpaceDN/>
        <w:spacing w:after="160" w:line="278" w:lineRule="auto"/>
      </w:pPr>
      <w:r w:rsidRPr="00C13A41">
        <w:t>Operación efectiva del comité de TI (sesiones regulares, seguimiento a portafolio).</w:t>
      </w:r>
    </w:p>
    <w:p w14:paraId="2DB1B7CF" w14:textId="77777777" w:rsidR="004D1F6E" w:rsidRPr="00C13A41" w:rsidRDefault="004D1F6E" w:rsidP="008228B8">
      <w:pPr>
        <w:widowControl/>
        <w:numPr>
          <w:ilvl w:val="1"/>
          <w:numId w:val="79"/>
        </w:numPr>
        <w:autoSpaceDE/>
        <w:autoSpaceDN/>
        <w:spacing w:after="160" w:line="278" w:lineRule="auto"/>
      </w:pPr>
      <w:r w:rsidRPr="00C13A41">
        <w:t xml:space="preserve">Puesta en marcha de la </w:t>
      </w:r>
      <w:r w:rsidRPr="00C13A41">
        <w:rPr>
          <w:b/>
          <w:bCs/>
        </w:rPr>
        <w:t>ventanilla única virtual</w:t>
      </w:r>
      <w:r w:rsidRPr="00C13A41">
        <w:t xml:space="preserve"> con trámites prioritarios.</w:t>
      </w:r>
    </w:p>
    <w:p w14:paraId="15E53B8C" w14:textId="77777777" w:rsidR="004D1F6E" w:rsidRPr="00C13A41" w:rsidRDefault="004D1F6E" w:rsidP="008228B8">
      <w:pPr>
        <w:widowControl/>
        <w:numPr>
          <w:ilvl w:val="1"/>
          <w:numId w:val="79"/>
        </w:numPr>
        <w:autoSpaceDE/>
        <w:autoSpaceDN/>
        <w:spacing w:after="160" w:line="278" w:lineRule="auto"/>
      </w:pPr>
      <w:r w:rsidRPr="00C13A41">
        <w:t xml:space="preserve">Implementación inicial del </w:t>
      </w:r>
      <w:r w:rsidRPr="00C13A41">
        <w:rPr>
          <w:b/>
          <w:bCs/>
        </w:rPr>
        <w:t>Plan de Continuidad TI</w:t>
      </w:r>
      <w:r w:rsidRPr="00C13A41">
        <w:t xml:space="preserve"> para servicios críticos.</w:t>
      </w:r>
    </w:p>
    <w:p w14:paraId="162A17F1" w14:textId="77777777" w:rsidR="004D1F6E" w:rsidRPr="00C13A41" w:rsidRDefault="004D1F6E" w:rsidP="008228B8">
      <w:pPr>
        <w:widowControl/>
        <w:numPr>
          <w:ilvl w:val="1"/>
          <w:numId w:val="79"/>
        </w:numPr>
        <w:autoSpaceDE/>
        <w:autoSpaceDN/>
        <w:spacing w:after="160" w:line="278" w:lineRule="auto"/>
      </w:pPr>
      <w:r w:rsidRPr="00C13A41">
        <w:t>Primeros tableros de control institucional basados en datos integrados.</w:t>
      </w:r>
    </w:p>
    <w:p w14:paraId="67E54739" w14:textId="77777777" w:rsidR="004D1F6E" w:rsidRPr="00C13A41" w:rsidRDefault="004D1F6E" w:rsidP="008228B8">
      <w:pPr>
        <w:widowControl/>
        <w:numPr>
          <w:ilvl w:val="0"/>
          <w:numId w:val="79"/>
        </w:numPr>
        <w:autoSpaceDE/>
        <w:autoSpaceDN/>
        <w:spacing w:after="160" w:line="278" w:lineRule="auto"/>
      </w:pPr>
      <w:r w:rsidRPr="00C13A41">
        <w:rPr>
          <w:b/>
          <w:bCs/>
        </w:rPr>
        <w:t>2027</w:t>
      </w:r>
    </w:p>
    <w:p w14:paraId="61EA4B45" w14:textId="77777777" w:rsidR="004D1F6E" w:rsidRPr="00C13A41" w:rsidRDefault="004D1F6E" w:rsidP="008228B8">
      <w:pPr>
        <w:widowControl/>
        <w:numPr>
          <w:ilvl w:val="1"/>
          <w:numId w:val="79"/>
        </w:numPr>
        <w:autoSpaceDE/>
        <w:autoSpaceDN/>
        <w:spacing w:after="160" w:line="278" w:lineRule="auto"/>
      </w:pPr>
      <w:r w:rsidRPr="00C13A41">
        <w:t>SGSI y planes de continuidad operando y probados al menos una vez con escenarios simulados.</w:t>
      </w:r>
    </w:p>
    <w:p w14:paraId="74566FAE" w14:textId="77777777" w:rsidR="004D1F6E" w:rsidRPr="00C13A41" w:rsidRDefault="004D1F6E" w:rsidP="008228B8">
      <w:pPr>
        <w:widowControl/>
        <w:numPr>
          <w:ilvl w:val="1"/>
          <w:numId w:val="79"/>
        </w:numPr>
        <w:autoSpaceDE/>
        <w:autoSpaceDN/>
        <w:spacing w:after="160" w:line="278" w:lineRule="auto"/>
      </w:pPr>
      <w:r w:rsidRPr="00C13A41">
        <w:t>Catálogo consolidado de servicios digitales y datos abiertos, con mejoras en FURAG/Gobierno Digital.</w:t>
      </w:r>
    </w:p>
    <w:p w14:paraId="33074958" w14:textId="77777777" w:rsidR="004D1F6E" w:rsidRPr="00C13A41" w:rsidRDefault="004D1F6E" w:rsidP="008228B8">
      <w:pPr>
        <w:widowControl/>
        <w:numPr>
          <w:ilvl w:val="1"/>
          <w:numId w:val="79"/>
        </w:numPr>
        <w:autoSpaceDE/>
        <w:autoSpaceDN/>
        <w:spacing w:after="160" w:line="278" w:lineRule="auto"/>
      </w:pPr>
      <w:r w:rsidRPr="00C13A41">
        <w:t>Reporte de avance en madurez de CTI evidenciando contribución de proyectos TIC.</w:t>
      </w:r>
    </w:p>
    <w:p w14:paraId="3995746F" w14:textId="77777777" w:rsidR="004D1F6E" w:rsidRPr="00C13A41" w:rsidRDefault="004D1F6E" w:rsidP="008228B8">
      <w:pPr>
        <w:widowControl/>
        <w:numPr>
          <w:ilvl w:val="1"/>
          <w:numId w:val="79"/>
        </w:numPr>
        <w:autoSpaceDE/>
        <w:autoSpaceDN/>
        <w:spacing w:after="160" w:line="278" w:lineRule="auto"/>
      </w:pPr>
      <w:r w:rsidRPr="00C13A41">
        <w:t>Evaluación final del PETI 2025–2027 y bases para el siguiente PETI.</w:t>
      </w:r>
    </w:p>
    <w:p w14:paraId="35A09A65" w14:textId="77777777" w:rsidR="004D1F6E" w:rsidRPr="00C13A41" w:rsidRDefault="004D1F6E" w:rsidP="004D1F6E">
      <w:r w:rsidRPr="00C13A41">
        <w:rPr>
          <w:b/>
          <w:bCs/>
        </w:rPr>
        <w:t>Interdependencias relevantes:</w:t>
      </w:r>
    </w:p>
    <w:p w14:paraId="6D4FE6E3" w14:textId="77777777" w:rsidR="004D1F6E" w:rsidRPr="00C13A41" w:rsidRDefault="004D1F6E" w:rsidP="008228B8">
      <w:pPr>
        <w:widowControl/>
        <w:numPr>
          <w:ilvl w:val="0"/>
          <w:numId w:val="80"/>
        </w:numPr>
        <w:autoSpaceDE/>
        <w:autoSpaceDN/>
        <w:spacing w:after="160" w:line="278" w:lineRule="auto"/>
      </w:pPr>
      <w:r w:rsidRPr="00C13A41">
        <w:t>L2 (Seguridad) y L5 (Datos) necesitan que L1 (Infraestructura) haya completado sus acciones mínimas en 2025.</w:t>
      </w:r>
    </w:p>
    <w:p w14:paraId="2D597645" w14:textId="77777777" w:rsidR="004D1F6E" w:rsidRPr="00C13A41" w:rsidRDefault="004D1F6E" w:rsidP="008228B8">
      <w:pPr>
        <w:widowControl/>
        <w:numPr>
          <w:ilvl w:val="0"/>
          <w:numId w:val="80"/>
        </w:numPr>
        <w:autoSpaceDE/>
        <w:autoSpaceDN/>
        <w:spacing w:after="160" w:line="278" w:lineRule="auto"/>
      </w:pPr>
      <w:r w:rsidRPr="00C13A41">
        <w:t>L3 (Modernización de SI) es precondición para la expansión de L4 (Servicios digitales) y para analítica avanzada en L5.</w:t>
      </w:r>
    </w:p>
    <w:p w14:paraId="5C1B0CCE" w14:textId="77777777" w:rsidR="004D1F6E" w:rsidRPr="00C13A41" w:rsidRDefault="004D1F6E" w:rsidP="008228B8">
      <w:pPr>
        <w:widowControl/>
        <w:numPr>
          <w:ilvl w:val="0"/>
          <w:numId w:val="80"/>
        </w:numPr>
        <w:autoSpaceDE/>
        <w:autoSpaceDN/>
        <w:spacing w:after="160" w:line="278" w:lineRule="auto"/>
      </w:pPr>
      <w:r w:rsidRPr="00C13A41">
        <w:t>L6 (Cultura) debe ejecutarse de forma paralela a todas las líneas: cada proyecto relevante debe incluir gestión del cambio y formación específica.</w:t>
      </w:r>
    </w:p>
    <w:p w14:paraId="14C72F94" w14:textId="77777777" w:rsidR="004D1F6E" w:rsidRDefault="004D1F6E" w:rsidP="004D1F6E">
      <w:pPr>
        <w:pStyle w:val="Ttulo2"/>
      </w:pPr>
      <w:bookmarkStart w:id="74" w:name="_Toc219708967"/>
      <w:r>
        <w:lastRenderedPageBreak/>
        <w:t>Gestión</w:t>
      </w:r>
      <w:r w:rsidRPr="00C13A41">
        <w:t xml:space="preserve"> del </w:t>
      </w:r>
      <w:r>
        <w:t>C</w:t>
      </w:r>
      <w:r w:rsidRPr="00C13A41">
        <w:t xml:space="preserve">ambio, </w:t>
      </w:r>
      <w:r>
        <w:t>C</w:t>
      </w:r>
      <w:r w:rsidRPr="00C13A41">
        <w:t xml:space="preserve">omunicaciones y </w:t>
      </w:r>
      <w:r>
        <w:t>C</w:t>
      </w:r>
      <w:r w:rsidRPr="00C13A41">
        <w:t>apacidades</w:t>
      </w:r>
      <w:bookmarkEnd w:id="74"/>
    </w:p>
    <w:p w14:paraId="34BEA077" w14:textId="77777777" w:rsidR="00B76F99" w:rsidRPr="00B76F99" w:rsidRDefault="00B76F99" w:rsidP="00B76F99"/>
    <w:p w14:paraId="3878F418" w14:textId="77777777" w:rsidR="004D1F6E" w:rsidRPr="00C13A41" w:rsidRDefault="004D1F6E" w:rsidP="004D1F6E">
      <w:r w:rsidRPr="00C13A41">
        <w:t xml:space="preserve">La hoja de ruta solo es viable si se acompaña de una </w:t>
      </w:r>
      <w:r w:rsidRPr="00C13A41">
        <w:rPr>
          <w:b/>
          <w:bCs/>
        </w:rPr>
        <w:t>estrategia de gestión del cambio</w:t>
      </w:r>
      <w:r w:rsidRPr="00C13A41">
        <w:t>:</w:t>
      </w:r>
    </w:p>
    <w:p w14:paraId="13390075" w14:textId="77777777" w:rsidR="004D1F6E" w:rsidRPr="00C13A41" w:rsidRDefault="004D1F6E" w:rsidP="008228B8">
      <w:pPr>
        <w:widowControl/>
        <w:numPr>
          <w:ilvl w:val="0"/>
          <w:numId w:val="81"/>
        </w:numPr>
        <w:autoSpaceDE/>
        <w:autoSpaceDN/>
        <w:spacing w:after="160" w:line="278" w:lineRule="auto"/>
      </w:pPr>
      <w:r w:rsidRPr="00C13A41">
        <w:t xml:space="preserve">Cada proyecto priorizado del portafolio debe incluir un </w:t>
      </w:r>
      <w:proofErr w:type="spellStart"/>
      <w:r w:rsidRPr="00C13A41">
        <w:rPr>
          <w:b/>
          <w:bCs/>
        </w:rPr>
        <w:t>mini-plan</w:t>
      </w:r>
      <w:proofErr w:type="spellEnd"/>
      <w:r w:rsidRPr="00C13A41">
        <w:rPr>
          <w:b/>
          <w:bCs/>
        </w:rPr>
        <w:t xml:space="preserve"> de cambio</w:t>
      </w:r>
      <w:r w:rsidRPr="00C13A41">
        <w:t xml:space="preserve"> con:</w:t>
      </w:r>
    </w:p>
    <w:p w14:paraId="0CD343C7" w14:textId="77777777" w:rsidR="004D1F6E" w:rsidRPr="00C13A41" w:rsidRDefault="004D1F6E" w:rsidP="008228B8">
      <w:pPr>
        <w:widowControl/>
        <w:numPr>
          <w:ilvl w:val="1"/>
          <w:numId w:val="81"/>
        </w:numPr>
        <w:autoSpaceDE/>
        <w:autoSpaceDN/>
        <w:spacing w:after="160" w:line="278" w:lineRule="auto"/>
      </w:pPr>
      <w:r w:rsidRPr="00C13A41">
        <w:t>análisis de actores,</w:t>
      </w:r>
    </w:p>
    <w:p w14:paraId="1FDBD068" w14:textId="77777777" w:rsidR="004D1F6E" w:rsidRPr="00C13A41" w:rsidRDefault="004D1F6E" w:rsidP="008228B8">
      <w:pPr>
        <w:widowControl/>
        <w:numPr>
          <w:ilvl w:val="1"/>
          <w:numId w:val="81"/>
        </w:numPr>
        <w:autoSpaceDE/>
        <w:autoSpaceDN/>
        <w:spacing w:after="160" w:line="278" w:lineRule="auto"/>
      </w:pPr>
      <w:r w:rsidRPr="00C13A41">
        <w:t>mensajes clave,</w:t>
      </w:r>
    </w:p>
    <w:p w14:paraId="4ED6F894" w14:textId="77777777" w:rsidR="004D1F6E" w:rsidRPr="00C13A41" w:rsidRDefault="004D1F6E" w:rsidP="008228B8">
      <w:pPr>
        <w:widowControl/>
        <w:numPr>
          <w:ilvl w:val="1"/>
          <w:numId w:val="81"/>
        </w:numPr>
        <w:autoSpaceDE/>
        <w:autoSpaceDN/>
        <w:spacing w:after="160" w:line="278" w:lineRule="auto"/>
      </w:pPr>
      <w:r w:rsidRPr="00C13A41">
        <w:t>actividades de sensibilización,</w:t>
      </w:r>
    </w:p>
    <w:p w14:paraId="280B1498" w14:textId="77777777" w:rsidR="004D1F6E" w:rsidRPr="00C13A41" w:rsidRDefault="004D1F6E" w:rsidP="008228B8">
      <w:pPr>
        <w:widowControl/>
        <w:numPr>
          <w:ilvl w:val="1"/>
          <w:numId w:val="81"/>
        </w:numPr>
        <w:autoSpaceDE/>
        <w:autoSpaceDN/>
        <w:spacing w:after="160" w:line="278" w:lineRule="auto"/>
      </w:pPr>
      <w:r w:rsidRPr="00C13A41">
        <w:t>formación y acompañamiento “en el puesto de trabajo”.</w:t>
      </w:r>
    </w:p>
    <w:p w14:paraId="4C21C1FE" w14:textId="77777777" w:rsidR="004D1F6E" w:rsidRPr="00C13A41" w:rsidRDefault="004D1F6E" w:rsidP="008228B8">
      <w:pPr>
        <w:widowControl/>
        <w:numPr>
          <w:ilvl w:val="0"/>
          <w:numId w:val="81"/>
        </w:numPr>
        <w:autoSpaceDE/>
        <w:autoSpaceDN/>
        <w:spacing w:after="160" w:line="278" w:lineRule="auto"/>
      </w:pPr>
      <w:r w:rsidRPr="00C13A41">
        <w:t>A nivel transversal se recomienda:</w:t>
      </w:r>
    </w:p>
    <w:p w14:paraId="461BFEA5" w14:textId="77777777" w:rsidR="004D1F6E" w:rsidRPr="00C13A41" w:rsidRDefault="004D1F6E" w:rsidP="008228B8">
      <w:pPr>
        <w:widowControl/>
        <w:numPr>
          <w:ilvl w:val="1"/>
          <w:numId w:val="81"/>
        </w:numPr>
        <w:autoSpaceDE/>
        <w:autoSpaceDN/>
        <w:spacing w:after="160" w:line="278" w:lineRule="auto"/>
      </w:pPr>
      <w:r w:rsidRPr="00C13A41">
        <w:t xml:space="preserve">Un </w:t>
      </w:r>
      <w:r w:rsidRPr="00C13A41">
        <w:rPr>
          <w:b/>
          <w:bCs/>
        </w:rPr>
        <w:t>plan de comunicaciones del PETI</w:t>
      </w:r>
      <w:r w:rsidRPr="00C13A41">
        <w:t xml:space="preserve"> (interna y externa) con hitos: lanzamiento, avances anuales, resultados.</w:t>
      </w:r>
    </w:p>
    <w:p w14:paraId="3B04E3D2" w14:textId="77777777" w:rsidR="004D1F6E" w:rsidRPr="00C13A41" w:rsidRDefault="004D1F6E" w:rsidP="008228B8">
      <w:pPr>
        <w:widowControl/>
        <w:numPr>
          <w:ilvl w:val="1"/>
          <w:numId w:val="81"/>
        </w:numPr>
        <w:autoSpaceDE/>
        <w:autoSpaceDN/>
        <w:spacing w:after="160" w:line="278" w:lineRule="auto"/>
      </w:pPr>
      <w:r w:rsidRPr="00C13A41">
        <w:t xml:space="preserve">Integrar las competencias digitales en los </w:t>
      </w:r>
      <w:r w:rsidRPr="00C13A41">
        <w:rPr>
          <w:b/>
          <w:bCs/>
        </w:rPr>
        <w:t>planes de capacitación institucional</w:t>
      </w:r>
      <w:r w:rsidRPr="00C13A41">
        <w:t xml:space="preserve"> (talento humano).</w:t>
      </w:r>
    </w:p>
    <w:p w14:paraId="45A4CE00" w14:textId="77777777" w:rsidR="004D1F6E" w:rsidRPr="00C13A41" w:rsidRDefault="004D1F6E" w:rsidP="008228B8">
      <w:pPr>
        <w:widowControl/>
        <w:numPr>
          <w:ilvl w:val="1"/>
          <w:numId w:val="81"/>
        </w:numPr>
        <w:autoSpaceDE/>
        <w:autoSpaceDN/>
        <w:spacing w:after="160" w:line="278" w:lineRule="auto"/>
      </w:pPr>
      <w:r w:rsidRPr="00C13A41">
        <w:t>Visibilizar logros rápidos (</w:t>
      </w:r>
      <w:proofErr w:type="spellStart"/>
      <w:r w:rsidRPr="00C13A41">
        <w:t>quick</w:t>
      </w:r>
      <w:proofErr w:type="spellEnd"/>
      <w:r w:rsidRPr="00C13A41">
        <w:t xml:space="preserve"> </w:t>
      </w:r>
      <w:proofErr w:type="spellStart"/>
      <w:r w:rsidRPr="00C13A41">
        <w:t>wins</w:t>
      </w:r>
      <w:proofErr w:type="spellEnd"/>
      <w:r w:rsidRPr="00C13A41">
        <w:t>) para sostener el apoyo de directivos y usuarios.</w:t>
      </w:r>
    </w:p>
    <w:p w14:paraId="5E7FA041" w14:textId="77777777" w:rsidR="004D1F6E" w:rsidRDefault="004D1F6E" w:rsidP="004D1F6E"/>
    <w:p w14:paraId="6133B7AD" w14:textId="77777777" w:rsidR="004D1F6E" w:rsidRDefault="004D1F6E" w:rsidP="004D1F6E">
      <w:pPr>
        <w:spacing w:line="259" w:lineRule="auto"/>
      </w:pPr>
      <w:r>
        <w:br w:type="page"/>
      </w:r>
    </w:p>
    <w:p w14:paraId="181A4E6D" w14:textId="77777777" w:rsidR="004D1F6E" w:rsidRDefault="004D1F6E" w:rsidP="004D1F6E">
      <w:pPr>
        <w:pStyle w:val="Ttulo1"/>
      </w:pPr>
      <w:bookmarkStart w:id="75" w:name="_Toc219708968"/>
      <w:r>
        <w:lastRenderedPageBreak/>
        <w:t>Modelo de Gobernanza TI y Gobierno Digital</w:t>
      </w:r>
      <w:bookmarkEnd w:id="75"/>
    </w:p>
    <w:p w14:paraId="07EC835F" w14:textId="77777777" w:rsidR="00B76F99" w:rsidRDefault="00B76F99" w:rsidP="004D1F6E">
      <w:pPr>
        <w:pStyle w:val="Ttulo1"/>
      </w:pPr>
    </w:p>
    <w:p w14:paraId="065DE3E5" w14:textId="77777777" w:rsidR="00B76F99" w:rsidRPr="00C13A41" w:rsidRDefault="00B76F99" w:rsidP="004D1F6E">
      <w:pPr>
        <w:pStyle w:val="Ttulo1"/>
      </w:pPr>
    </w:p>
    <w:p w14:paraId="443F78A0" w14:textId="77777777" w:rsidR="004D1F6E" w:rsidRPr="00C13A41" w:rsidRDefault="004D1F6E" w:rsidP="004D1F6E">
      <w:pPr>
        <w:jc w:val="both"/>
      </w:pPr>
      <w:r w:rsidRPr="00C13A41">
        <w:t xml:space="preserve">El modelo de gobernanza de Tecnologías de la Información y Gobierno Digital de la Alcaldía de Armenia define </w:t>
      </w:r>
      <w:r w:rsidRPr="00C13A41">
        <w:rPr>
          <w:b/>
          <w:bCs/>
        </w:rPr>
        <w:t>cómo se toman las decisiones sobre TI</w:t>
      </w:r>
      <w:r w:rsidRPr="00C13A41">
        <w:t>, quién es responsable de qué, y cómo se asegura que las inversiones, servicios y proyectos tecnológicos estén alineados con la estrategia institucional, la Política de Gobierno Digital y la hoja de ruta de transformación digital y de Ciudad y Territorio Inteligente.</w:t>
      </w:r>
    </w:p>
    <w:p w14:paraId="52036179" w14:textId="77777777" w:rsidR="004D1F6E" w:rsidRDefault="004D1F6E" w:rsidP="004D1F6E">
      <w:pPr>
        <w:jc w:val="both"/>
      </w:pPr>
      <w:r w:rsidRPr="00C13A41">
        <w:t xml:space="preserve">Este modelo se alinea con el </w:t>
      </w:r>
      <w:r w:rsidRPr="00C13A41">
        <w:rPr>
          <w:b/>
          <w:bCs/>
        </w:rPr>
        <w:t>Modelo de Gobierno y Gestión de TI del Estado (MGGTI)</w:t>
      </w:r>
      <w:r w:rsidRPr="00C13A41">
        <w:t xml:space="preserve">, el </w:t>
      </w:r>
      <w:r w:rsidRPr="00C13A41">
        <w:rPr>
          <w:b/>
          <w:bCs/>
        </w:rPr>
        <w:t>Marco de Referencia de Arquitectura Empresarial (MRAE)</w:t>
      </w:r>
      <w:r w:rsidRPr="00C13A41">
        <w:t xml:space="preserve"> y la </w:t>
      </w:r>
      <w:r w:rsidRPr="00C13A41">
        <w:rPr>
          <w:b/>
          <w:bCs/>
        </w:rPr>
        <w:t>Política de Gobierno Digital</w:t>
      </w:r>
      <w:r w:rsidRPr="00C13A41">
        <w:t>.</w:t>
      </w:r>
    </w:p>
    <w:p w14:paraId="099C391D" w14:textId="77777777" w:rsidR="00B76F99" w:rsidRPr="00C13A41" w:rsidRDefault="00B76F99" w:rsidP="004D1F6E">
      <w:pPr>
        <w:jc w:val="both"/>
      </w:pPr>
    </w:p>
    <w:p w14:paraId="66BF4682" w14:textId="77777777" w:rsidR="004D1F6E" w:rsidRDefault="004D1F6E" w:rsidP="004D1F6E">
      <w:pPr>
        <w:pStyle w:val="Ttulo2"/>
      </w:pPr>
      <w:bookmarkStart w:id="76" w:name="_Toc219708969"/>
      <w:r w:rsidRPr="00C13A41">
        <w:t>Objetivo</w:t>
      </w:r>
      <w:r>
        <w:t xml:space="preserve"> </w:t>
      </w:r>
      <w:r w:rsidRPr="00C13A41">
        <w:t xml:space="preserve">del </w:t>
      </w:r>
      <w:r>
        <w:t>M</w:t>
      </w:r>
      <w:r w:rsidRPr="00C13A41">
        <w:t xml:space="preserve">odelo de </w:t>
      </w:r>
      <w:r>
        <w:t>G</w:t>
      </w:r>
      <w:r w:rsidRPr="00C13A41">
        <w:t>obernanza</w:t>
      </w:r>
      <w:bookmarkEnd w:id="76"/>
    </w:p>
    <w:p w14:paraId="24A24F77" w14:textId="77777777" w:rsidR="00B76F99" w:rsidRPr="00B76F99" w:rsidRDefault="00B76F99" w:rsidP="00B76F99"/>
    <w:p w14:paraId="5300C41D" w14:textId="77777777" w:rsidR="004D1F6E" w:rsidRPr="00C13A41" w:rsidRDefault="004D1F6E" w:rsidP="004D1F6E">
      <w:r w:rsidRPr="00C13A41">
        <w:t xml:space="preserve">Establecer un </w:t>
      </w:r>
      <w:r w:rsidRPr="00C13A41">
        <w:rPr>
          <w:b/>
          <w:bCs/>
        </w:rPr>
        <w:t>marco formal de gobernanza de TI y Gobierno Digital</w:t>
      </w:r>
      <w:r w:rsidRPr="00C13A41">
        <w:t xml:space="preserve"> para la Alcaldía de Armenia que:</w:t>
      </w:r>
    </w:p>
    <w:p w14:paraId="5F707309" w14:textId="77777777" w:rsidR="004D1F6E" w:rsidRPr="00C13A41" w:rsidRDefault="004D1F6E" w:rsidP="008228B8">
      <w:pPr>
        <w:widowControl/>
        <w:numPr>
          <w:ilvl w:val="0"/>
          <w:numId w:val="82"/>
        </w:numPr>
        <w:autoSpaceDE/>
        <w:autoSpaceDN/>
        <w:spacing w:after="160" w:line="278" w:lineRule="auto"/>
        <w:jc w:val="both"/>
      </w:pPr>
      <w:r w:rsidRPr="00C13A41">
        <w:t xml:space="preserve">Asegure la </w:t>
      </w:r>
      <w:r w:rsidRPr="00C13A41">
        <w:rPr>
          <w:b/>
          <w:bCs/>
        </w:rPr>
        <w:t>alineación</w:t>
      </w:r>
      <w:r w:rsidRPr="00C13A41">
        <w:t xml:space="preserve"> de la TI con el Plan de Desarrollo Municipal, el MIPG, la Política de Gobierno Digital y la estrategia de Ciudades y Territorios Inteligentes.</w:t>
      </w:r>
    </w:p>
    <w:p w14:paraId="77FA0CB0" w14:textId="77777777" w:rsidR="004D1F6E" w:rsidRPr="00C13A41" w:rsidRDefault="004D1F6E" w:rsidP="008228B8">
      <w:pPr>
        <w:widowControl/>
        <w:numPr>
          <w:ilvl w:val="0"/>
          <w:numId w:val="82"/>
        </w:numPr>
        <w:autoSpaceDE/>
        <w:autoSpaceDN/>
        <w:spacing w:after="160" w:line="278" w:lineRule="auto"/>
        <w:jc w:val="both"/>
      </w:pPr>
      <w:r w:rsidRPr="00C13A41">
        <w:t xml:space="preserve">Defina </w:t>
      </w:r>
      <w:r w:rsidRPr="00C13A41">
        <w:rPr>
          <w:b/>
          <w:bCs/>
        </w:rPr>
        <w:t>instancias, roles, responsabilidades y procesos</w:t>
      </w:r>
      <w:r w:rsidRPr="00C13A41">
        <w:t xml:space="preserve"> para la toma de decisiones sobre TI. </w:t>
      </w:r>
    </w:p>
    <w:p w14:paraId="4EC5B5C5" w14:textId="77777777" w:rsidR="004D1F6E" w:rsidRDefault="004D1F6E" w:rsidP="008228B8">
      <w:pPr>
        <w:widowControl/>
        <w:numPr>
          <w:ilvl w:val="0"/>
          <w:numId w:val="82"/>
        </w:numPr>
        <w:autoSpaceDE/>
        <w:autoSpaceDN/>
        <w:spacing w:after="160" w:line="278" w:lineRule="auto"/>
        <w:jc w:val="both"/>
      </w:pPr>
      <w:r w:rsidRPr="00C13A41">
        <w:t xml:space="preserve">Integre la gestión de TI en el </w:t>
      </w:r>
      <w:r w:rsidRPr="00C13A41">
        <w:rPr>
          <w:b/>
          <w:bCs/>
        </w:rPr>
        <w:t>sistema de control interno y de gestión institucional</w:t>
      </w:r>
      <w:r w:rsidRPr="00C13A41">
        <w:t>.</w:t>
      </w:r>
    </w:p>
    <w:p w14:paraId="62AD22C5" w14:textId="0E170EF3" w:rsidR="00B76F99" w:rsidRPr="00C13A41" w:rsidRDefault="00B76F99" w:rsidP="00B76F99">
      <w:pPr>
        <w:widowControl/>
        <w:autoSpaceDE/>
        <w:autoSpaceDN/>
        <w:spacing w:after="160" w:line="278" w:lineRule="auto"/>
        <w:ind w:left="360"/>
        <w:jc w:val="both"/>
      </w:pPr>
    </w:p>
    <w:p w14:paraId="11DB2DE5" w14:textId="77777777" w:rsidR="004D1F6E" w:rsidRDefault="004D1F6E" w:rsidP="004D1F6E">
      <w:pPr>
        <w:pStyle w:val="Ttulo2"/>
      </w:pPr>
      <w:bookmarkStart w:id="77" w:name="_Toc219708970"/>
      <w:r w:rsidRPr="00C13A41">
        <w:t>Alcance</w:t>
      </w:r>
      <w:r>
        <w:t xml:space="preserve"> </w:t>
      </w:r>
      <w:r w:rsidRPr="00C13A41">
        <w:t xml:space="preserve">del </w:t>
      </w:r>
      <w:r>
        <w:t>M</w:t>
      </w:r>
      <w:r w:rsidRPr="00C13A41">
        <w:t xml:space="preserve">odelo de </w:t>
      </w:r>
      <w:r>
        <w:t>G</w:t>
      </w:r>
      <w:r w:rsidRPr="00C13A41">
        <w:t>obernanza</w:t>
      </w:r>
      <w:bookmarkEnd w:id="77"/>
    </w:p>
    <w:p w14:paraId="5003EAA9" w14:textId="77777777" w:rsidR="00B76F99" w:rsidRPr="00B76F99" w:rsidRDefault="00B76F99" w:rsidP="00B76F99"/>
    <w:p w14:paraId="207C702D" w14:textId="77777777" w:rsidR="004D1F6E" w:rsidRPr="00C13A41" w:rsidRDefault="004D1F6E" w:rsidP="004D1F6E">
      <w:r w:rsidRPr="00C13A41">
        <w:t>El modelo aplica a:</w:t>
      </w:r>
    </w:p>
    <w:p w14:paraId="60E83AD9" w14:textId="77777777" w:rsidR="004D1F6E" w:rsidRPr="00C13A41" w:rsidRDefault="004D1F6E" w:rsidP="008228B8">
      <w:pPr>
        <w:widowControl/>
        <w:numPr>
          <w:ilvl w:val="0"/>
          <w:numId w:val="83"/>
        </w:numPr>
        <w:autoSpaceDE/>
        <w:autoSpaceDN/>
        <w:spacing w:after="160" w:line="278" w:lineRule="auto"/>
        <w:jc w:val="both"/>
      </w:pPr>
      <w:r w:rsidRPr="00C13A41">
        <w:t xml:space="preserve">Todas las </w:t>
      </w:r>
      <w:r w:rsidRPr="00C13A41">
        <w:rPr>
          <w:b/>
          <w:bCs/>
        </w:rPr>
        <w:t>dependencias</w:t>
      </w:r>
      <w:r w:rsidRPr="00C13A41">
        <w:t xml:space="preserve"> del nivel central de la Alcaldía de Armenia.</w:t>
      </w:r>
    </w:p>
    <w:p w14:paraId="48268221" w14:textId="77777777" w:rsidR="004D1F6E" w:rsidRPr="00C13A41" w:rsidRDefault="004D1F6E" w:rsidP="008228B8">
      <w:pPr>
        <w:widowControl/>
        <w:numPr>
          <w:ilvl w:val="0"/>
          <w:numId w:val="83"/>
        </w:numPr>
        <w:autoSpaceDE/>
        <w:autoSpaceDN/>
        <w:spacing w:after="160" w:line="278" w:lineRule="auto"/>
        <w:jc w:val="both"/>
      </w:pPr>
      <w:r w:rsidRPr="00C13A41">
        <w:t xml:space="preserve">Todos los </w:t>
      </w:r>
      <w:r w:rsidRPr="00C13A41">
        <w:rPr>
          <w:b/>
          <w:bCs/>
        </w:rPr>
        <w:t>activos de información y TI</w:t>
      </w:r>
      <w:r w:rsidRPr="00C13A41">
        <w:t xml:space="preserve"> (datos, aplicaciones, infraestructura, servicios tecnológicos).</w:t>
      </w:r>
    </w:p>
    <w:p w14:paraId="085B0A07" w14:textId="77777777" w:rsidR="004D1F6E" w:rsidRPr="00C13A41" w:rsidRDefault="004D1F6E" w:rsidP="008228B8">
      <w:pPr>
        <w:widowControl/>
        <w:numPr>
          <w:ilvl w:val="0"/>
          <w:numId w:val="83"/>
        </w:numPr>
        <w:autoSpaceDE/>
        <w:autoSpaceDN/>
        <w:spacing w:after="160" w:line="278" w:lineRule="auto"/>
        <w:jc w:val="both"/>
      </w:pPr>
      <w:r w:rsidRPr="00C13A41">
        <w:t xml:space="preserve">Los proyectos e iniciativas TIC incluidos en el </w:t>
      </w:r>
      <w:r w:rsidRPr="00C13A41">
        <w:rPr>
          <w:b/>
          <w:bCs/>
        </w:rPr>
        <w:t>portafolio estratégico</w:t>
      </w:r>
      <w:r w:rsidRPr="00C13A41">
        <w:t xml:space="preserve"> del PETI. </w:t>
      </w:r>
    </w:p>
    <w:p w14:paraId="279C6072" w14:textId="77777777" w:rsidR="004D1F6E" w:rsidRDefault="004D1F6E" w:rsidP="004D1F6E">
      <w:pPr>
        <w:pStyle w:val="Ttulo2"/>
      </w:pPr>
      <w:bookmarkStart w:id="78" w:name="_Toc219708971"/>
      <w:r w:rsidRPr="00C13A41">
        <w:t xml:space="preserve">Principios de </w:t>
      </w:r>
      <w:r>
        <w:t>G</w:t>
      </w:r>
      <w:r w:rsidRPr="00C13A41">
        <w:t>obernanza</w:t>
      </w:r>
      <w:bookmarkEnd w:id="78"/>
    </w:p>
    <w:p w14:paraId="71204F53" w14:textId="77777777" w:rsidR="00B76F99" w:rsidRPr="00B76F99" w:rsidRDefault="00B76F99" w:rsidP="00B76F99"/>
    <w:p w14:paraId="352CCE34" w14:textId="77777777" w:rsidR="004D1F6E" w:rsidRDefault="004D1F6E" w:rsidP="004D1F6E">
      <w:pPr>
        <w:jc w:val="both"/>
      </w:pPr>
      <w:r w:rsidRPr="00C13A41">
        <w:t>El modelo se rige por los principios definidos en el direccionamiento estratégico de TI (capítulo 12), que se concretan en la gobernanza así:</w:t>
      </w:r>
    </w:p>
    <w:p w14:paraId="582D65DB" w14:textId="77777777" w:rsidR="00B76F99" w:rsidRDefault="00B76F99" w:rsidP="004D1F6E">
      <w:pPr>
        <w:jc w:val="both"/>
      </w:pPr>
    </w:p>
    <w:p w14:paraId="5D9DB777" w14:textId="77777777" w:rsidR="00B76F99" w:rsidRPr="00C13A41" w:rsidRDefault="00B76F99" w:rsidP="004D1F6E">
      <w:pPr>
        <w:jc w:val="both"/>
      </w:pPr>
    </w:p>
    <w:p w14:paraId="12EF8419" w14:textId="77777777" w:rsidR="004D1F6E" w:rsidRPr="00C13A41" w:rsidRDefault="004D1F6E" w:rsidP="008228B8">
      <w:pPr>
        <w:widowControl/>
        <w:numPr>
          <w:ilvl w:val="0"/>
          <w:numId w:val="84"/>
        </w:numPr>
        <w:autoSpaceDE/>
        <w:autoSpaceDN/>
        <w:spacing w:after="160" w:line="278" w:lineRule="auto"/>
        <w:jc w:val="both"/>
      </w:pPr>
      <w:r w:rsidRPr="00C13A41">
        <w:rPr>
          <w:b/>
          <w:bCs/>
        </w:rPr>
        <w:t>Alineación estratégica y valor público:</w:t>
      </w:r>
      <w:r w:rsidRPr="00C13A41">
        <w:t xml:space="preserve"> las decisiones de TI deben demostrar su aporte a objetivos institucionales y a la generación de valor público.</w:t>
      </w:r>
    </w:p>
    <w:p w14:paraId="09AB7971" w14:textId="77777777" w:rsidR="004D1F6E" w:rsidRPr="00C13A41" w:rsidRDefault="004D1F6E" w:rsidP="008228B8">
      <w:pPr>
        <w:widowControl/>
        <w:numPr>
          <w:ilvl w:val="0"/>
          <w:numId w:val="84"/>
        </w:numPr>
        <w:autoSpaceDE/>
        <w:autoSpaceDN/>
        <w:spacing w:after="160" w:line="278" w:lineRule="auto"/>
        <w:jc w:val="both"/>
      </w:pPr>
      <w:r w:rsidRPr="00C13A41">
        <w:rPr>
          <w:b/>
          <w:bCs/>
        </w:rPr>
        <w:t>Responsabilidad y rendición de cuentas:</w:t>
      </w:r>
      <w:r w:rsidRPr="00C13A41">
        <w:t xml:space="preserve"> cada rol e instancia asume responsabilidades claras y rinde cuentas por sus decisiones.</w:t>
      </w:r>
    </w:p>
    <w:p w14:paraId="125EAD09" w14:textId="77777777" w:rsidR="004D1F6E" w:rsidRPr="00C13A41" w:rsidRDefault="004D1F6E" w:rsidP="008228B8">
      <w:pPr>
        <w:widowControl/>
        <w:numPr>
          <w:ilvl w:val="0"/>
          <w:numId w:val="84"/>
        </w:numPr>
        <w:autoSpaceDE/>
        <w:autoSpaceDN/>
        <w:spacing w:after="160" w:line="278" w:lineRule="auto"/>
        <w:jc w:val="both"/>
      </w:pPr>
      <w:r w:rsidRPr="00C13A41">
        <w:rPr>
          <w:b/>
          <w:bCs/>
        </w:rPr>
        <w:t>Transparencia y trazabilidad:</w:t>
      </w:r>
      <w:r w:rsidRPr="00C13A41">
        <w:t xml:space="preserve"> las decisiones se documentan (actas, acuerdos, reportes) y son trazables.</w:t>
      </w:r>
    </w:p>
    <w:p w14:paraId="5520E299" w14:textId="77777777" w:rsidR="004D1F6E" w:rsidRPr="00C13A41" w:rsidRDefault="004D1F6E" w:rsidP="008228B8">
      <w:pPr>
        <w:widowControl/>
        <w:numPr>
          <w:ilvl w:val="0"/>
          <w:numId w:val="84"/>
        </w:numPr>
        <w:autoSpaceDE/>
        <w:autoSpaceDN/>
        <w:spacing w:after="160" w:line="278" w:lineRule="auto"/>
        <w:jc w:val="both"/>
      </w:pPr>
      <w:r w:rsidRPr="00C13A41">
        <w:rPr>
          <w:b/>
          <w:bCs/>
        </w:rPr>
        <w:lastRenderedPageBreak/>
        <w:t>Gestión del riesgo:</w:t>
      </w:r>
      <w:r w:rsidRPr="00C13A41">
        <w:t xml:space="preserve"> la seguridad digital y la continuidad de servicios son criterios obligatorios en cualquier decisión de TI.</w:t>
      </w:r>
    </w:p>
    <w:p w14:paraId="69A1E77D" w14:textId="77777777" w:rsidR="004D1F6E" w:rsidRPr="00C13A41" w:rsidRDefault="004D1F6E" w:rsidP="008228B8">
      <w:pPr>
        <w:widowControl/>
        <w:numPr>
          <w:ilvl w:val="0"/>
          <w:numId w:val="84"/>
        </w:numPr>
        <w:autoSpaceDE/>
        <w:autoSpaceDN/>
        <w:spacing w:after="160" w:line="278" w:lineRule="auto"/>
      </w:pPr>
      <w:r w:rsidRPr="00C13A41">
        <w:rPr>
          <w:b/>
          <w:bCs/>
        </w:rPr>
        <w:t>Participación y enfoque colaborativo:</w:t>
      </w:r>
      <w:r w:rsidRPr="00C13A41">
        <w:t xml:space="preserve"> se involucran dependencias misionales, de apoyo y de control en las decisiones de mayor impacto.</w:t>
      </w:r>
    </w:p>
    <w:p w14:paraId="033A936F" w14:textId="77777777" w:rsidR="004D1F6E" w:rsidRDefault="004D1F6E" w:rsidP="008228B8">
      <w:pPr>
        <w:widowControl/>
        <w:numPr>
          <w:ilvl w:val="0"/>
          <w:numId w:val="84"/>
        </w:numPr>
        <w:autoSpaceDE/>
        <w:autoSpaceDN/>
        <w:spacing w:after="160" w:line="278" w:lineRule="auto"/>
      </w:pPr>
      <w:r w:rsidRPr="00C13A41">
        <w:rPr>
          <w:b/>
          <w:bCs/>
        </w:rPr>
        <w:t>Mejora continua:</w:t>
      </w:r>
      <w:r w:rsidRPr="00C13A41">
        <w:t xml:space="preserve"> el modelo se revisa periódicamente con base en resultados, auditorías y cambios en la normativa.</w:t>
      </w:r>
    </w:p>
    <w:p w14:paraId="7EEAB184" w14:textId="77777777" w:rsidR="00B76F99" w:rsidRPr="00C13A41" w:rsidRDefault="00B76F99" w:rsidP="008228B8">
      <w:pPr>
        <w:widowControl/>
        <w:numPr>
          <w:ilvl w:val="0"/>
          <w:numId w:val="84"/>
        </w:numPr>
        <w:autoSpaceDE/>
        <w:autoSpaceDN/>
        <w:spacing w:after="160" w:line="278" w:lineRule="auto"/>
      </w:pPr>
    </w:p>
    <w:p w14:paraId="7936C7D0" w14:textId="77777777" w:rsidR="004D1F6E" w:rsidRDefault="004D1F6E" w:rsidP="004D1F6E">
      <w:pPr>
        <w:pStyle w:val="Ttulo1"/>
      </w:pPr>
      <w:bookmarkStart w:id="79" w:name="_Toc219708972"/>
      <w:r w:rsidRPr="00C13A41">
        <w:t xml:space="preserve">Estructura </w:t>
      </w:r>
      <w:r>
        <w:t>O</w:t>
      </w:r>
      <w:r w:rsidRPr="00C13A41">
        <w:t xml:space="preserve">rganizacional y </w:t>
      </w:r>
      <w:r>
        <w:t>R</w:t>
      </w:r>
      <w:r w:rsidRPr="00C13A41">
        <w:t xml:space="preserve">oles en la </w:t>
      </w:r>
      <w:r>
        <w:t>G</w:t>
      </w:r>
      <w:r w:rsidRPr="00C13A41">
        <w:t>obernanza de TI</w:t>
      </w:r>
      <w:bookmarkEnd w:id="79"/>
    </w:p>
    <w:p w14:paraId="4C783E78" w14:textId="77777777" w:rsidR="00B76F99" w:rsidRPr="00C13A41" w:rsidRDefault="00B76F99" w:rsidP="004D1F6E">
      <w:pPr>
        <w:pStyle w:val="Ttulo1"/>
      </w:pPr>
    </w:p>
    <w:p w14:paraId="459C6323" w14:textId="77777777" w:rsidR="004D1F6E" w:rsidRPr="00C13A41" w:rsidRDefault="004D1F6E" w:rsidP="004D1F6E">
      <w:pPr>
        <w:jc w:val="both"/>
      </w:pPr>
      <w:r w:rsidRPr="00C13A41">
        <w:t>El modelo de gobernanza reconoce la estructura existente de la Alcaldía e introduce una organización formal de roles TIC, en línea con las buenas prácticas observadas en otros PETI territoriales.</w:t>
      </w:r>
    </w:p>
    <w:p w14:paraId="1B9407C4" w14:textId="77777777" w:rsidR="004D1F6E" w:rsidRDefault="004D1F6E" w:rsidP="004D1F6E">
      <w:pPr>
        <w:pStyle w:val="Ttulo2"/>
        <w:jc w:val="both"/>
      </w:pPr>
      <w:bookmarkStart w:id="80" w:name="_Toc219708973"/>
      <w:r w:rsidRPr="00C13A41">
        <w:t>Roles clave</w:t>
      </w:r>
      <w:bookmarkEnd w:id="80"/>
    </w:p>
    <w:p w14:paraId="65704C4D" w14:textId="77777777" w:rsidR="00B76F99" w:rsidRPr="00B76F99" w:rsidRDefault="00B76F99" w:rsidP="00B76F99"/>
    <w:p w14:paraId="18FA99B6" w14:textId="77777777" w:rsidR="004D1F6E" w:rsidRPr="00C13A41" w:rsidRDefault="004D1F6E" w:rsidP="008228B8">
      <w:pPr>
        <w:widowControl/>
        <w:numPr>
          <w:ilvl w:val="0"/>
          <w:numId w:val="85"/>
        </w:numPr>
        <w:autoSpaceDE/>
        <w:autoSpaceDN/>
        <w:spacing w:after="160" w:line="278" w:lineRule="auto"/>
        <w:jc w:val="both"/>
      </w:pPr>
      <w:r w:rsidRPr="00C13A41">
        <w:rPr>
          <w:b/>
          <w:bCs/>
        </w:rPr>
        <w:t>Alcalde Municipal</w:t>
      </w:r>
    </w:p>
    <w:p w14:paraId="60E794BC" w14:textId="77777777" w:rsidR="004D1F6E" w:rsidRPr="00C13A41" w:rsidRDefault="004D1F6E" w:rsidP="008228B8">
      <w:pPr>
        <w:widowControl/>
        <w:numPr>
          <w:ilvl w:val="1"/>
          <w:numId w:val="85"/>
        </w:numPr>
        <w:autoSpaceDE/>
        <w:autoSpaceDN/>
        <w:spacing w:after="160" w:line="278" w:lineRule="auto"/>
        <w:jc w:val="both"/>
      </w:pPr>
      <w:r w:rsidRPr="00C13A41">
        <w:t>Máxima autoridad y responsable político de la transformación digital y de la implementación del PETI.</w:t>
      </w:r>
    </w:p>
    <w:p w14:paraId="2F41E44A" w14:textId="77777777" w:rsidR="004D1F6E" w:rsidRPr="00C13A41" w:rsidRDefault="004D1F6E" w:rsidP="008228B8">
      <w:pPr>
        <w:widowControl/>
        <w:numPr>
          <w:ilvl w:val="1"/>
          <w:numId w:val="85"/>
        </w:numPr>
        <w:autoSpaceDE/>
        <w:autoSpaceDN/>
        <w:spacing w:after="160" w:line="278" w:lineRule="auto"/>
        <w:jc w:val="both"/>
      </w:pPr>
      <w:r w:rsidRPr="00C13A41">
        <w:t>Preside o delega la presidencia del Comité de TI / Gobierno Digital en casos estratégicos.</w:t>
      </w:r>
    </w:p>
    <w:p w14:paraId="0DDFA541" w14:textId="77777777" w:rsidR="004D1F6E" w:rsidRPr="00C13A41" w:rsidRDefault="004D1F6E" w:rsidP="008228B8">
      <w:pPr>
        <w:widowControl/>
        <w:numPr>
          <w:ilvl w:val="0"/>
          <w:numId w:val="85"/>
        </w:numPr>
        <w:autoSpaceDE/>
        <w:autoSpaceDN/>
        <w:spacing w:after="160" w:line="278" w:lineRule="auto"/>
        <w:jc w:val="both"/>
      </w:pPr>
      <w:r w:rsidRPr="00C13A41">
        <w:rPr>
          <w:b/>
          <w:bCs/>
        </w:rPr>
        <w:t>Secretaría de Tecnologías de la Información y las Comunicaciones (Secretaría TIC)</w:t>
      </w:r>
    </w:p>
    <w:p w14:paraId="57D37532" w14:textId="77777777" w:rsidR="004D1F6E" w:rsidRPr="00C13A41" w:rsidRDefault="004D1F6E" w:rsidP="008228B8">
      <w:pPr>
        <w:widowControl/>
        <w:numPr>
          <w:ilvl w:val="1"/>
          <w:numId w:val="85"/>
        </w:numPr>
        <w:autoSpaceDE/>
        <w:autoSpaceDN/>
        <w:spacing w:after="160" w:line="278" w:lineRule="auto"/>
        <w:jc w:val="both"/>
      </w:pPr>
      <w:r w:rsidRPr="00C13A41">
        <w:rPr>
          <w:b/>
          <w:bCs/>
        </w:rPr>
        <w:t>Rol de líder de TI y Gobierno Digital</w:t>
      </w:r>
      <w:r w:rsidRPr="00C13A41">
        <w:t>.</w:t>
      </w:r>
    </w:p>
    <w:p w14:paraId="6643DD0C" w14:textId="77777777" w:rsidR="004D1F6E" w:rsidRPr="00C13A41" w:rsidRDefault="004D1F6E" w:rsidP="008228B8">
      <w:pPr>
        <w:widowControl/>
        <w:numPr>
          <w:ilvl w:val="1"/>
          <w:numId w:val="85"/>
        </w:numPr>
        <w:autoSpaceDE/>
        <w:autoSpaceDN/>
        <w:spacing w:after="160" w:line="278" w:lineRule="auto"/>
        <w:jc w:val="both"/>
      </w:pPr>
      <w:r w:rsidRPr="00C13A41">
        <w:t>Responsable de coordinar la formulación, ejecución y seguimiento del PETI, del portafolio TIC y del modelo de arquitectura de TI.</w:t>
      </w:r>
    </w:p>
    <w:p w14:paraId="5484060D" w14:textId="77777777" w:rsidR="004D1F6E" w:rsidRPr="00C13A41" w:rsidRDefault="004D1F6E" w:rsidP="008228B8">
      <w:pPr>
        <w:widowControl/>
        <w:numPr>
          <w:ilvl w:val="0"/>
          <w:numId w:val="85"/>
        </w:numPr>
        <w:autoSpaceDE/>
        <w:autoSpaceDN/>
        <w:spacing w:after="160" w:line="278" w:lineRule="auto"/>
        <w:jc w:val="both"/>
      </w:pPr>
      <w:r w:rsidRPr="00C13A41">
        <w:rPr>
          <w:b/>
          <w:bCs/>
        </w:rPr>
        <w:t>Secretaría de Planeación</w:t>
      </w:r>
    </w:p>
    <w:p w14:paraId="67E901C1" w14:textId="77777777" w:rsidR="004D1F6E" w:rsidRPr="00C13A41" w:rsidRDefault="004D1F6E" w:rsidP="008228B8">
      <w:pPr>
        <w:widowControl/>
        <w:numPr>
          <w:ilvl w:val="1"/>
          <w:numId w:val="85"/>
        </w:numPr>
        <w:autoSpaceDE/>
        <w:autoSpaceDN/>
        <w:spacing w:after="160" w:line="278" w:lineRule="auto"/>
        <w:jc w:val="both"/>
      </w:pPr>
      <w:r w:rsidRPr="00C13A41">
        <w:t xml:space="preserve">Responsable de la </w:t>
      </w:r>
      <w:r w:rsidRPr="00C13A41">
        <w:rPr>
          <w:b/>
          <w:bCs/>
        </w:rPr>
        <w:t>articulación del PETI y portafolio TIC</w:t>
      </w:r>
      <w:r w:rsidRPr="00C13A41">
        <w:t xml:space="preserve"> con el Plan de Desarrollo, el Plan Estratégico Institucional y el banco de proyectos.</w:t>
      </w:r>
    </w:p>
    <w:p w14:paraId="70F52B91" w14:textId="77777777" w:rsidR="004D1F6E" w:rsidRPr="00C13A41" w:rsidRDefault="004D1F6E" w:rsidP="008228B8">
      <w:pPr>
        <w:widowControl/>
        <w:numPr>
          <w:ilvl w:val="0"/>
          <w:numId w:val="85"/>
        </w:numPr>
        <w:autoSpaceDE/>
        <w:autoSpaceDN/>
        <w:spacing w:after="160" w:line="278" w:lineRule="auto"/>
        <w:jc w:val="both"/>
      </w:pPr>
      <w:r w:rsidRPr="00C13A41">
        <w:rPr>
          <w:b/>
          <w:bCs/>
        </w:rPr>
        <w:t>Secretaría de Hacienda / Finanzas</w:t>
      </w:r>
    </w:p>
    <w:p w14:paraId="08954D72" w14:textId="77777777" w:rsidR="004D1F6E" w:rsidRPr="00C13A41" w:rsidRDefault="004D1F6E" w:rsidP="008228B8">
      <w:pPr>
        <w:widowControl/>
        <w:numPr>
          <w:ilvl w:val="1"/>
          <w:numId w:val="85"/>
        </w:numPr>
        <w:autoSpaceDE/>
        <w:autoSpaceDN/>
        <w:spacing w:after="160" w:line="278" w:lineRule="auto"/>
        <w:jc w:val="both"/>
      </w:pPr>
      <w:r w:rsidRPr="00C13A41">
        <w:t xml:space="preserve">Lidera la </w:t>
      </w:r>
      <w:r w:rsidRPr="00C13A41">
        <w:rPr>
          <w:b/>
          <w:bCs/>
        </w:rPr>
        <w:t>viabilidad presupuestal</w:t>
      </w:r>
      <w:r w:rsidRPr="00C13A41">
        <w:t xml:space="preserve"> de proyectos TIC, la programación en el POAI y el seguimiento al gasto TIC.</w:t>
      </w:r>
    </w:p>
    <w:p w14:paraId="62C8B3F4" w14:textId="77777777" w:rsidR="004D1F6E" w:rsidRPr="00C13A41" w:rsidRDefault="004D1F6E" w:rsidP="008228B8">
      <w:pPr>
        <w:widowControl/>
        <w:numPr>
          <w:ilvl w:val="0"/>
          <w:numId w:val="85"/>
        </w:numPr>
        <w:autoSpaceDE/>
        <w:autoSpaceDN/>
        <w:spacing w:after="160" w:line="278" w:lineRule="auto"/>
        <w:jc w:val="both"/>
      </w:pPr>
      <w:r w:rsidRPr="00C13A41">
        <w:rPr>
          <w:b/>
          <w:bCs/>
        </w:rPr>
        <w:t>Secretaría General / Jurídica / Talento Humano</w:t>
      </w:r>
    </w:p>
    <w:p w14:paraId="48AC718E" w14:textId="77777777" w:rsidR="004D1F6E" w:rsidRPr="00C13A41" w:rsidRDefault="004D1F6E" w:rsidP="008228B8">
      <w:pPr>
        <w:widowControl/>
        <w:numPr>
          <w:ilvl w:val="1"/>
          <w:numId w:val="85"/>
        </w:numPr>
        <w:autoSpaceDE/>
        <w:autoSpaceDN/>
        <w:spacing w:after="160" w:line="278" w:lineRule="auto"/>
        <w:jc w:val="both"/>
      </w:pPr>
      <w:r w:rsidRPr="00C13A41">
        <w:t xml:space="preserve">Acompañan la definición de </w:t>
      </w:r>
      <w:r w:rsidRPr="00C13A41">
        <w:rPr>
          <w:b/>
          <w:bCs/>
        </w:rPr>
        <w:t>políticas TIC</w:t>
      </w:r>
      <w:r w:rsidRPr="00C13A41">
        <w:t>, lineamientos normativos y esquemas de gestión del talento TIC (perfiles, competencias digitales).</w:t>
      </w:r>
    </w:p>
    <w:p w14:paraId="1A8D2D3B" w14:textId="77777777" w:rsidR="004D1F6E" w:rsidRPr="00C13A41" w:rsidRDefault="004D1F6E" w:rsidP="008228B8">
      <w:pPr>
        <w:widowControl/>
        <w:numPr>
          <w:ilvl w:val="0"/>
          <w:numId w:val="85"/>
        </w:numPr>
        <w:autoSpaceDE/>
        <w:autoSpaceDN/>
        <w:spacing w:after="160" w:line="278" w:lineRule="auto"/>
        <w:jc w:val="both"/>
      </w:pPr>
      <w:r w:rsidRPr="00C13A41">
        <w:rPr>
          <w:b/>
          <w:bCs/>
        </w:rPr>
        <w:t>Secretarías misionales y de apoyo</w:t>
      </w:r>
    </w:p>
    <w:p w14:paraId="350CDF57" w14:textId="77777777" w:rsidR="004D1F6E" w:rsidRPr="00C13A41" w:rsidRDefault="004D1F6E" w:rsidP="008228B8">
      <w:pPr>
        <w:widowControl/>
        <w:numPr>
          <w:ilvl w:val="1"/>
          <w:numId w:val="85"/>
        </w:numPr>
        <w:autoSpaceDE/>
        <w:autoSpaceDN/>
        <w:spacing w:after="160" w:line="278" w:lineRule="auto"/>
        <w:jc w:val="both"/>
      </w:pPr>
      <w:r w:rsidRPr="00C13A41">
        <w:t xml:space="preserve">Son </w:t>
      </w:r>
      <w:r w:rsidRPr="00C13A41">
        <w:rPr>
          <w:b/>
          <w:bCs/>
        </w:rPr>
        <w:t>dueñas de procesos</w:t>
      </w:r>
      <w:r w:rsidRPr="00C13A41">
        <w:t xml:space="preserve"> y de muchos datos institucionales.</w:t>
      </w:r>
    </w:p>
    <w:p w14:paraId="49E0DB34" w14:textId="77777777" w:rsidR="004D1F6E" w:rsidRPr="00C13A41" w:rsidRDefault="004D1F6E" w:rsidP="008228B8">
      <w:pPr>
        <w:widowControl/>
        <w:numPr>
          <w:ilvl w:val="1"/>
          <w:numId w:val="85"/>
        </w:numPr>
        <w:autoSpaceDE/>
        <w:autoSpaceDN/>
        <w:spacing w:after="160" w:line="278" w:lineRule="auto"/>
        <w:jc w:val="both"/>
      </w:pPr>
      <w:r w:rsidRPr="00C13A41">
        <w:lastRenderedPageBreak/>
        <w:t>Formulan necesidades TIC, patrocinan proyectos y designan responsables funcionales de sistemas de información.</w:t>
      </w:r>
    </w:p>
    <w:p w14:paraId="5246487C" w14:textId="77777777" w:rsidR="004D1F6E" w:rsidRPr="00C13A41" w:rsidRDefault="004D1F6E" w:rsidP="008228B8">
      <w:pPr>
        <w:widowControl/>
        <w:numPr>
          <w:ilvl w:val="0"/>
          <w:numId w:val="85"/>
        </w:numPr>
        <w:autoSpaceDE/>
        <w:autoSpaceDN/>
        <w:spacing w:after="160" w:line="278" w:lineRule="auto"/>
        <w:jc w:val="both"/>
      </w:pPr>
      <w:r w:rsidRPr="00C13A41">
        <w:rPr>
          <w:b/>
          <w:bCs/>
        </w:rPr>
        <w:t>Oficina de Control Interno</w:t>
      </w:r>
    </w:p>
    <w:p w14:paraId="6D579AC8" w14:textId="77777777" w:rsidR="004D1F6E" w:rsidRPr="00C13A41" w:rsidRDefault="004D1F6E" w:rsidP="008228B8">
      <w:pPr>
        <w:widowControl/>
        <w:numPr>
          <w:ilvl w:val="1"/>
          <w:numId w:val="85"/>
        </w:numPr>
        <w:autoSpaceDE/>
        <w:autoSpaceDN/>
        <w:spacing w:after="160" w:line="278" w:lineRule="auto"/>
        <w:jc w:val="both"/>
      </w:pPr>
      <w:r w:rsidRPr="00C13A41">
        <w:t xml:space="preserve">Integra la revisión del PETI, del modelo de gobernanza y de los controles TIC en sus ejercicios de auditoría y planes de mejoramiento. </w:t>
      </w:r>
    </w:p>
    <w:p w14:paraId="54D9CD69" w14:textId="77777777" w:rsidR="004D1F6E" w:rsidRPr="00C13A41" w:rsidRDefault="004D1F6E" w:rsidP="008228B8">
      <w:pPr>
        <w:widowControl/>
        <w:numPr>
          <w:ilvl w:val="0"/>
          <w:numId w:val="85"/>
        </w:numPr>
        <w:autoSpaceDE/>
        <w:autoSpaceDN/>
        <w:spacing w:after="160" w:line="278" w:lineRule="auto"/>
        <w:jc w:val="both"/>
      </w:pPr>
      <w:r w:rsidRPr="00C13A41">
        <w:rPr>
          <w:b/>
          <w:bCs/>
        </w:rPr>
        <w:t>Responsables TIC y líderes funcionales de SI</w:t>
      </w:r>
    </w:p>
    <w:p w14:paraId="42AA1E92" w14:textId="77777777" w:rsidR="004D1F6E" w:rsidRPr="00C13A41" w:rsidRDefault="004D1F6E" w:rsidP="008228B8">
      <w:pPr>
        <w:widowControl/>
        <w:numPr>
          <w:ilvl w:val="1"/>
          <w:numId w:val="85"/>
        </w:numPr>
        <w:autoSpaceDE/>
        <w:autoSpaceDN/>
        <w:spacing w:after="160" w:line="278" w:lineRule="auto"/>
        <w:jc w:val="both"/>
      </w:pPr>
      <w:r w:rsidRPr="00C13A41">
        <w:t xml:space="preserve">En cada dependencia se designa un </w:t>
      </w:r>
      <w:r w:rsidRPr="00C13A41">
        <w:rPr>
          <w:b/>
          <w:bCs/>
        </w:rPr>
        <w:t>enlace TIC</w:t>
      </w:r>
      <w:r w:rsidRPr="00C13A41">
        <w:t xml:space="preserve"> o responsable funcional de sistemas, que participa en mesas técnicas, en la definición de requisitos y en pruebas de sistemas.</w:t>
      </w:r>
    </w:p>
    <w:p w14:paraId="13639052" w14:textId="77777777" w:rsidR="004D1F6E" w:rsidRDefault="004D1F6E" w:rsidP="004D1F6E">
      <w:pPr>
        <w:pStyle w:val="Ttulo2"/>
        <w:jc w:val="both"/>
      </w:pPr>
      <w:bookmarkStart w:id="81" w:name="_Toc219708974"/>
      <w:r w:rsidRPr="00C13A41">
        <w:t>Instancias de decisión y coordinación</w:t>
      </w:r>
      <w:bookmarkEnd w:id="81"/>
    </w:p>
    <w:p w14:paraId="572EF020" w14:textId="77777777" w:rsidR="00B76F99" w:rsidRPr="00B76F99" w:rsidRDefault="00B76F99" w:rsidP="00B76F99"/>
    <w:p w14:paraId="6DA465FD" w14:textId="77777777" w:rsidR="004D1F6E" w:rsidRDefault="004D1F6E" w:rsidP="004D1F6E">
      <w:pPr>
        <w:jc w:val="both"/>
      </w:pPr>
      <w:r w:rsidRPr="00C13A41">
        <w:t>El modelo de gobernanza se estructura en tres niveles de instancia: estratégica, táctica y operativa.</w:t>
      </w:r>
    </w:p>
    <w:p w14:paraId="59EDC1C3" w14:textId="77777777" w:rsidR="00B76F99" w:rsidRPr="00C13A41" w:rsidRDefault="00B76F99" w:rsidP="004D1F6E">
      <w:pPr>
        <w:jc w:val="both"/>
      </w:pPr>
    </w:p>
    <w:p w14:paraId="56E990B2" w14:textId="77777777" w:rsidR="004D1F6E" w:rsidRDefault="004D1F6E" w:rsidP="004D1F6E">
      <w:pPr>
        <w:pStyle w:val="Ttulo2"/>
        <w:jc w:val="both"/>
      </w:pPr>
      <w:bookmarkStart w:id="82" w:name="_Toc219708975"/>
      <w:r w:rsidRPr="00C13A41">
        <w:t>Comité de Tecnologías de la Información y Gobierno Digital (instancia estratégica)</w:t>
      </w:r>
      <w:bookmarkEnd w:id="82"/>
    </w:p>
    <w:p w14:paraId="3A384618" w14:textId="77777777" w:rsidR="00B76F99" w:rsidRPr="00B76F99" w:rsidRDefault="00B76F99" w:rsidP="00B76F99"/>
    <w:p w14:paraId="5960EB2F" w14:textId="77777777" w:rsidR="004D1F6E" w:rsidRPr="00C13A41" w:rsidRDefault="004D1F6E" w:rsidP="004D1F6E">
      <w:pPr>
        <w:jc w:val="both"/>
      </w:pPr>
      <w:r w:rsidRPr="00C13A41">
        <w:t xml:space="preserve">Es la </w:t>
      </w:r>
      <w:r w:rsidRPr="00C13A41">
        <w:rPr>
          <w:b/>
          <w:bCs/>
        </w:rPr>
        <w:t>máxima instancia de decisión en materia de TI y Gobierno Digital</w:t>
      </w:r>
      <w:r w:rsidRPr="00C13A41">
        <w:t xml:space="preserve"> de la Alcaldía de Armenia.</w:t>
      </w:r>
    </w:p>
    <w:p w14:paraId="762B40D7" w14:textId="77777777" w:rsidR="004D1F6E" w:rsidRDefault="004D1F6E" w:rsidP="004D1F6E">
      <w:pPr>
        <w:jc w:val="both"/>
        <w:rPr>
          <w:b/>
          <w:bCs/>
        </w:rPr>
      </w:pPr>
      <w:r w:rsidRPr="00C13A41">
        <w:rPr>
          <w:b/>
          <w:bCs/>
        </w:rPr>
        <w:t>Composición mínima sugerida:</w:t>
      </w:r>
    </w:p>
    <w:p w14:paraId="5C44A0DD" w14:textId="77777777" w:rsidR="00B76F99" w:rsidRPr="00C13A41" w:rsidRDefault="00B76F99" w:rsidP="004D1F6E">
      <w:pPr>
        <w:jc w:val="both"/>
      </w:pPr>
    </w:p>
    <w:p w14:paraId="74635EFB" w14:textId="77777777" w:rsidR="004D1F6E" w:rsidRPr="00C13A41" w:rsidRDefault="004D1F6E" w:rsidP="008228B8">
      <w:pPr>
        <w:widowControl/>
        <w:numPr>
          <w:ilvl w:val="0"/>
          <w:numId w:val="86"/>
        </w:numPr>
        <w:autoSpaceDE/>
        <w:autoSpaceDN/>
        <w:spacing w:after="160" w:line="278" w:lineRule="auto"/>
        <w:jc w:val="both"/>
      </w:pPr>
      <w:r w:rsidRPr="00C13A41">
        <w:t>Alcalde (o su delegado).</w:t>
      </w:r>
    </w:p>
    <w:p w14:paraId="233FAC29" w14:textId="77777777" w:rsidR="004D1F6E" w:rsidRPr="00C13A41" w:rsidRDefault="004D1F6E" w:rsidP="008228B8">
      <w:pPr>
        <w:widowControl/>
        <w:numPr>
          <w:ilvl w:val="0"/>
          <w:numId w:val="86"/>
        </w:numPr>
        <w:autoSpaceDE/>
        <w:autoSpaceDN/>
        <w:spacing w:after="160" w:line="278" w:lineRule="auto"/>
        <w:jc w:val="both"/>
      </w:pPr>
      <w:r w:rsidRPr="00C13A41">
        <w:t>Secretario(a) TIC (secretaría técnica del comité).</w:t>
      </w:r>
    </w:p>
    <w:p w14:paraId="5CBC66CD" w14:textId="77777777" w:rsidR="004D1F6E" w:rsidRPr="00C13A41" w:rsidRDefault="004D1F6E" w:rsidP="008228B8">
      <w:pPr>
        <w:widowControl/>
        <w:numPr>
          <w:ilvl w:val="0"/>
          <w:numId w:val="86"/>
        </w:numPr>
        <w:autoSpaceDE/>
        <w:autoSpaceDN/>
        <w:spacing w:after="160" w:line="278" w:lineRule="auto"/>
        <w:jc w:val="both"/>
      </w:pPr>
      <w:r w:rsidRPr="00C13A41">
        <w:t>Secretario(a) de Planeación.</w:t>
      </w:r>
    </w:p>
    <w:p w14:paraId="42C0B25F" w14:textId="77777777" w:rsidR="004D1F6E" w:rsidRPr="00C13A41" w:rsidRDefault="004D1F6E" w:rsidP="008228B8">
      <w:pPr>
        <w:widowControl/>
        <w:numPr>
          <w:ilvl w:val="0"/>
          <w:numId w:val="86"/>
        </w:numPr>
        <w:autoSpaceDE/>
        <w:autoSpaceDN/>
        <w:spacing w:after="160" w:line="278" w:lineRule="auto"/>
        <w:jc w:val="both"/>
      </w:pPr>
      <w:r w:rsidRPr="00C13A41">
        <w:t>Secretario(a) de Hacienda.</w:t>
      </w:r>
    </w:p>
    <w:p w14:paraId="7587AF90" w14:textId="77777777" w:rsidR="004D1F6E" w:rsidRPr="00C13A41" w:rsidRDefault="004D1F6E" w:rsidP="008228B8">
      <w:pPr>
        <w:widowControl/>
        <w:numPr>
          <w:ilvl w:val="0"/>
          <w:numId w:val="86"/>
        </w:numPr>
        <w:autoSpaceDE/>
        <w:autoSpaceDN/>
        <w:spacing w:after="160" w:line="278" w:lineRule="auto"/>
        <w:jc w:val="both"/>
      </w:pPr>
      <w:r w:rsidRPr="00C13A41">
        <w:t>Secretario(a) General (o quien haga sus veces).</w:t>
      </w:r>
    </w:p>
    <w:p w14:paraId="71672B55" w14:textId="77777777" w:rsidR="004D1F6E" w:rsidRPr="00C13A41" w:rsidRDefault="004D1F6E" w:rsidP="008228B8">
      <w:pPr>
        <w:widowControl/>
        <w:numPr>
          <w:ilvl w:val="0"/>
          <w:numId w:val="86"/>
        </w:numPr>
        <w:autoSpaceDE/>
        <w:autoSpaceDN/>
        <w:spacing w:after="160" w:line="278" w:lineRule="auto"/>
        <w:jc w:val="both"/>
      </w:pPr>
      <w:r w:rsidRPr="00C13A41">
        <w:t>Jefe de Control Interno (con voz, sin voto, según normativa interna).</w:t>
      </w:r>
    </w:p>
    <w:p w14:paraId="1DF65E2E" w14:textId="77777777" w:rsidR="004D1F6E" w:rsidRPr="00C13A41" w:rsidRDefault="004D1F6E" w:rsidP="008228B8">
      <w:pPr>
        <w:widowControl/>
        <w:numPr>
          <w:ilvl w:val="0"/>
          <w:numId w:val="86"/>
        </w:numPr>
        <w:autoSpaceDE/>
        <w:autoSpaceDN/>
        <w:spacing w:after="160" w:line="278" w:lineRule="auto"/>
        <w:jc w:val="both"/>
      </w:pPr>
      <w:r w:rsidRPr="00C13A41">
        <w:t>Hasta 2 representantes de secretarías misionales clave (rotativos según temas).</w:t>
      </w:r>
    </w:p>
    <w:p w14:paraId="0F87DFC2" w14:textId="77777777" w:rsidR="004D1F6E" w:rsidRDefault="004D1F6E" w:rsidP="004D1F6E">
      <w:pPr>
        <w:jc w:val="both"/>
        <w:rPr>
          <w:b/>
          <w:bCs/>
        </w:rPr>
      </w:pPr>
      <w:r w:rsidRPr="00C13A41">
        <w:rPr>
          <w:b/>
          <w:bCs/>
        </w:rPr>
        <w:t>Funciones principales:</w:t>
      </w:r>
    </w:p>
    <w:p w14:paraId="522BEB8B" w14:textId="77777777" w:rsidR="00B76F99" w:rsidRPr="00C13A41" w:rsidRDefault="00B76F99" w:rsidP="004D1F6E">
      <w:pPr>
        <w:jc w:val="both"/>
      </w:pPr>
    </w:p>
    <w:p w14:paraId="6A9FCF2B" w14:textId="77777777" w:rsidR="004D1F6E" w:rsidRPr="00C13A41" w:rsidRDefault="004D1F6E" w:rsidP="008228B8">
      <w:pPr>
        <w:widowControl/>
        <w:numPr>
          <w:ilvl w:val="0"/>
          <w:numId w:val="87"/>
        </w:numPr>
        <w:autoSpaceDE/>
        <w:autoSpaceDN/>
        <w:spacing w:after="160" w:line="278" w:lineRule="auto"/>
        <w:jc w:val="both"/>
      </w:pPr>
      <w:r w:rsidRPr="00C13A41">
        <w:t xml:space="preserve">Aprobar y actualizar el </w:t>
      </w:r>
      <w:r w:rsidRPr="00C13A41">
        <w:rPr>
          <w:b/>
          <w:bCs/>
        </w:rPr>
        <w:t>PETI y su hoja de ruta</w:t>
      </w:r>
      <w:r w:rsidRPr="00C13A41">
        <w:t>.</w:t>
      </w:r>
    </w:p>
    <w:p w14:paraId="0FDB9F95" w14:textId="77777777" w:rsidR="004D1F6E" w:rsidRPr="00C13A41" w:rsidRDefault="004D1F6E" w:rsidP="008228B8">
      <w:pPr>
        <w:widowControl/>
        <w:numPr>
          <w:ilvl w:val="0"/>
          <w:numId w:val="87"/>
        </w:numPr>
        <w:autoSpaceDE/>
        <w:autoSpaceDN/>
        <w:spacing w:after="160" w:line="278" w:lineRule="auto"/>
        <w:jc w:val="both"/>
      </w:pPr>
      <w:r w:rsidRPr="00C13A41">
        <w:t xml:space="preserve">Aprobar el </w:t>
      </w:r>
      <w:r w:rsidRPr="00C13A41">
        <w:rPr>
          <w:b/>
          <w:bCs/>
        </w:rPr>
        <w:t>portafolio de proyectos TIC</w:t>
      </w:r>
      <w:r w:rsidRPr="00C13A41">
        <w:t xml:space="preserve"> y sus ajustes anuales.</w:t>
      </w:r>
    </w:p>
    <w:p w14:paraId="7785CD60" w14:textId="77777777" w:rsidR="004D1F6E" w:rsidRPr="00C13A41" w:rsidRDefault="004D1F6E" w:rsidP="008228B8">
      <w:pPr>
        <w:widowControl/>
        <w:numPr>
          <w:ilvl w:val="0"/>
          <w:numId w:val="87"/>
        </w:numPr>
        <w:autoSpaceDE/>
        <w:autoSpaceDN/>
        <w:spacing w:after="160" w:line="278" w:lineRule="auto"/>
        <w:jc w:val="both"/>
      </w:pPr>
      <w:r w:rsidRPr="00C13A41">
        <w:t xml:space="preserve">Definir criterios de </w:t>
      </w:r>
      <w:r w:rsidRPr="00C13A41">
        <w:rPr>
          <w:b/>
          <w:bCs/>
        </w:rPr>
        <w:t>priorización de proyectos TIC</w:t>
      </w:r>
      <w:r w:rsidRPr="00C13A41">
        <w:t xml:space="preserve"> y validar decisiones de inversión tecnológica.</w:t>
      </w:r>
    </w:p>
    <w:p w14:paraId="6324C932" w14:textId="77777777" w:rsidR="004D1F6E" w:rsidRPr="00C13A41" w:rsidRDefault="004D1F6E" w:rsidP="008228B8">
      <w:pPr>
        <w:widowControl/>
        <w:numPr>
          <w:ilvl w:val="0"/>
          <w:numId w:val="87"/>
        </w:numPr>
        <w:autoSpaceDE/>
        <w:autoSpaceDN/>
        <w:spacing w:after="160" w:line="278" w:lineRule="auto"/>
        <w:jc w:val="both"/>
      </w:pPr>
      <w:r w:rsidRPr="00C13A41">
        <w:t xml:space="preserve">Revisar avances en </w:t>
      </w:r>
      <w:r w:rsidRPr="00C13A41">
        <w:rPr>
          <w:b/>
          <w:bCs/>
        </w:rPr>
        <w:t>Gobierno Digital</w:t>
      </w:r>
      <w:r w:rsidRPr="00C13A41">
        <w:t>, resultados FURAG y madurez de CTI.</w:t>
      </w:r>
    </w:p>
    <w:p w14:paraId="15475D9B" w14:textId="77777777" w:rsidR="004D1F6E" w:rsidRPr="00C13A41" w:rsidRDefault="004D1F6E" w:rsidP="008228B8">
      <w:pPr>
        <w:widowControl/>
        <w:numPr>
          <w:ilvl w:val="0"/>
          <w:numId w:val="87"/>
        </w:numPr>
        <w:autoSpaceDE/>
        <w:autoSpaceDN/>
        <w:spacing w:after="160" w:line="278" w:lineRule="auto"/>
        <w:jc w:val="both"/>
      </w:pPr>
      <w:r w:rsidRPr="00C13A41">
        <w:t xml:space="preserve">Aprobar las </w:t>
      </w:r>
      <w:r w:rsidRPr="00C13A41">
        <w:rPr>
          <w:b/>
          <w:bCs/>
        </w:rPr>
        <w:t>políticas de TI</w:t>
      </w:r>
      <w:r w:rsidRPr="00C13A41">
        <w:t xml:space="preserve"> (datos, seguridad, uso de recursos tecnológicos, compras TIC, etc.). </w:t>
      </w:r>
    </w:p>
    <w:p w14:paraId="6DDEBFFF" w14:textId="77777777" w:rsidR="004D1F6E" w:rsidRPr="00C13A41" w:rsidRDefault="004D1F6E" w:rsidP="008228B8">
      <w:pPr>
        <w:widowControl/>
        <w:numPr>
          <w:ilvl w:val="0"/>
          <w:numId w:val="87"/>
        </w:numPr>
        <w:autoSpaceDE/>
        <w:autoSpaceDN/>
        <w:spacing w:after="160" w:line="278" w:lineRule="auto"/>
        <w:jc w:val="both"/>
      </w:pPr>
      <w:r w:rsidRPr="00C13A41">
        <w:t xml:space="preserve">Recibir informes sobre </w:t>
      </w:r>
      <w:r w:rsidRPr="00C13A41">
        <w:rPr>
          <w:b/>
          <w:bCs/>
        </w:rPr>
        <w:t>riesgos TIC</w:t>
      </w:r>
      <w:r w:rsidRPr="00C13A41">
        <w:t>, seguridad digital y continuidad del negocio, y definir medidas de mitigación.</w:t>
      </w:r>
    </w:p>
    <w:p w14:paraId="15789ECA" w14:textId="77777777" w:rsidR="004D1F6E" w:rsidRDefault="004D1F6E" w:rsidP="004D1F6E">
      <w:pPr>
        <w:jc w:val="both"/>
      </w:pPr>
      <w:r w:rsidRPr="00C13A41">
        <w:rPr>
          <w:b/>
          <w:bCs/>
        </w:rPr>
        <w:lastRenderedPageBreak/>
        <w:t>Periodicidad:</w:t>
      </w:r>
      <w:r w:rsidRPr="00C13A41">
        <w:t xml:space="preserve"> mínimo </w:t>
      </w:r>
      <w:r w:rsidRPr="00C13A41">
        <w:rPr>
          <w:b/>
          <w:bCs/>
        </w:rPr>
        <w:t>trimestral</w:t>
      </w:r>
      <w:r w:rsidRPr="00C13A41">
        <w:t>, con sesiones extraordinarias cuando se requiera (p.ej. para decisiones de inversión o incidentes graves de seguridad).</w:t>
      </w:r>
    </w:p>
    <w:p w14:paraId="176776B0" w14:textId="77777777" w:rsidR="00B76F99" w:rsidRPr="008F6A27" w:rsidRDefault="00B76F99" w:rsidP="004D1F6E">
      <w:pPr>
        <w:jc w:val="both"/>
      </w:pPr>
    </w:p>
    <w:p w14:paraId="4F705651" w14:textId="77777777" w:rsidR="004D1F6E" w:rsidRDefault="004D1F6E" w:rsidP="004D1F6E">
      <w:pPr>
        <w:pStyle w:val="Ttulo2"/>
      </w:pPr>
      <w:bookmarkStart w:id="83" w:name="_Toc219708976"/>
      <w:r w:rsidRPr="00C13A41">
        <w:t>Mesas técnicas TIC (instancia táctica)</w:t>
      </w:r>
      <w:bookmarkEnd w:id="83"/>
    </w:p>
    <w:p w14:paraId="3D803E44" w14:textId="77777777" w:rsidR="00B76F99" w:rsidRPr="00B76F99" w:rsidRDefault="00B76F99" w:rsidP="00B76F99"/>
    <w:p w14:paraId="23AC3E57" w14:textId="77777777" w:rsidR="004D1F6E" w:rsidRPr="00C13A41" w:rsidRDefault="004D1F6E" w:rsidP="004D1F6E">
      <w:pPr>
        <w:jc w:val="both"/>
      </w:pPr>
      <w:r w:rsidRPr="00C13A41">
        <w:t xml:space="preserve">Son instancias de trabajo coordinadas por la Secretaría TIC, de carácter técnico-funcional, encargadas de </w:t>
      </w:r>
      <w:r w:rsidRPr="00C13A41">
        <w:rPr>
          <w:b/>
          <w:bCs/>
        </w:rPr>
        <w:t>preparar insumos y apoyar la ejecución de decisiones</w:t>
      </w:r>
      <w:r w:rsidRPr="00C13A41">
        <w:t xml:space="preserve"> del Comité de TI.</w:t>
      </w:r>
    </w:p>
    <w:p w14:paraId="21E04C13" w14:textId="77777777" w:rsidR="004D1F6E" w:rsidRDefault="004D1F6E" w:rsidP="004D1F6E">
      <w:pPr>
        <w:jc w:val="both"/>
      </w:pPr>
      <w:r w:rsidRPr="00C13A41">
        <w:t>Se recomiendan al menos tres mesas técnicas permanentes:</w:t>
      </w:r>
    </w:p>
    <w:p w14:paraId="13E72540" w14:textId="77777777" w:rsidR="00B76F99" w:rsidRPr="00C13A41" w:rsidRDefault="00B76F99" w:rsidP="004D1F6E">
      <w:pPr>
        <w:jc w:val="both"/>
      </w:pPr>
    </w:p>
    <w:p w14:paraId="34D33EC8" w14:textId="77777777" w:rsidR="004D1F6E" w:rsidRPr="00C13A41" w:rsidRDefault="004D1F6E" w:rsidP="008228B8">
      <w:pPr>
        <w:widowControl/>
        <w:numPr>
          <w:ilvl w:val="0"/>
          <w:numId w:val="88"/>
        </w:numPr>
        <w:autoSpaceDE/>
        <w:autoSpaceDN/>
        <w:spacing w:after="160" w:line="278" w:lineRule="auto"/>
        <w:jc w:val="both"/>
      </w:pPr>
      <w:r w:rsidRPr="00C13A41">
        <w:rPr>
          <w:b/>
          <w:bCs/>
        </w:rPr>
        <w:t>Mesa técnica de Arquitectura y Portafolio TIC</w:t>
      </w:r>
    </w:p>
    <w:p w14:paraId="271C5C3E" w14:textId="77777777" w:rsidR="004D1F6E" w:rsidRPr="00C13A41" w:rsidRDefault="004D1F6E" w:rsidP="008228B8">
      <w:pPr>
        <w:widowControl/>
        <w:numPr>
          <w:ilvl w:val="1"/>
          <w:numId w:val="88"/>
        </w:numPr>
        <w:autoSpaceDE/>
        <w:autoSpaceDN/>
        <w:spacing w:after="160" w:line="278" w:lineRule="auto"/>
        <w:jc w:val="both"/>
      </w:pPr>
      <w:r w:rsidRPr="00C13A41">
        <w:t>Participantes: Secretaría TIC (líder), Planeación, Hacienda, enlaces TIC de dependencias.</w:t>
      </w:r>
    </w:p>
    <w:p w14:paraId="060B8B59" w14:textId="77777777" w:rsidR="004D1F6E" w:rsidRPr="00C13A41" w:rsidRDefault="004D1F6E" w:rsidP="008228B8">
      <w:pPr>
        <w:widowControl/>
        <w:numPr>
          <w:ilvl w:val="1"/>
          <w:numId w:val="88"/>
        </w:numPr>
        <w:autoSpaceDE/>
        <w:autoSpaceDN/>
        <w:spacing w:after="160" w:line="278" w:lineRule="auto"/>
        <w:jc w:val="both"/>
      </w:pPr>
      <w:r w:rsidRPr="00C13A41">
        <w:t>Funciones:</w:t>
      </w:r>
    </w:p>
    <w:p w14:paraId="03ED7A20" w14:textId="77777777" w:rsidR="004D1F6E" w:rsidRPr="00C13A41" w:rsidRDefault="004D1F6E" w:rsidP="008228B8">
      <w:pPr>
        <w:widowControl/>
        <w:numPr>
          <w:ilvl w:val="2"/>
          <w:numId w:val="88"/>
        </w:numPr>
        <w:autoSpaceDE/>
        <w:autoSpaceDN/>
        <w:spacing w:after="160" w:line="278" w:lineRule="auto"/>
        <w:jc w:val="both"/>
      </w:pPr>
      <w:r w:rsidRPr="00C13A41">
        <w:t xml:space="preserve">Mantener y actualizar la </w:t>
      </w:r>
      <w:r w:rsidRPr="00C13A41">
        <w:rPr>
          <w:b/>
          <w:bCs/>
        </w:rPr>
        <w:t>arquitectura de TI y el inventario de SI</w:t>
      </w:r>
      <w:r w:rsidRPr="00C13A41">
        <w:t>.</w:t>
      </w:r>
    </w:p>
    <w:p w14:paraId="4872D838" w14:textId="77777777" w:rsidR="004D1F6E" w:rsidRPr="00C13A41" w:rsidRDefault="004D1F6E" w:rsidP="008228B8">
      <w:pPr>
        <w:widowControl/>
        <w:numPr>
          <w:ilvl w:val="2"/>
          <w:numId w:val="88"/>
        </w:numPr>
        <w:autoSpaceDE/>
        <w:autoSpaceDN/>
        <w:spacing w:after="160" w:line="278" w:lineRule="auto"/>
        <w:jc w:val="both"/>
      </w:pPr>
      <w:r w:rsidRPr="00C13A41">
        <w:t xml:space="preserve">Elaborar propuestas de </w:t>
      </w:r>
      <w:r w:rsidRPr="00C13A41">
        <w:rPr>
          <w:b/>
          <w:bCs/>
        </w:rPr>
        <w:t>nuevos proyectos TIC</w:t>
      </w:r>
      <w:r w:rsidRPr="00C13A41">
        <w:t xml:space="preserve"> y ajustes al portafolio.</w:t>
      </w:r>
    </w:p>
    <w:p w14:paraId="78DDB7D4" w14:textId="77777777" w:rsidR="004D1F6E" w:rsidRPr="00C13A41" w:rsidRDefault="004D1F6E" w:rsidP="008228B8">
      <w:pPr>
        <w:widowControl/>
        <w:numPr>
          <w:ilvl w:val="2"/>
          <w:numId w:val="88"/>
        </w:numPr>
        <w:autoSpaceDE/>
        <w:autoSpaceDN/>
        <w:spacing w:after="160" w:line="278" w:lineRule="auto"/>
        <w:jc w:val="both"/>
        <w:rPr>
          <w:lang w:val="pt-PT"/>
        </w:rPr>
      </w:pPr>
      <w:r w:rsidRPr="00C13A41">
        <w:rPr>
          <w:lang w:val="pt-PT"/>
        </w:rPr>
        <w:t>Analizar impactos arquitecturales de iniciativas tecnológicas.</w:t>
      </w:r>
    </w:p>
    <w:p w14:paraId="6CE237E6" w14:textId="77777777" w:rsidR="004D1F6E" w:rsidRPr="00C13A41" w:rsidRDefault="004D1F6E" w:rsidP="008228B8">
      <w:pPr>
        <w:widowControl/>
        <w:numPr>
          <w:ilvl w:val="0"/>
          <w:numId w:val="88"/>
        </w:numPr>
        <w:autoSpaceDE/>
        <w:autoSpaceDN/>
        <w:spacing w:after="160" w:line="278" w:lineRule="auto"/>
        <w:jc w:val="both"/>
      </w:pPr>
      <w:r w:rsidRPr="00C13A41">
        <w:rPr>
          <w:b/>
          <w:bCs/>
        </w:rPr>
        <w:t>Mesa técnica de Datos y Gobierno Digital</w:t>
      </w:r>
    </w:p>
    <w:p w14:paraId="3D87645F" w14:textId="77777777" w:rsidR="004D1F6E" w:rsidRPr="00C13A41" w:rsidRDefault="004D1F6E" w:rsidP="008228B8">
      <w:pPr>
        <w:widowControl/>
        <w:numPr>
          <w:ilvl w:val="1"/>
          <w:numId w:val="88"/>
        </w:numPr>
        <w:autoSpaceDE/>
        <w:autoSpaceDN/>
        <w:spacing w:after="160" w:line="278" w:lineRule="auto"/>
        <w:jc w:val="both"/>
      </w:pPr>
      <w:r w:rsidRPr="00C13A41">
        <w:t>Participantes: Secretaría TIC (líder), Planeación, enlaces de datos de dependencias, comunicaciones, jurídica.</w:t>
      </w:r>
    </w:p>
    <w:p w14:paraId="0E22670F" w14:textId="77777777" w:rsidR="004D1F6E" w:rsidRPr="00C13A41" w:rsidRDefault="004D1F6E" w:rsidP="008228B8">
      <w:pPr>
        <w:widowControl/>
        <w:numPr>
          <w:ilvl w:val="1"/>
          <w:numId w:val="88"/>
        </w:numPr>
        <w:autoSpaceDE/>
        <w:autoSpaceDN/>
        <w:spacing w:after="160" w:line="278" w:lineRule="auto"/>
        <w:jc w:val="both"/>
      </w:pPr>
      <w:r w:rsidRPr="00C13A41">
        <w:t>Funciones:</w:t>
      </w:r>
    </w:p>
    <w:p w14:paraId="58D8560E" w14:textId="77777777" w:rsidR="004D1F6E" w:rsidRPr="00C13A41" w:rsidRDefault="004D1F6E" w:rsidP="008228B8">
      <w:pPr>
        <w:widowControl/>
        <w:numPr>
          <w:ilvl w:val="2"/>
          <w:numId w:val="88"/>
        </w:numPr>
        <w:autoSpaceDE/>
        <w:autoSpaceDN/>
        <w:spacing w:after="160" w:line="278" w:lineRule="auto"/>
        <w:jc w:val="both"/>
      </w:pPr>
      <w:r w:rsidRPr="00C13A41">
        <w:t xml:space="preserve">Implementar la </w:t>
      </w:r>
      <w:r w:rsidRPr="00C13A41">
        <w:rPr>
          <w:b/>
          <w:bCs/>
        </w:rPr>
        <w:t>Política de Datos</w:t>
      </w:r>
      <w:r w:rsidRPr="00C13A41">
        <w:t xml:space="preserve"> y el </w:t>
      </w:r>
      <w:r w:rsidRPr="00C13A41">
        <w:rPr>
          <w:b/>
          <w:bCs/>
        </w:rPr>
        <w:t>modelo de gobierno de datos</w:t>
      </w:r>
      <w:r w:rsidRPr="00C13A41">
        <w:t>.</w:t>
      </w:r>
    </w:p>
    <w:p w14:paraId="7E6A4C58" w14:textId="77777777" w:rsidR="004D1F6E" w:rsidRPr="00C13A41" w:rsidRDefault="004D1F6E" w:rsidP="008228B8">
      <w:pPr>
        <w:widowControl/>
        <w:numPr>
          <w:ilvl w:val="2"/>
          <w:numId w:val="88"/>
        </w:numPr>
        <w:autoSpaceDE/>
        <w:autoSpaceDN/>
        <w:spacing w:after="160" w:line="278" w:lineRule="auto"/>
        <w:jc w:val="both"/>
      </w:pPr>
      <w:r w:rsidRPr="00C13A41">
        <w:t xml:space="preserve">Coordinar acciones de </w:t>
      </w:r>
      <w:r w:rsidRPr="00C13A41">
        <w:rPr>
          <w:b/>
          <w:bCs/>
        </w:rPr>
        <w:t>datos abiertos, transparencia y analítica</w:t>
      </w:r>
      <w:r w:rsidRPr="00C13A41">
        <w:t xml:space="preserve">. </w:t>
      </w:r>
    </w:p>
    <w:p w14:paraId="4EFFD670" w14:textId="77777777" w:rsidR="004D1F6E" w:rsidRPr="00C13A41" w:rsidRDefault="004D1F6E" w:rsidP="008228B8">
      <w:pPr>
        <w:widowControl/>
        <w:numPr>
          <w:ilvl w:val="2"/>
          <w:numId w:val="88"/>
        </w:numPr>
        <w:autoSpaceDE/>
        <w:autoSpaceDN/>
        <w:spacing w:after="160" w:line="278" w:lineRule="auto"/>
        <w:jc w:val="both"/>
      </w:pPr>
      <w:r w:rsidRPr="00C13A41">
        <w:t xml:space="preserve">Hacer seguimiento a los habilitadores de </w:t>
      </w:r>
      <w:r w:rsidRPr="00C13A41">
        <w:rPr>
          <w:b/>
          <w:bCs/>
        </w:rPr>
        <w:t>Gobierno Digital</w:t>
      </w:r>
      <w:r w:rsidRPr="00C13A41">
        <w:t xml:space="preserve"> vinculados a datos, servicios digitales y Estado abierto.</w:t>
      </w:r>
    </w:p>
    <w:p w14:paraId="47D253F0" w14:textId="77777777" w:rsidR="004D1F6E" w:rsidRPr="00C13A41" w:rsidRDefault="004D1F6E" w:rsidP="008228B8">
      <w:pPr>
        <w:widowControl/>
        <w:numPr>
          <w:ilvl w:val="0"/>
          <w:numId w:val="88"/>
        </w:numPr>
        <w:autoSpaceDE/>
        <w:autoSpaceDN/>
        <w:spacing w:after="160" w:line="278" w:lineRule="auto"/>
        <w:jc w:val="both"/>
      </w:pPr>
      <w:r w:rsidRPr="00C13A41">
        <w:rPr>
          <w:b/>
          <w:bCs/>
        </w:rPr>
        <w:t>Mesa técnica de Seguridad Digital y Continuidad</w:t>
      </w:r>
    </w:p>
    <w:p w14:paraId="6AEB0270" w14:textId="77777777" w:rsidR="004D1F6E" w:rsidRPr="00C13A41" w:rsidRDefault="004D1F6E" w:rsidP="008228B8">
      <w:pPr>
        <w:widowControl/>
        <w:numPr>
          <w:ilvl w:val="1"/>
          <w:numId w:val="88"/>
        </w:numPr>
        <w:autoSpaceDE/>
        <w:autoSpaceDN/>
        <w:spacing w:after="160" w:line="278" w:lineRule="auto"/>
        <w:jc w:val="both"/>
      </w:pPr>
      <w:r w:rsidRPr="00C13A41">
        <w:t>Participantes: Secretaría TIC (líder), Control Interno, Gestión del Riesgo, Jurídica y representantes de dependencias con datos críticos.</w:t>
      </w:r>
    </w:p>
    <w:p w14:paraId="54C9843D" w14:textId="77777777" w:rsidR="004D1F6E" w:rsidRPr="00C13A41" w:rsidRDefault="004D1F6E" w:rsidP="008228B8">
      <w:pPr>
        <w:widowControl/>
        <w:numPr>
          <w:ilvl w:val="1"/>
          <w:numId w:val="88"/>
        </w:numPr>
        <w:autoSpaceDE/>
        <w:autoSpaceDN/>
        <w:spacing w:after="160" w:line="278" w:lineRule="auto"/>
        <w:jc w:val="both"/>
      </w:pPr>
      <w:r w:rsidRPr="00C13A41">
        <w:t>Funciones:</w:t>
      </w:r>
    </w:p>
    <w:p w14:paraId="51E2F43F" w14:textId="77777777" w:rsidR="004D1F6E" w:rsidRPr="00C13A41" w:rsidRDefault="004D1F6E" w:rsidP="008228B8">
      <w:pPr>
        <w:widowControl/>
        <w:numPr>
          <w:ilvl w:val="2"/>
          <w:numId w:val="88"/>
        </w:numPr>
        <w:autoSpaceDE/>
        <w:autoSpaceDN/>
        <w:spacing w:after="160" w:line="278" w:lineRule="auto"/>
        <w:jc w:val="both"/>
      </w:pPr>
      <w:r w:rsidRPr="00C13A41">
        <w:t xml:space="preserve">Implementar el </w:t>
      </w:r>
      <w:r w:rsidRPr="00C13A41">
        <w:rPr>
          <w:b/>
          <w:bCs/>
        </w:rPr>
        <w:t>SGSI</w:t>
      </w:r>
      <w:r w:rsidRPr="00C13A41">
        <w:t xml:space="preserve"> y el </w:t>
      </w:r>
      <w:r w:rsidRPr="00C13A41">
        <w:rPr>
          <w:b/>
          <w:bCs/>
        </w:rPr>
        <w:t>MSPI</w:t>
      </w:r>
      <w:r w:rsidRPr="00C13A41">
        <w:t xml:space="preserve"> en la entidad.</w:t>
      </w:r>
    </w:p>
    <w:p w14:paraId="0AC0F7CC" w14:textId="77777777" w:rsidR="004D1F6E" w:rsidRPr="00C13A41" w:rsidRDefault="004D1F6E" w:rsidP="008228B8">
      <w:pPr>
        <w:widowControl/>
        <w:numPr>
          <w:ilvl w:val="2"/>
          <w:numId w:val="88"/>
        </w:numPr>
        <w:autoSpaceDE/>
        <w:autoSpaceDN/>
        <w:spacing w:after="160" w:line="278" w:lineRule="auto"/>
        <w:jc w:val="both"/>
      </w:pPr>
      <w:r w:rsidRPr="00C13A41">
        <w:t xml:space="preserve">Liderar la formulación y pruebas del </w:t>
      </w:r>
      <w:r w:rsidRPr="00C13A41">
        <w:rPr>
          <w:b/>
          <w:bCs/>
        </w:rPr>
        <w:t>Plan de Continuidad TI y DRP</w:t>
      </w:r>
      <w:r w:rsidRPr="00C13A41">
        <w:t xml:space="preserve">. </w:t>
      </w:r>
    </w:p>
    <w:p w14:paraId="27EEF798" w14:textId="77777777" w:rsidR="004D1F6E" w:rsidRPr="00C13A41" w:rsidRDefault="004D1F6E" w:rsidP="008228B8">
      <w:pPr>
        <w:widowControl/>
        <w:numPr>
          <w:ilvl w:val="2"/>
          <w:numId w:val="88"/>
        </w:numPr>
        <w:autoSpaceDE/>
        <w:autoSpaceDN/>
        <w:spacing w:after="160" w:line="278" w:lineRule="auto"/>
        <w:jc w:val="both"/>
      </w:pPr>
      <w:r w:rsidRPr="00C13A41">
        <w:t xml:space="preserve">Coordinar la respuesta institucional ante </w:t>
      </w:r>
      <w:r w:rsidRPr="00C13A41">
        <w:rPr>
          <w:b/>
          <w:bCs/>
        </w:rPr>
        <w:t>incidentes de seguridad</w:t>
      </w:r>
      <w:r w:rsidRPr="00C13A41">
        <w:t>.</w:t>
      </w:r>
    </w:p>
    <w:p w14:paraId="159D5BB0" w14:textId="77777777" w:rsidR="004D1F6E" w:rsidRDefault="004D1F6E" w:rsidP="004D1F6E">
      <w:pPr>
        <w:pStyle w:val="Ttulo2"/>
      </w:pPr>
      <w:bookmarkStart w:id="84" w:name="_Toc219708977"/>
      <w:r>
        <w:t>E</w:t>
      </w:r>
      <w:r w:rsidRPr="00C13A41">
        <w:t xml:space="preserve">quipos de </w:t>
      </w:r>
      <w:r>
        <w:t>P</w:t>
      </w:r>
      <w:r w:rsidRPr="00C13A41">
        <w:t xml:space="preserve">royecto y </w:t>
      </w:r>
      <w:r>
        <w:t>M</w:t>
      </w:r>
      <w:r w:rsidRPr="00C13A41">
        <w:t xml:space="preserve">esas de </w:t>
      </w:r>
      <w:r>
        <w:t>S</w:t>
      </w:r>
      <w:r w:rsidRPr="00C13A41">
        <w:t>ervicio</w:t>
      </w:r>
      <w:r>
        <w:t xml:space="preserve"> (Instancia Operativa)</w:t>
      </w:r>
      <w:bookmarkEnd w:id="84"/>
    </w:p>
    <w:p w14:paraId="60268BB2" w14:textId="77777777" w:rsidR="00B76F99" w:rsidRPr="00B76F99" w:rsidRDefault="00B76F99" w:rsidP="00B76F99"/>
    <w:p w14:paraId="50D31DC4" w14:textId="77777777" w:rsidR="004D1F6E" w:rsidRPr="00C13A41" w:rsidRDefault="004D1F6E" w:rsidP="008228B8">
      <w:pPr>
        <w:widowControl/>
        <w:numPr>
          <w:ilvl w:val="0"/>
          <w:numId w:val="89"/>
        </w:numPr>
        <w:autoSpaceDE/>
        <w:autoSpaceDN/>
        <w:spacing w:after="160" w:line="278" w:lineRule="auto"/>
        <w:jc w:val="both"/>
      </w:pPr>
      <w:r w:rsidRPr="00C13A41">
        <w:rPr>
          <w:b/>
          <w:bCs/>
        </w:rPr>
        <w:lastRenderedPageBreak/>
        <w:t>Equipos de proyecto TIC</w:t>
      </w:r>
    </w:p>
    <w:p w14:paraId="4E29D633" w14:textId="77777777" w:rsidR="004D1F6E" w:rsidRPr="00C13A41" w:rsidRDefault="004D1F6E" w:rsidP="008228B8">
      <w:pPr>
        <w:widowControl/>
        <w:numPr>
          <w:ilvl w:val="1"/>
          <w:numId w:val="89"/>
        </w:numPr>
        <w:autoSpaceDE/>
        <w:autoSpaceDN/>
        <w:spacing w:after="160" w:line="278" w:lineRule="auto"/>
        <w:jc w:val="both"/>
      </w:pPr>
      <w:r w:rsidRPr="00C13A41">
        <w:t>Para cada iniciativa TIC del portafolio se conforma un equipo con: patrocinador institucional, líder de proyecto, equipo técnico TIC, equipo funcional (dependencia usuaria) y, si aplica, proveedores.</w:t>
      </w:r>
    </w:p>
    <w:p w14:paraId="360B2EE1" w14:textId="77777777" w:rsidR="004D1F6E" w:rsidRPr="00C13A41" w:rsidRDefault="004D1F6E" w:rsidP="008228B8">
      <w:pPr>
        <w:widowControl/>
        <w:numPr>
          <w:ilvl w:val="1"/>
          <w:numId w:val="89"/>
        </w:numPr>
        <w:autoSpaceDE/>
        <w:autoSpaceDN/>
        <w:spacing w:after="160" w:line="278" w:lineRule="auto"/>
        <w:jc w:val="both"/>
      </w:pPr>
      <w:r w:rsidRPr="00C13A41">
        <w:t xml:space="preserve">Cada proyecto incluye componentes de </w:t>
      </w:r>
      <w:r w:rsidRPr="00C13A41">
        <w:rPr>
          <w:b/>
          <w:bCs/>
        </w:rPr>
        <w:t>gestión del cambio y capacitación</w:t>
      </w:r>
      <w:r w:rsidRPr="00C13A41">
        <w:t>.</w:t>
      </w:r>
    </w:p>
    <w:p w14:paraId="66124B19" w14:textId="77777777" w:rsidR="004D1F6E" w:rsidRPr="00C13A41" w:rsidRDefault="004D1F6E" w:rsidP="008228B8">
      <w:pPr>
        <w:widowControl/>
        <w:numPr>
          <w:ilvl w:val="0"/>
          <w:numId w:val="89"/>
        </w:numPr>
        <w:autoSpaceDE/>
        <w:autoSpaceDN/>
        <w:spacing w:after="160" w:line="278" w:lineRule="auto"/>
        <w:jc w:val="both"/>
      </w:pPr>
      <w:r w:rsidRPr="00C13A41">
        <w:rPr>
          <w:b/>
          <w:bCs/>
        </w:rPr>
        <w:t>Mesa de servicios TI</w:t>
      </w:r>
    </w:p>
    <w:p w14:paraId="66D7E45B" w14:textId="77777777" w:rsidR="004D1F6E" w:rsidRPr="00C13A41" w:rsidRDefault="004D1F6E" w:rsidP="008228B8">
      <w:pPr>
        <w:widowControl/>
        <w:numPr>
          <w:ilvl w:val="1"/>
          <w:numId w:val="89"/>
        </w:numPr>
        <w:autoSpaceDE/>
        <w:autoSpaceDN/>
        <w:spacing w:after="160" w:line="278" w:lineRule="auto"/>
        <w:jc w:val="both"/>
      </w:pPr>
      <w:r w:rsidRPr="00C13A41">
        <w:t xml:space="preserve">Estructura operativa (presencial o apoyada en herramienta) para gestionar </w:t>
      </w:r>
      <w:r w:rsidRPr="00C13A41">
        <w:rPr>
          <w:b/>
          <w:bCs/>
        </w:rPr>
        <w:t>incidentes, requerimientos y cambios</w:t>
      </w:r>
      <w:r w:rsidRPr="00C13A41">
        <w:t xml:space="preserve"> de usuarios internos.</w:t>
      </w:r>
    </w:p>
    <w:p w14:paraId="036074F1" w14:textId="77777777" w:rsidR="004D1F6E" w:rsidRPr="00C13A41" w:rsidRDefault="004D1F6E" w:rsidP="008228B8">
      <w:pPr>
        <w:widowControl/>
        <w:numPr>
          <w:ilvl w:val="1"/>
          <w:numId w:val="89"/>
        </w:numPr>
        <w:autoSpaceDE/>
        <w:autoSpaceDN/>
        <w:spacing w:after="160" w:line="278" w:lineRule="auto"/>
        <w:jc w:val="both"/>
      </w:pPr>
      <w:r w:rsidRPr="00C13A41">
        <w:t>Reporta indicadores de nivel de servicio (SLA) a la Secretaría TIC y a la mesa de arquitectura/portafolio.</w:t>
      </w:r>
    </w:p>
    <w:p w14:paraId="2672FB06" w14:textId="77777777" w:rsidR="004D1F6E" w:rsidRDefault="004D1F6E" w:rsidP="004D1F6E">
      <w:pPr>
        <w:rPr>
          <w:b/>
          <w:bCs/>
        </w:rPr>
      </w:pPr>
    </w:p>
    <w:p w14:paraId="2414D4DF" w14:textId="77777777" w:rsidR="004D1F6E" w:rsidRDefault="004D1F6E" w:rsidP="004D1F6E">
      <w:pPr>
        <w:spacing w:line="259" w:lineRule="auto"/>
        <w:rPr>
          <w:b/>
          <w:bCs/>
        </w:rPr>
      </w:pPr>
      <w:r>
        <w:rPr>
          <w:b/>
          <w:bCs/>
        </w:rPr>
        <w:br w:type="page"/>
      </w:r>
    </w:p>
    <w:p w14:paraId="4E37319F" w14:textId="77777777" w:rsidR="004D1F6E" w:rsidRDefault="004D1F6E" w:rsidP="004D1F6E">
      <w:pPr>
        <w:pStyle w:val="Ttulo1"/>
      </w:pPr>
      <w:bookmarkStart w:id="85" w:name="_Toc219708978"/>
      <w:r>
        <w:lastRenderedPageBreak/>
        <w:t>Esquema de Indicadores y Seguimiento del PETI</w:t>
      </w:r>
      <w:bookmarkEnd w:id="85"/>
    </w:p>
    <w:p w14:paraId="01F96CBB" w14:textId="77777777" w:rsidR="00B76F99" w:rsidRPr="007F4411" w:rsidRDefault="00B76F99" w:rsidP="004D1F6E">
      <w:pPr>
        <w:pStyle w:val="Ttulo1"/>
      </w:pPr>
    </w:p>
    <w:p w14:paraId="36778CF6" w14:textId="77777777" w:rsidR="004D1F6E" w:rsidRPr="007F4411" w:rsidRDefault="004D1F6E" w:rsidP="004D1F6E">
      <w:r w:rsidRPr="007F4411">
        <w:t xml:space="preserve">Este capítulo define </w:t>
      </w:r>
      <w:r w:rsidRPr="007F4411">
        <w:rPr>
          <w:b/>
          <w:bCs/>
        </w:rPr>
        <w:t>cómo se medirá y hará seguimiento</w:t>
      </w:r>
      <w:r w:rsidRPr="007F4411">
        <w:t xml:space="preserve"> al avance del PETI 2025–2027 de la Alcaldía de Armenia, asegurando que los esfuerzos en TI, Gobierno Digital y Ciudades y Territorios Inteligentes se traduzcan en resultados verificables.</w:t>
      </w:r>
    </w:p>
    <w:p w14:paraId="236777EF" w14:textId="77777777" w:rsidR="004D1F6E" w:rsidRPr="007F4411" w:rsidRDefault="004D1F6E" w:rsidP="004D1F6E">
      <w:r w:rsidRPr="007F4411">
        <w:t>El esquema se organiza así:</w:t>
      </w:r>
    </w:p>
    <w:p w14:paraId="5370D900" w14:textId="77777777" w:rsidR="004D1F6E" w:rsidRPr="007F4411" w:rsidRDefault="004D1F6E" w:rsidP="008228B8">
      <w:pPr>
        <w:widowControl/>
        <w:numPr>
          <w:ilvl w:val="0"/>
          <w:numId w:val="90"/>
        </w:numPr>
        <w:autoSpaceDE/>
        <w:autoSpaceDN/>
        <w:spacing w:after="160" w:line="278" w:lineRule="auto"/>
        <w:rPr>
          <w:lang w:val="pt-PT"/>
        </w:rPr>
      </w:pPr>
      <w:r w:rsidRPr="007F4411">
        <w:rPr>
          <w:lang w:val="pt-PT"/>
        </w:rPr>
        <w:t xml:space="preserve">Indicadores por </w:t>
      </w:r>
      <w:r w:rsidRPr="007F4411">
        <w:rPr>
          <w:b/>
          <w:bCs/>
          <w:lang w:val="pt-PT"/>
        </w:rPr>
        <w:t>Objetivo Estratégico de TI (OETI-01 a OETI-05)</w:t>
      </w:r>
      <w:r w:rsidRPr="007F4411">
        <w:rPr>
          <w:lang w:val="pt-PT"/>
        </w:rPr>
        <w:t>.</w:t>
      </w:r>
    </w:p>
    <w:p w14:paraId="2B41B24A" w14:textId="77777777" w:rsidR="004D1F6E" w:rsidRPr="007F4411" w:rsidRDefault="004D1F6E" w:rsidP="008228B8">
      <w:pPr>
        <w:widowControl/>
        <w:numPr>
          <w:ilvl w:val="0"/>
          <w:numId w:val="90"/>
        </w:numPr>
        <w:autoSpaceDE/>
        <w:autoSpaceDN/>
        <w:spacing w:after="160" w:line="278" w:lineRule="auto"/>
      </w:pPr>
      <w:r w:rsidRPr="007F4411">
        <w:t xml:space="preserve">Indicadores de </w:t>
      </w:r>
      <w:r w:rsidRPr="007F4411">
        <w:rPr>
          <w:b/>
          <w:bCs/>
        </w:rPr>
        <w:t>Gobierno Digital y madurez CTI</w:t>
      </w:r>
      <w:r w:rsidRPr="007F4411">
        <w:t>.</w:t>
      </w:r>
    </w:p>
    <w:p w14:paraId="126179D5" w14:textId="77777777" w:rsidR="004D1F6E" w:rsidRDefault="004D1F6E" w:rsidP="008228B8">
      <w:pPr>
        <w:widowControl/>
        <w:numPr>
          <w:ilvl w:val="0"/>
          <w:numId w:val="90"/>
        </w:numPr>
        <w:autoSpaceDE/>
        <w:autoSpaceDN/>
        <w:spacing w:after="160" w:line="278" w:lineRule="auto"/>
      </w:pPr>
      <w:r w:rsidRPr="007F4411">
        <w:t>Mecanismos de reporte, responsables y frecuencia de seguimiento.</w:t>
      </w:r>
    </w:p>
    <w:p w14:paraId="4C6AD23D" w14:textId="77777777" w:rsidR="00B76F99" w:rsidRPr="007F4411" w:rsidRDefault="00B76F99" w:rsidP="008228B8">
      <w:pPr>
        <w:widowControl/>
        <w:numPr>
          <w:ilvl w:val="0"/>
          <w:numId w:val="90"/>
        </w:numPr>
        <w:autoSpaceDE/>
        <w:autoSpaceDN/>
        <w:spacing w:after="160" w:line="278" w:lineRule="auto"/>
      </w:pPr>
    </w:p>
    <w:p w14:paraId="408B95A7" w14:textId="77777777" w:rsidR="004D1F6E" w:rsidRDefault="004D1F6E" w:rsidP="004D1F6E">
      <w:pPr>
        <w:pStyle w:val="Ttulo2"/>
      </w:pPr>
      <w:bookmarkStart w:id="86" w:name="_Toc219708979"/>
      <w:r w:rsidRPr="007F4411">
        <w:t xml:space="preserve">Propósito y </w:t>
      </w:r>
      <w:r>
        <w:t>P</w:t>
      </w:r>
      <w:r w:rsidRPr="007F4411">
        <w:t xml:space="preserve">rincipios del </w:t>
      </w:r>
      <w:r>
        <w:t>S</w:t>
      </w:r>
      <w:r w:rsidRPr="007F4411">
        <w:t xml:space="preserve">istema de </w:t>
      </w:r>
      <w:r>
        <w:t>I</w:t>
      </w:r>
      <w:r w:rsidRPr="007F4411">
        <w:t>ndicadores de TI</w:t>
      </w:r>
      <w:bookmarkEnd w:id="86"/>
    </w:p>
    <w:p w14:paraId="3FC6C3C2" w14:textId="77777777" w:rsidR="00B76F99" w:rsidRPr="00B76F99" w:rsidRDefault="00B76F99" w:rsidP="00B76F99"/>
    <w:p w14:paraId="45F90720" w14:textId="77777777" w:rsidR="004D1F6E" w:rsidRDefault="004D1F6E" w:rsidP="004D1F6E">
      <w:r w:rsidRPr="007F4411">
        <w:t>El sistema de indicadores del PETI busca:</w:t>
      </w:r>
    </w:p>
    <w:p w14:paraId="3329DDB4" w14:textId="77777777" w:rsidR="00B76F99" w:rsidRPr="007F4411" w:rsidRDefault="00B76F99" w:rsidP="004D1F6E"/>
    <w:p w14:paraId="7D934032" w14:textId="77777777" w:rsidR="004D1F6E" w:rsidRPr="007F4411" w:rsidRDefault="004D1F6E" w:rsidP="008228B8">
      <w:pPr>
        <w:widowControl/>
        <w:numPr>
          <w:ilvl w:val="0"/>
          <w:numId w:val="91"/>
        </w:numPr>
        <w:autoSpaceDE/>
        <w:autoSpaceDN/>
        <w:spacing w:after="160" w:line="278" w:lineRule="auto"/>
      </w:pPr>
      <w:r w:rsidRPr="007F4411">
        <w:t xml:space="preserve">Medir el </w:t>
      </w:r>
      <w:r w:rsidRPr="007F4411">
        <w:rPr>
          <w:b/>
          <w:bCs/>
        </w:rPr>
        <w:t>avance en la implementación</w:t>
      </w:r>
      <w:r w:rsidRPr="007F4411">
        <w:t xml:space="preserve"> del direccionamiento estratégico de TI y de la hoja de ruta.</w:t>
      </w:r>
    </w:p>
    <w:p w14:paraId="1512BBBF" w14:textId="77777777" w:rsidR="004D1F6E" w:rsidRPr="007F4411" w:rsidRDefault="004D1F6E" w:rsidP="008228B8">
      <w:pPr>
        <w:widowControl/>
        <w:numPr>
          <w:ilvl w:val="0"/>
          <w:numId w:val="91"/>
        </w:numPr>
        <w:autoSpaceDE/>
        <w:autoSpaceDN/>
        <w:spacing w:after="160" w:line="278" w:lineRule="auto"/>
      </w:pPr>
      <w:r w:rsidRPr="007F4411">
        <w:t xml:space="preserve">Evidenciar el </w:t>
      </w:r>
      <w:r w:rsidRPr="007F4411">
        <w:rPr>
          <w:b/>
          <w:bCs/>
        </w:rPr>
        <w:t>aporte de las TI</w:t>
      </w:r>
      <w:r w:rsidRPr="007F4411">
        <w:t xml:space="preserve"> al cumplimiento de los objetivos institucionales del municipio.</w:t>
      </w:r>
    </w:p>
    <w:p w14:paraId="0AB9525A" w14:textId="77777777" w:rsidR="004D1F6E" w:rsidRPr="007F4411" w:rsidRDefault="004D1F6E" w:rsidP="008228B8">
      <w:pPr>
        <w:widowControl/>
        <w:numPr>
          <w:ilvl w:val="0"/>
          <w:numId w:val="91"/>
        </w:numPr>
        <w:autoSpaceDE/>
        <w:autoSpaceDN/>
        <w:spacing w:after="160" w:line="278" w:lineRule="auto"/>
      </w:pPr>
      <w:r w:rsidRPr="007F4411">
        <w:t xml:space="preserve">Proveer insumos objetivos para la </w:t>
      </w:r>
      <w:r w:rsidRPr="007F4411">
        <w:rPr>
          <w:b/>
          <w:bCs/>
        </w:rPr>
        <w:t>toma de decisiones</w:t>
      </w:r>
      <w:r w:rsidRPr="007F4411">
        <w:t xml:space="preserve"> del Comité de TI / Gobierno Digital.</w:t>
      </w:r>
    </w:p>
    <w:p w14:paraId="0298F082" w14:textId="77777777" w:rsidR="004D1F6E" w:rsidRPr="007F4411" w:rsidRDefault="004D1F6E" w:rsidP="008228B8">
      <w:pPr>
        <w:widowControl/>
        <w:numPr>
          <w:ilvl w:val="0"/>
          <w:numId w:val="91"/>
        </w:numPr>
        <w:autoSpaceDE/>
        <w:autoSpaceDN/>
        <w:spacing w:after="160" w:line="278" w:lineRule="auto"/>
      </w:pPr>
      <w:r w:rsidRPr="007F4411">
        <w:t xml:space="preserve">Conectar la gestión TIC con los instrumentos nacionales de medición, especialmente </w:t>
      </w:r>
      <w:r w:rsidRPr="007F4411">
        <w:rPr>
          <w:b/>
          <w:bCs/>
        </w:rPr>
        <w:t>FURAG – Política de Gobierno Digital</w:t>
      </w:r>
      <w:r w:rsidRPr="007F4411">
        <w:t xml:space="preserve"> y el </w:t>
      </w:r>
      <w:r w:rsidRPr="007F4411">
        <w:rPr>
          <w:b/>
          <w:bCs/>
        </w:rPr>
        <w:t>Modelo de Madurez de Ciudades y Territorios Inteligentes (CTI)</w:t>
      </w:r>
      <w:r w:rsidRPr="007F4411">
        <w:t>.</w:t>
      </w:r>
    </w:p>
    <w:p w14:paraId="404F6C57" w14:textId="77777777" w:rsidR="004D1F6E" w:rsidRPr="007F4411" w:rsidRDefault="004D1F6E" w:rsidP="004D1F6E">
      <w:r w:rsidRPr="007F4411">
        <w:t>Principios:</w:t>
      </w:r>
    </w:p>
    <w:p w14:paraId="41FC1987" w14:textId="77777777" w:rsidR="004D1F6E" w:rsidRPr="007F4411" w:rsidRDefault="004D1F6E" w:rsidP="008228B8">
      <w:pPr>
        <w:widowControl/>
        <w:numPr>
          <w:ilvl w:val="0"/>
          <w:numId w:val="92"/>
        </w:numPr>
        <w:autoSpaceDE/>
        <w:autoSpaceDN/>
        <w:spacing w:after="160" w:line="278" w:lineRule="auto"/>
      </w:pPr>
      <w:r w:rsidRPr="007F4411">
        <w:rPr>
          <w:b/>
          <w:bCs/>
        </w:rPr>
        <w:t>Relevancia</w:t>
      </w:r>
      <w:r w:rsidRPr="007F4411">
        <w:t>: cada indicador debe estar claramente vinculado a un OETI, brecha o línea estratégica.</w:t>
      </w:r>
    </w:p>
    <w:p w14:paraId="7F6C2B4D" w14:textId="77777777" w:rsidR="004D1F6E" w:rsidRPr="007F4411" w:rsidRDefault="004D1F6E" w:rsidP="008228B8">
      <w:pPr>
        <w:widowControl/>
        <w:numPr>
          <w:ilvl w:val="0"/>
          <w:numId w:val="92"/>
        </w:numPr>
        <w:autoSpaceDE/>
        <w:autoSpaceDN/>
        <w:spacing w:after="160" w:line="278" w:lineRule="auto"/>
      </w:pPr>
      <w:r w:rsidRPr="007F4411">
        <w:rPr>
          <w:b/>
          <w:bCs/>
        </w:rPr>
        <w:t>Simplicidad y claridad</w:t>
      </w:r>
      <w:r w:rsidRPr="007F4411">
        <w:t>: fórmulas comprensibles, datos disponibles o razonablemente obtenibles.</w:t>
      </w:r>
    </w:p>
    <w:p w14:paraId="73C63250" w14:textId="77777777" w:rsidR="004D1F6E" w:rsidRPr="007F4411" w:rsidRDefault="004D1F6E" w:rsidP="008228B8">
      <w:pPr>
        <w:widowControl/>
        <w:numPr>
          <w:ilvl w:val="0"/>
          <w:numId w:val="92"/>
        </w:numPr>
        <w:autoSpaceDE/>
        <w:autoSpaceDN/>
        <w:spacing w:after="160" w:line="278" w:lineRule="auto"/>
      </w:pPr>
      <w:r w:rsidRPr="007F4411">
        <w:rPr>
          <w:b/>
          <w:bCs/>
        </w:rPr>
        <w:t>Trazabilidad</w:t>
      </w:r>
      <w:r w:rsidRPr="007F4411">
        <w:t>: debe existir responsable, fuente de información y frecuencia de medición.</w:t>
      </w:r>
    </w:p>
    <w:p w14:paraId="15852552" w14:textId="77777777" w:rsidR="004D1F6E" w:rsidRPr="007F4411" w:rsidRDefault="004D1F6E" w:rsidP="008228B8">
      <w:pPr>
        <w:widowControl/>
        <w:numPr>
          <w:ilvl w:val="0"/>
          <w:numId w:val="92"/>
        </w:numPr>
        <w:autoSpaceDE/>
        <w:autoSpaceDN/>
        <w:spacing w:after="160" w:line="278" w:lineRule="auto"/>
      </w:pPr>
      <w:r w:rsidRPr="007F4411">
        <w:rPr>
          <w:b/>
          <w:bCs/>
        </w:rPr>
        <w:t>Uso efectivo</w:t>
      </w:r>
      <w:r w:rsidRPr="007F4411">
        <w:t>: los indicadores no se limitan a “contar”, sino que se usan para corregir, priorizar y mejorar.</w:t>
      </w:r>
    </w:p>
    <w:p w14:paraId="2FF570D0" w14:textId="77777777" w:rsidR="004D1F6E" w:rsidRDefault="004D1F6E" w:rsidP="004D1F6E">
      <w:pPr>
        <w:pStyle w:val="Ttulo2"/>
      </w:pPr>
      <w:bookmarkStart w:id="87" w:name="_Toc219708980"/>
      <w:r w:rsidRPr="007F4411">
        <w:t xml:space="preserve">Estructura </w:t>
      </w:r>
      <w:r>
        <w:t>G</w:t>
      </w:r>
      <w:r w:rsidRPr="007F4411">
        <w:t xml:space="preserve">eneral de </w:t>
      </w:r>
      <w:r>
        <w:t>I</w:t>
      </w:r>
      <w:r w:rsidRPr="007F4411">
        <w:t>ndicadores</w:t>
      </w:r>
      <w:bookmarkEnd w:id="87"/>
    </w:p>
    <w:p w14:paraId="027E33CA" w14:textId="77777777" w:rsidR="00B76F99" w:rsidRPr="00B76F99" w:rsidRDefault="00B76F99" w:rsidP="00B76F99"/>
    <w:p w14:paraId="75F5B3FA" w14:textId="77777777" w:rsidR="004D1F6E" w:rsidRDefault="004D1F6E" w:rsidP="004D1F6E">
      <w:r w:rsidRPr="007F4411">
        <w:t>Para el PETI se manejan tres tipos de indicadores:</w:t>
      </w:r>
    </w:p>
    <w:p w14:paraId="07263A4F" w14:textId="77777777" w:rsidR="00B76F99" w:rsidRPr="007F4411" w:rsidRDefault="00B76F99" w:rsidP="004D1F6E"/>
    <w:p w14:paraId="6E06648B" w14:textId="77777777" w:rsidR="004D1F6E" w:rsidRPr="007F4411" w:rsidRDefault="004D1F6E" w:rsidP="008228B8">
      <w:pPr>
        <w:widowControl/>
        <w:numPr>
          <w:ilvl w:val="0"/>
          <w:numId w:val="93"/>
        </w:numPr>
        <w:autoSpaceDE/>
        <w:autoSpaceDN/>
        <w:spacing w:after="160" w:line="278" w:lineRule="auto"/>
      </w:pPr>
      <w:r w:rsidRPr="007F4411">
        <w:rPr>
          <w:b/>
          <w:bCs/>
        </w:rPr>
        <w:t>Indicadores estratégicos de TI</w:t>
      </w:r>
      <w:r w:rsidRPr="007F4411">
        <w:t>: miden el logro de cada OETI.</w:t>
      </w:r>
    </w:p>
    <w:p w14:paraId="064C29E7" w14:textId="77777777" w:rsidR="004D1F6E" w:rsidRPr="007F4411" w:rsidRDefault="004D1F6E" w:rsidP="008228B8">
      <w:pPr>
        <w:widowControl/>
        <w:numPr>
          <w:ilvl w:val="0"/>
          <w:numId w:val="93"/>
        </w:numPr>
        <w:autoSpaceDE/>
        <w:autoSpaceDN/>
        <w:spacing w:after="160" w:line="278" w:lineRule="auto"/>
      </w:pPr>
      <w:r w:rsidRPr="007F4411">
        <w:rPr>
          <w:b/>
          <w:bCs/>
        </w:rPr>
        <w:t>Indicadores de resultado en Gobierno Digital y CTI</w:t>
      </w:r>
      <w:r w:rsidRPr="007F4411">
        <w:t>: miden desempeño en habilitadores e índices externos.</w:t>
      </w:r>
    </w:p>
    <w:p w14:paraId="32F02AB5" w14:textId="77777777" w:rsidR="004D1F6E" w:rsidRPr="007F4411" w:rsidRDefault="004D1F6E" w:rsidP="008228B8">
      <w:pPr>
        <w:widowControl/>
        <w:numPr>
          <w:ilvl w:val="0"/>
          <w:numId w:val="93"/>
        </w:numPr>
        <w:autoSpaceDE/>
        <w:autoSpaceDN/>
        <w:spacing w:after="160" w:line="278" w:lineRule="auto"/>
      </w:pPr>
      <w:r w:rsidRPr="007F4411">
        <w:rPr>
          <w:b/>
          <w:bCs/>
        </w:rPr>
        <w:lastRenderedPageBreak/>
        <w:t>Indicadores de gestión del portafolio y de servicios TI</w:t>
      </w:r>
      <w:r w:rsidRPr="007F4411">
        <w:t>: miden ejecución y operación (tiempos, niveles de servicio, cumplimiento de hoja de ruta).</w:t>
      </w:r>
    </w:p>
    <w:p w14:paraId="42A3268A" w14:textId="77777777" w:rsidR="004D1F6E" w:rsidRDefault="004D1F6E" w:rsidP="004D1F6E">
      <w:r w:rsidRPr="007F4411">
        <w:t xml:space="preserve">Todos se consolidan en un </w:t>
      </w:r>
      <w:r w:rsidRPr="007F4411">
        <w:rPr>
          <w:b/>
          <w:bCs/>
        </w:rPr>
        <w:t>Cuadro de Mando de TI y Gobierno Digital</w:t>
      </w:r>
      <w:r w:rsidRPr="007F4411">
        <w:t>, alimentado desde sistemas institucionales (planeación, hacienda, mesa de servicios, sistemas misionales, herramientas de analítica, informes FURAG, etc.).</w:t>
      </w:r>
    </w:p>
    <w:p w14:paraId="555D5DD8" w14:textId="77777777" w:rsidR="00B76F99" w:rsidRPr="007F4411" w:rsidRDefault="00B76F99" w:rsidP="004D1F6E"/>
    <w:p w14:paraId="080A4C3C" w14:textId="77777777" w:rsidR="004D1F6E" w:rsidRDefault="004D1F6E" w:rsidP="004D1F6E">
      <w:pPr>
        <w:pStyle w:val="Ttulo2"/>
        <w:rPr>
          <w:lang w:val="pt-PT"/>
        </w:rPr>
      </w:pPr>
      <w:bookmarkStart w:id="88" w:name="_Toc219708981"/>
      <w:r w:rsidRPr="007F4411">
        <w:rPr>
          <w:lang w:val="pt-PT"/>
        </w:rPr>
        <w:t>Indicadores por Objetivo Estratégico de TI</w:t>
      </w:r>
      <w:bookmarkEnd w:id="88"/>
    </w:p>
    <w:p w14:paraId="06CD30E3" w14:textId="77777777" w:rsidR="00B76F99" w:rsidRPr="00B76F99" w:rsidRDefault="00B76F99" w:rsidP="00B76F99">
      <w:pPr>
        <w:rPr>
          <w:lang w:val="pt-PT"/>
        </w:rPr>
      </w:pPr>
    </w:p>
    <w:p w14:paraId="0E1B53F2" w14:textId="77777777" w:rsidR="004D1F6E" w:rsidRDefault="004D1F6E" w:rsidP="004D1F6E">
      <w:r w:rsidRPr="007F4411">
        <w:t xml:space="preserve">A continuación, se presentan indicadores propuestos para cada OETI. Las líneas base y metas numéricas se precisan en la fase de implementación (2025), usando información real de la Alcaldía; aquí se define el </w:t>
      </w:r>
      <w:r w:rsidRPr="007F4411">
        <w:rPr>
          <w:b/>
          <w:bCs/>
        </w:rPr>
        <w:t>modelo de medición</w:t>
      </w:r>
      <w:r w:rsidRPr="007F4411">
        <w:t>.</w:t>
      </w:r>
    </w:p>
    <w:p w14:paraId="0B48F7F9" w14:textId="77777777" w:rsidR="00B76F99" w:rsidRPr="007F4411" w:rsidRDefault="00B76F99" w:rsidP="004D1F6E"/>
    <w:p w14:paraId="49701C97" w14:textId="77777777" w:rsidR="004D1F6E" w:rsidRDefault="004D1F6E" w:rsidP="004D1F6E">
      <w:pPr>
        <w:pStyle w:val="Ttulo2"/>
      </w:pPr>
      <w:bookmarkStart w:id="89" w:name="_Toc219708982"/>
      <w:r w:rsidRPr="007F4411">
        <w:t>Indicador</w:t>
      </w:r>
      <w:r>
        <w:t>es</w:t>
      </w:r>
      <w:r w:rsidRPr="007F4411">
        <w:t xml:space="preserve"> para OETI-0</w:t>
      </w:r>
      <w:r>
        <w:t>1</w:t>
      </w:r>
      <w:bookmarkEnd w:id="89"/>
    </w:p>
    <w:p w14:paraId="6AB23CAB" w14:textId="77777777" w:rsidR="00B76F99" w:rsidRPr="00B76F99" w:rsidRDefault="00B76F99" w:rsidP="00B76F99"/>
    <w:p w14:paraId="6D05B71A" w14:textId="77777777" w:rsidR="004D1F6E" w:rsidRPr="007F4411" w:rsidRDefault="004D1F6E" w:rsidP="004D1F6E">
      <w:r w:rsidRPr="007F4411">
        <w:rPr>
          <w:b/>
          <w:bCs/>
        </w:rPr>
        <w:t>OETI-0</w:t>
      </w:r>
      <w:r>
        <w:rPr>
          <w:b/>
          <w:bCs/>
        </w:rPr>
        <w:t>1</w:t>
      </w:r>
      <w:r w:rsidRPr="007F4411">
        <w:rPr>
          <w:b/>
          <w:bCs/>
        </w:rPr>
        <w:t xml:space="preserve"> – Modernización de infraestructura y servicios tecnológicos seguros y resilientes</w:t>
      </w:r>
    </w:p>
    <w:p w14:paraId="0F4E5004" w14:textId="77777777" w:rsidR="004D1F6E" w:rsidRDefault="004D1F6E" w:rsidP="004D1F6E">
      <w:pPr>
        <w:rPr>
          <w:b/>
          <w:bCs/>
        </w:rPr>
      </w:pPr>
      <w:r w:rsidRPr="007F4411">
        <w:rPr>
          <w:b/>
          <w:bCs/>
        </w:rPr>
        <w:t>Tabla Indicadores OETI-0</w:t>
      </w:r>
      <w:r>
        <w:rPr>
          <w:b/>
          <w:bCs/>
        </w:rPr>
        <w:t>1</w:t>
      </w:r>
    </w:p>
    <w:p w14:paraId="16131DFB" w14:textId="77777777" w:rsidR="00B76F99" w:rsidRPr="007F4411" w:rsidRDefault="00B76F99" w:rsidP="004D1F6E"/>
    <w:tbl>
      <w:tblPr>
        <w:tblStyle w:val="Tablaconcuadrcula"/>
        <w:tblW w:w="0" w:type="auto"/>
        <w:tblLook w:val="04A0" w:firstRow="1" w:lastRow="0" w:firstColumn="1" w:lastColumn="0" w:noHBand="0" w:noVBand="1"/>
      </w:tblPr>
      <w:tblGrid>
        <w:gridCol w:w="997"/>
        <w:gridCol w:w="2010"/>
        <w:gridCol w:w="2465"/>
        <w:gridCol w:w="834"/>
        <w:gridCol w:w="747"/>
        <w:gridCol w:w="1376"/>
        <w:gridCol w:w="1533"/>
      </w:tblGrid>
      <w:tr w:rsidR="004D1F6E" w:rsidRPr="0091536B" w14:paraId="14B8DA00" w14:textId="77777777" w:rsidTr="00217E6F">
        <w:tc>
          <w:tcPr>
            <w:tcW w:w="0" w:type="auto"/>
            <w:hideMark/>
          </w:tcPr>
          <w:p w14:paraId="4A606EC3" w14:textId="77777777" w:rsidR="004D1F6E" w:rsidRPr="0091536B" w:rsidRDefault="004D1F6E" w:rsidP="00217E6F">
            <w:pPr>
              <w:rPr>
                <w:b/>
                <w:bCs/>
                <w:sz w:val="20"/>
                <w:szCs w:val="18"/>
              </w:rPr>
            </w:pPr>
            <w:r w:rsidRPr="0091536B">
              <w:rPr>
                <w:b/>
                <w:bCs/>
                <w:sz w:val="20"/>
                <w:szCs w:val="18"/>
              </w:rPr>
              <w:t>ID</w:t>
            </w:r>
          </w:p>
        </w:tc>
        <w:tc>
          <w:tcPr>
            <w:tcW w:w="0" w:type="auto"/>
            <w:hideMark/>
          </w:tcPr>
          <w:p w14:paraId="7086095A" w14:textId="77777777" w:rsidR="004D1F6E" w:rsidRPr="0091536B" w:rsidRDefault="004D1F6E" w:rsidP="00217E6F">
            <w:pPr>
              <w:rPr>
                <w:b/>
                <w:bCs/>
                <w:sz w:val="20"/>
                <w:szCs w:val="18"/>
              </w:rPr>
            </w:pPr>
            <w:r w:rsidRPr="0091536B">
              <w:rPr>
                <w:b/>
                <w:bCs/>
                <w:sz w:val="20"/>
                <w:szCs w:val="18"/>
              </w:rPr>
              <w:t>Indicador</w:t>
            </w:r>
          </w:p>
        </w:tc>
        <w:tc>
          <w:tcPr>
            <w:tcW w:w="0" w:type="auto"/>
            <w:hideMark/>
          </w:tcPr>
          <w:p w14:paraId="6121ABB8" w14:textId="77777777" w:rsidR="004D1F6E" w:rsidRPr="0091536B" w:rsidRDefault="004D1F6E" w:rsidP="00217E6F">
            <w:pPr>
              <w:rPr>
                <w:b/>
                <w:bCs/>
                <w:sz w:val="20"/>
                <w:szCs w:val="18"/>
              </w:rPr>
            </w:pPr>
            <w:r w:rsidRPr="0091536B">
              <w:rPr>
                <w:b/>
                <w:bCs/>
                <w:sz w:val="20"/>
                <w:szCs w:val="18"/>
              </w:rPr>
              <w:t>Fórmula / descripción</w:t>
            </w:r>
          </w:p>
        </w:tc>
        <w:tc>
          <w:tcPr>
            <w:tcW w:w="0" w:type="auto"/>
            <w:hideMark/>
          </w:tcPr>
          <w:p w14:paraId="63C58C94" w14:textId="77777777" w:rsidR="004D1F6E" w:rsidRPr="0091536B" w:rsidRDefault="004D1F6E" w:rsidP="00217E6F">
            <w:pPr>
              <w:rPr>
                <w:b/>
                <w:bCs/>
                <w:sz w:val="20"/>
                <w:szCs w:val="18"/>
              </w:rPr>
            </w:pPr>
            <w:r w:rsidRPr="0091536B">
              <w:rPr>
                <w:b/>
                <w:bCs/>
                <w:sz w:val="20"/>
                <w:szCs w:val="18"/>
              </w:rPr>
              <w:t>Línea base</w:t>
            </w:r>
          </w:p>
        </w:tc>
        <w:tc>
          <w:tcPr>
            <w:tcW w:w="0" w:type="auto"/>
            <w:hideMark/>
          </w:tcPr>
          <w:p w14:paraId="2CAF08B2" w14:textId="77777777" w:rsidR="004D1F6E" w:rsidRPr="0091536B" w:rsidRDefault="004D1F6E" w:rsidP="00217E6F">
            <w:pPr>
              <w:rPr>
                <w:b/>
                <w:bCs/>
                <w:sz w:val="20"/>
                <w:szCs w:val="18"/>
              </w:rPr>
            </w:pPr>
            <w:r w:rsidRPr="0091536B">
              <w:rPr>
                <w:b/>
                <w:bCs/>
                <w:sz w:val="20"/>
                <w:szCs w:val="18"/>
              </w:rPr>
              <w:t>Meta 2027</w:t>
            </w:r>
          </w:p>
        </w:tc>
        <w:tc>
          <w:tcPr>
            <w:tcW w:w="0" w:type="auto"/>
            <w:hideMark/>
          </w:tcPr>
          <w:p w14:paraId="51ED62F7" w14:textId="77777777" w:rsidR="004D1F6E" w:rsidRPr="0091536B" w:rsidRDefault="004D1F6E" w:rsidP="00217E6F">
            <w:pPr>
              <w:rPr>
                <w:b/>
                <w:bCs/>
                <w:sz w:val="20"/>
                <w:szCs w:val="18"/>
              </w:rPr>
            </w:pPr>
            <w:r w:rsidRPr="0091536B">
              <w:rPr>
                <w:b/>
                <w:bCs/>
                <w:sz w:val="20"/>
                <w:szCs w:val="18"/>
              </w:rPr>
              <w:t>Frecuencia</w:t>
            </w:r>
          </w:p>
        </w:tc>
        <w:tc>
          <w:tcPr>
            <w:tcW w:w="0" w:type="auto"/>
            <w:hideMark/>
          </w:tcPr>
          <w:p w14:paraId="1AFA7074" w14:textId="77777777" w:rsidR="004D1F6E" w:rsidRPr="0091536B" w:rsidRDefault="004D1F6E" w:rsidP="00217E6F">
            <w:pPr>
              <w:rPr>
                <w:b/>
                <w:bCs/>
                <w:sz w:val="20"/>
                <w:szCs w:val="18"/>
              </w:rPr>
            </w:pPr>
            <w:r w:rsidRPr="0091536B">
              <w:rPr>
                <w:b/>
                <w:bCs/>
                <w:sz w:val="20"/>
                <w:szCs w:val="18"/>
              </w:rPr>
              <w:t>Responsable</w:t>
            </w:r>
          </w:p>
        </w:tc>
      </w:tr>
      <w:tr w:rsidR="004D1F6E" w:rsidRPr="0091536B" w14:paraId="159E85CE" w14:textId="77777777" w:rsidTr="00217E6F">
        <w:tc>
          <w:tcPr>
            <w:tcW w:w="0" w:type="auto"/>
            <w:hideMark/>
          </w:tcPr>
          <w:p w14:paraId="128FECE6" w14:textId="77777777" w:rsidR="004D1F6E" w:rsidRPr="0091536B" w:rsidRDefault="004D1F6E" w:rsidP="00217E6F">
            <w:pPr>
              <w:rPr>
                <w:sz w:val="20"/>
                <w:szCs w:val="18"/>
              </w:rPr>
            </w:pPr>
            <w:r w:rsidRPr="0091536B">
              <w:rPr>
                <w:sz w:val="20"/>
                <w:szCs w:val="18"/>
              </w:rPr>
              <w:t>OETI0</w:t>
            </w:r>
            <w:r>
              <w:rPr>
                <w:sz w:val="20"/>
                <w:szCs w:val="18"/>
              </w:rPr>
              <w:t>1</w:t>
            </w:r>
            <w:r w:rsidRPr="0091536B">
              <w:rPr>
                <w:sz w:val="20"/>
                <w:szCs w:val="18"/>
              </w:rPr>
              <w:t>-I1</w:t>
            </w:r>
          </w:p>
        </w:tc>
        <w:tc>
          <w:tcPr>
            <w:tcW w:w="0" w:type="auto"/>
            <w:hideMark/>
          </w:tcPr>
          <w:p w14:paraId="367FDE31" w14:textId="77777777" w:rsidR="004D1F6E" w:rsidRPr="0091536B" w:rsidRDefault="004D1F6E" w:rsidP="00217E6F">
            <w:pPr>
              <w:rPr>
                <w:sz w:val="20"/>
                <w:szCs w:val="18"/>
              </w:rPr>
            </w:pPr>
            <w:r w:rsidRPr="0091536B">
              <w:rPr>
                <w:sz w:val="20"/>
                <w:szCs w:val="18"/>
              </w:rPr>
              <w:t>Disponibilidad promedio de servicios TI críticos</w:t>
            </w:r>
          </w:p>
        </w:tc>
        <w:tc>
          <w:tcPr>
            <w:tcW w:w="0" w:type="auto"/>
            <w:hideMark/>
          </w:tcPr>
          <w:p w14:paraId="627BBED6" w14:textId="77777777" w:rsidR="004D1F6E" w:rsidRPr="0091536B" w:rsidRDefault="004D1F6E" w:rsidP="00217E6F">
            <w:pPr>
              <w:rPr>
                <w:sz w:val="20"/>
                <w:szCs w:val="18"/>
              </w:rPr>
            </w:pPr>
            <w:r w:rsidRPr="0091536B">
              <w:rPr>
                <w:sz w:val="20"/>
                <w:szCs w:val="18"/>
              </w:rPr>
              <w:t>Horas de servicio disponible / horas totales del periodo (en %) para SI críticos (definidos)</w:t>
            </w:r>
          </w:p>
        </w:tc>
        <w:tc>
          <w:tcPr>
            <w:tcW w:w="0" w:type="auto"/>
            <w:hideMark/>
          </w:tcPr>
          <w:p w14:paraId="40550B0F" w14:textId="77777777" w:rsidR="004D1F6E" w:rsidRPr="0091536B" w:rsidRDefault="004D1F6E" w:rsidP="00217E6F">
            <w:pPr>
              <w:rPr>
                <w:sz w:val="20"/>
                <w:szCs w:val="18"/>
              </w:rPr>
            </w:pPr>
            <w:r w:rsidRPr="0091536B">
              <w:rPr>
                <w:sz w:val="20"/>
                <w:szCs w:val="18"/>
              </w:rPr>
              <w:t>A definir</w:t>
            </w:r>
          </w:p>
        </w:tc>
        <w:tc>
          <w:tcPr>
            <w:tcW w:w="0" w:type="auto"/>
            <w:hideMark/>
          </w:tcPr>
          <w:p w14:paraId="199606D5" w14:textId="77777777" w:rsidR="004D1F6E" w:rsidRPr="0091536B" w:rsidRDefault="004D1F6E" w:rsidP="00217E6F">
            <w:pPr>
              <w:rPr>
                <w:sz w:val="20"/>
                <w:szCs w:val="18"/>
              </w:rPr>
            </w:pPr>
            <w:r w:rsidRPr="0091536B">
              <w:rPr>
                <w:sz w:val="20"/>
                <w:szCs w:val="18"/>
              </w:rPr>
              <w:t>≥ 98 %</w:t>
            </w:r>
          </w:p>
        </w:tc>
        <w:tc>
          <w:tcPr>
            <w:tcW w:w="0" w:type="auto"/>
            <w:hideMark/>
          </w:tcPr>
          <w:p w14:paraId="2B90DEB0" w14:textId="77777777" w:rsidR="004D1F6E" w:rsidRPr="0091536B" w:rsidRDefault="004D1F6E" w:rsidP="00217E6F">
            <w:pPr>
              <w:rPr>
                <w:sz w:val="20"/>
                <w:szCs w:val="18"/>
              </w:rPr>
            </w:pPr>
            <w:r w:rsidRPr="0091536B">
              <w:rPr>
                <w:sz w:val="20"/>
                <w:szCs w:val="18"/>
              </w:rPr>
              <w:t>Mensual / trimestral</w:t>
            </w:r>
          </w:p>
        </w:tc>
        <w:tc>
          <w:tcPr>
            <w:tcW w:w="0" w:type="auto"/>
            <w:hideMark/>
          </w:tcPr>
          <w:p w14:paraId="6FBBE073" w14:textId="77777777" w:rsidR="004D1F6E" w:rsidRPr="0091536B" w:rsidRDefault="004D1F6E" w:rsidP="00217E6F">
            <w:pPr>
              <w:rPr>
                <w:sz w:val="20"/>
                <w:szCs w:val="18"/>
              </w:rPr>
            </w:pPr>
            <w:r w:rsidRPr="0091536B">
              <w:rPr>
                <w:sz w:val="20"/>
                <w:szCs w:val="18"/>
              </w:rPr>
              <w:t>Sec. TIC</w:t>
            </w:r>
          </w:p>
        </w:tc>
      </w:tr>
      <w:tr w:rsidR="004D1F6E" w:rsidRPr="0091536B" w14:paraId="18628DC0" w14:textId="77777777" w:rsidTr="00217E6F">
        <w:tc>
          <w:tcPr>
            <w:tcW w:w="0" w:type="auto"/>
            <w:hideMark/>
          </w:tcPr>
          <w:p w14:paraId="7D7FE435" w14:textId="77777777" w:rsidR="004D1F6E" w:rsidRPr="0091536B" w:rsidRDefault="004D1F6E" w:rsidP="00217E6F">
            <w:pPr>
              <w:rPr>
                <w:sz w:val="20"/>
                <w:szCs w:val="18"/>
              </w:rPr>
            </w:pPr>
            <w:r w:rsidRPr="0091536B">
              <w:rPr>
                <w:sz w:val="20"/>
                <w:szCs w:val="18"/>
              </w:rPr>
              <w:t>OETI0</w:t>
            </w:r>
            <w:r>
              <w:rPr>
                <w:sz w:val="20"/>
                <w:szCs w:val="18"/>
              </w:rPr>
              <w:t>1</w:t>
            </w:r>
            <w:r w:rsidRPr="0091536B">
              <w:rPr>
                <w:sz w:val="20"/>
                <w:szCs w:val="18"/>
              </w:rPr>
              <w:t>-I2</w:t>
            </w:r>
          </w:p>
        </w:tc>
        <w:tc>
          <w:tcPr>
            <w:tcW w:w="0" w:type="auto"/>
            <w:hideMark/>
          </w:tcPr>
          <w:p w14:paraId="2E62C42F" w14:textId="77777777" w:rsidR="004D1F6E" w:rsidRPr="0091536B" w:rsidRDefault="004D1F6E" w:rsidP="00217E6F">
            <w:pPr>
              <w:rPr>
                <w:sz w:val="20"/>
                <w:szCs w:val="18"/>
              </w:rPr>
            </w:pPr>
            <w:r w:rsidRPr="0091536B">
              <w:rPr>
                <w:sz w:val="20"/>
                <w:szCs w:val="18"/>
              </w:rPr>
              <w:t>% de equipos de usuario dentro de vida útil tecnológica</w:t>
            </w:r>
          </w:p>
        </w:tc>
        <w:tc>
          <w:tcPr>
            <w:tcW w:w="0" w:type="auto"/>
            <w:hideMark/>
          </w:tcPr>
          <w:p w14:paraId="1E0D0D87" w14:textId="77777777" w:rsidR="004D1F6E" w:rsidRPr="0091536B" w:rsidRDefault="004D1F6E" w:rsidP="00217E6F">
            <w:pPr>
              <w:rPr>
                <w:sz w:val="20"/>
                <w:szCs w:val="18"/>
              </w:rPr>
            </w:pPr>
            <w:r w:rsidRPr="0091536B">
              <w:rPr>
                <w:sz w:val="20"/>
                <w:szCs w:val="18"/>
              </w:rPr>
              <w:t>(N.º de equipos dentro de vida útil / N.º total de equipos inventariados) × 100</w:t>
            </w:r>
          </w:p>
        </w:tc>
        <w:tc>
          <w:tcPr>
            <w:tcW w:w="0" w:type="auto"/>
            <w:hideMark/>
          </w:tcPr>
          <w:p w14:paraId="75CCAE56" w14:textId="77777777" w:rsidR="004D1F6E" w:rsidRPr="0091536B" w:rsidRDefault="004D1F6E" w:rsidP="00217E6F">
            <w:pPr>
              <w:rPr>
                <w:sz w:val="20"/>
                <w:szCs w:val="18"/>
              </w:rPr>
            </w:pPr>
            <w:r w:rsidRPr="0091536B">
              <w:rPr>
                <w:sz w:val="20"/>
                <w:szCs w:val="18"/>
              </w:rPr>
              <w:t>A definir</w:t>
            </w:r>
          </w:p>
        </w:tc>
        <w:tc>
          <w:tcPr>
            <w:tcW w:w="0" w:type="auto"/>
            <w:hideMark/>
          </w:tcPr>
          <w:p w14:paraId="4848FF38" w14:textId="77777777" w:rsidR="004D1F6E" w:rsidRPr="0091536B" w:rsidRDefault="004D1F6E" w:rsidP="00217E6F">
            <w:pPr>
              <w:rPr>
                <w:sz w:val="20"/>
                <w:szCs w:val="18"/>
              </w:rPr>
            </w:pPr>
            <w:r w:rsidRPr="0091536B">
              <w:rPr>
                <w:sz w:val="20"/>
                <w:szCs w:val="18"/>
              </w:rPr>
              <w:t>≥ 80 %</w:t>
            </w:r>
          </w:p>
        </w:tc>
        <w:tc>
          <w:tcPr>
            <w:tcW w:w="0" w:type="auto"/>
            <w:hideMark/>
          </w:tcPr>
          <w:p w14:paraId="3373E96D" w14:textId="77777777" w:rsidR="004D1F6E" w:rsidRPr="0091536B" w:rsidRDefault="004D1F6E" w:rsidP="00217E6F">
            <w:pPr>
              <w:rPr>
                <w:sz w:val="20"/>
                <w:szCs w:val="18"/>
              </w:rPr>
            </w:pPr>
            <w:r w:rsidRPr="0091536B">
              <w:rPr>
                <w:sz w:val="20"/>
                <w:szCs w:val="18"/>
              </w:rPr>
              <w:t>Anual</w:t>
            </w:r>
          </w:p>
        </w:tc>
        <w:tc>
          <w:tcPr>
            <w:tcW w:w="0" w:type="auto"/>
            <w:hideMark/>
          </w:tcPr>
          <w:p w14:paraId="00CECB86" w14:textId="77777777" w:rsidR="004D1F6E" w:rsidRPr="0091536B" w:rsidRDefault="004D1F6E" w:rsidP="00217E6F">
            <w:pPr>
              <w:rPr>
                <w:sz w:val="20"/>
                <w:szCs w:val="18"/>
              </w:rPr>
            </w:pPr>
            <w:r w:rsidRPr="0091536B">
              <w:rPr>
                <w:sz w:val="20"/>
                <w:szCs w:val="18"/>
              </w:rPr>
              <w:t>Sec. TIC / Almacén</w:t>
            </w:r>
          </w:p>
        </w:tc>
      </w:tr>
    </w:tbl>
    <w:p w14:paraId="17E4CFD4" w14:textId="77777777" w:rsidR="004D1F6E" w:rsidRDefault="004D1F6E" w:rsidP="004D1F6E"/>
    <w:p w14:paraId="4005A529" w14:textId="77777777" w:rsidR="004D1F6E" w:rsidRDefault="004D1F6E" w:rsidP="004D1F6E">
      <w:pPr>
        <w:pStyle w:val="Ttulo2"/>
      </w:pPr>
      <w:bookmarkStart w:id="90" w:name="_Toc219708983"/>
      <w:r w:rsidRPr="007F4411">
        <w:t>Indicador para OETI-0</w:t>
      </w:r>
      <w:r>
        <w:t>2</w:t>
      </w:r>
      <w:bookmarkEnd w:id="90"/>
    </w:p>
    <w:p w14:paraId="076D68F1" w14:textId="77777777" w:rsidR="00B76F99" w:rsidRPr="00B76F99" w:rsidRDefault="00B76F99" w:rsidP="00B76F99"/>
    <w:p w14:paraId="339DED60" w14:textId="77777777" w:rsidR="004D1F6E" w:rsidRPr="007F4411" w:rsidRDefault="004D1F6E" w:rsidP="004D1F6E">
      <w:r w:rsidRPr="007F4411">
        <w:rPr>
          <w:b/>
          <w:bCs/>
        </w:rPr>
        <w:t>OETI-0</w:t>
      </w:r>
      <w:r>
        <w:rPr>
          <w:b/>
          <w:bCs/>
        </w:rPr>
        <w:t>2</w:t>
      </w:r>
      <w:r w:rsidRPr="007F4411">
        <w:rPr>
          <w:b/>
          <w:bCs/>
        </w:rPr>
        <w:t xml:space="preserve"> – Transformación digital de trámites, servicios y procesos institucionales</w:t>
      </w:r>
    </w:p>
    <w:p w14:paraId="4CA84501" w14:textId="77777777" w:rsidR="004D1F6E" w:rsidRDefault="004D1F6E" w:rsidP="004D1F6E">
      <w:pPr>
        <w:rPr>
          <w:b/>
          <w:bCs/>
        </w:rPr>
      </w:pPr>
      <w:r w:rsidRPr="007F4411">
        <w:rPr>
          <w:b/>
          <w:bCs/>
        </w:rPr>
        <w:t>Tabla Indicadores OETI-0</w:t>
      </w:r>
      <w:r>
        <w:rPr>
          <w:b/>
          <w:bCs/>
        </w:rPr>
        <w:t>2</w:t>
      </w:r>
    </w:p>
    <w:p w14:paraId="6F785C73" w14:textId="77777777" w:rsidR="00B76F99" w:rsidRPr="007F4411" w:rsidRDefault="00B76F99" w:rsidP="004D1F6E"/>
    <w:tbl>
      <w:tblPr>
        <w:tblStyle w:val="Tablaconcuadrcula"/>
        <w:tblW w:w="0" w:type="auto"/>
        <w:tblLook w:val="04A0" w:firstRow="1" w:lastRow="0" w:firstColumn="1" w:lastColumn="0" w:noHBand="0" w:noVBand="1"/>
      </w:tblPr>
      <w:tblGrid>
        <w:gridCol w:w="985"/>
        <w:gridCol w:w="1771"/>
        <w:gridCol w:w="1953"/>
        <w:gridCol w:w="797"/>
        <w:gridCol w:w="1543"/>
        <w:gridCol w:w="1273"/>
        <w:gridCol w:w="1640"/>
      </w:tblGrid>
      <w:tr w:rsidR="004D1F6E" w:rsidRPr="0053354F" w14:paraId="79BA6D68" w14:textId="77777777" w:rsidTr="00217E6F">
        <w:tc>
          <w:tcPr>
            <w:tcW w:w="0" w:type="auto"/>
            <w:hideMark/>
          </w:tcPr>
          <w:p w14:paraId="6E6C1BFD" w14:textId="77777777" w:rsidR="004D1F6E" w:rsidRPr="0053354F" w:rsidRDefault="004D1F6E" w:rsidP="00217E6F">
            <w:pPr>
              <w:rPr>
                <w:b/>
                <w:bCs/>
                <w:sz w:val="20"/>
                <w:szCs w:val="18"/>
              </w:rPr>
            </w:pPr>
            <w:r w:rsidRPr="0053354F">
              <w:rPr>
                <w:b/>
                <w:bCs/>
                <w:sz w:val="20"/>
                <w:szCs w:val="18"/>
              </w:rPr>
              <w:t>ID</w:t>
            </w:r>
          </w:p>
        </w:tc>
        <w:tc>
          <w:tcPr>
            <w:tcW w:w="0" w:type="auto"/>
            <w:hideMark/>
          </w:tcPr>
          <w:p w14:paraId="447AB6F1" w14:textId="77777777" w:rsidR="004D1F6E" w:rsidRPr="0053354F" w:rsidRDefault="004D1F6E" w:rsidP="00217E6F">
            <w:pPr>
              <w:rPr>
                <w:b/>
                <w:bCs/>
                <w:sz w:val="20"/>
                <w:szCs w:val="18"/>
              </w:rPr>
            </w:pPr>
            <w:r w:rsidRPr="0053354F">
              <w:rPr>
                <w:b/>
                <w:bCs/>
                <w:sz w:val="20"/>
                <w:szCs w:val="18"/>
              </w:rPr>
              <w:t>Indicador</w:t>
            </w:r>
          </w:p>
        </w:tc>
        <w:tc>
          <w:tcPr>
            <w:tcW w:w="0" w:type="auto"/>
            <w:hideMark/>
          </w:tcPr>
          <w:p w14:paraId="32C9031C" w14:textId="77777777" w:rsidR="004D1F6E" w:rsidRPr="0053354F" w:rsidRDefault="004D1F6E" w:rsidP="00217E6F">
            <w:pPr>
              <w:rPr>
                <w:b/>
                <w:bCs/>
                <w:sz w:val="20"/>
                <w:szCs w:val="18"/>
              </w:rPr>
            </w:pPr>
            <w:r w:rsidRPr="0053354F">
              <w:rPr>
                <w:b/>
                <w:bCs/>
                <w:sz w:val="20"/>
                <w:szCs w:val="18"/>
              </w:rPr>
              <w:t>Fórmula / descripción</w:t>
            </w:r>
          </w:p>
        </w:tc>
        <w:tc>
          <w:tcPr>
            <w:tcW w:w="0" w:type="auto"/>
            <w:hideMark/>
          </w:tcPr>
          <w:p w14:paraId="64890E8E" w14:textId="77777777" w:rsidR="004D1F6E" w:rsidRPr="0053354F" w:rsidRDefault="004D1F6E" w:rsidP="00217E6F">
            <w:pPr>
              <w:rPr>
                <w:b/>
                <w:bCs/>
                <w:sz w:val="20"/>
                <w:szCs w:val="18"/>
              </w:rPr>
            </w:pPr>
            <w:r w:rsidRPr="0053354F">
              <w:rPr>
                <w:b/>
                <w:bCs/>
                <w:sz w:val="20"/>
                <w:szCs w:val="18"/>
              </w:rPr>
              <w:t>Línea base</w:t>
            </w:r>
          </w:p>
        </w:tc>
        <w:tc>
          <w:tcPr>
            <w:tcW w:w="0" w:type="auto"/>
            <w:hideMark/>
          </w:tcPr>
          <w:p w14:paraId="79003F11" w14:textId="77777777" w:rsidR="004D1F6E" w:rsidRPr="0053354F" w:rsidRDefault="004D1F6E" w:rsidP="00217E6F">
            <w:pPr>
              <w:rPr>
                <w:b/>
                <w:bCs/>
                <w:sz w:val="20"/>
                <w:szCs w:val="18"/>
              </w:rPr>
            </w:pPr>
            <w:r w:rsidRPr="0053354F">
              <w:rPr>
                <w:b/>
                <w:bCs/>
                <w:sz w:val="20"/>
                <w:szCs w:val="18"/>
              </w:rPr>
              <w:t>Meta 2027</w:t>
            </w:r>
          </w:p>
        </w:tc>
        <w:tc>
          <w:tcPr>
            <w:tcW w:w="0" w:type="auto"/>
            <w:hideMark/>
          </w:tcPr>
          <w:p w14:paraId="19805515" w14:textId="77777777" w:rsidR="004D1F6E" w:rsidRPr="0053354F" w:rsidRDefault="004D1F6E" w:rsidP="00217E6F">
            <w:pPr>
              <w:rPr>
                <w:b/>
                <w:bCs/>
                <w:sz w:val="20"/>
                <w:szCs w:val="18"/>
              </w:rPr>
            </w:pPr>
            <w:r w:rsidRPr="0053354F">
              <w:rPr>
                <w:b/>
                <w:bCs/>
                <w:sz w:val="20"/>
                <w:szCs w:val="18"/>
              </w:rPr>
              <w:t>Frecuencia</w:t>
            </w:r>
          </w:p>
        </w:tc>
        <w:tc>
          <w:tcPr>
            <w:tcW w:w="0" w:type="auto"/>
            <w:hideMark/>
          </w:tcPr>
          <w:p w14:paraId="6B4CBB4D" w14:textId="77777777" w:rsidR="004D1F6E" w:rsidRPr="0053354F" w:rsidRDefault="004D1F6E" w:rsidP="00217E6F">
            <w:pPr>
              <w:rPr>
                <w:b/>
                <w:bCs/>
                <w:sz w:val="20"/>
                <w:szCs w:val="18"/>
              </w:rPr>
            </w:pPr>
            <w:r w:rsidRPr="0053354F">
              <w:rPr>
                <w:b/>
                <w:bCs/>
                <w:sz w:val="20"/>
                <w:szCs w:val="18"/>
              </w:rPr>
              <w:t>Responsable</w:t>
            </w:r>
          </w:p>
        </w:tc>
      </w:tr>
      <w:tr w:rsidR="004D1F6E" w:rsidRPr="0053354F" w14:paraId="50AAC0BB" w14:textId="77777777" w:rsidTr="00217E6F">
        <w:tc>
          <w:tcPr>
            <w:tcW w:w="0" w:type="auto"/>
            <w:hideMark/>
          </w:tcPr>
          <w:p w14:paraId="0004397A" w14:textId="77777777" w:rsidR="004D1F6E" w:rsidRPr="0053354F" w:rsidRDefault="004D1F6E" w:rsidP="00217E6F">
            <w:pPr>
              <w:rPr>
                <w:sz w:val="20"/>
                <w:szCs w:val="18"/>
              </w:rPr>
            </w:pPr>
            <w:r w:rsidRPr="0053354F">
              <w:rPr>
                <w:sz w:val="20"/>
                <w:szCs w:val="18"/>
              </w:rPr>
              <w:t>OETI0</w:t>
            </w:r>
            <w:r>
              <w:rPr>
                <w:sz w:val="20"/>
                <w:szCs w:val="18"/>
              </w:rPr>
              <w:t>2</w:t>
            </w:r>
            <w:r w:rsidRPr="0053354F">
              <w:rPr>
                <w:sz w:val="20"/>
                <w:szCs w:val="18"/>
              </w:rPr>
              <w:t>-I1</w:t>
            </w:r>
          </w:p>
        </w:tc>
        <w:tc>
          <w:tcPr>
            <w:tcW w:w="0" w:type="auto"/>
            <w:hideMark/>
          </w:tcPr>
          <w:p w14:paraId="3D1DB930" w14:textId="77777777" w:rsidR="004D1F6E" w:rsidRPr="0053354F" w:rsidRDefault="004D1F6E" w:rsidP="00217E6F">
            <w:pPr>
              <w:rPr>
                <w:sz w:val="20"/>
                <w:szCs w:val="18"/>
              </w:rPr>
            </w:pPr>
            <w:r w:rsidRPr="0053354F">
              <w:rPr>
                <w:sz w:val="20"/>
                <w:szCs w:val="18"/>
              </w:rPr>
              <w:t>% de transacciones realizadas por canales digitales vs. totales</w:t>
            </w:r>
          </w:p>
        </w:tc>
        <w:tc>
          <w:tcPr>
            <w:tcW w:w="0" w:type="auto"/>
            <w:hideMark/>
          </w:tcPr>
          <w:p w14:paraId="3856454D" w14:textId="77777777" w:rsidR="004D1F6E" w:rsidRPr="0053354F" w:rsidRDefault="004D1F6E" w:rsidP="00217E6F">
            <w:pPr>
              <w:rPr>
                <w:sz w:val="20"/>
                <w:szCs w:val="18"/>
              </w:rPr>
            </w:pPr>
            <w:r w:rsidRPr="0053354F">
              <w:rPr>
                <w:sz w:val="20"/>
                <w:szCs w:val="18"/>
              </w:rPr>
              <w:t>(N.º de trámites atendidos por canal digital / N.º total de trámites atendidos) × 100, en trámites priorizados</w:t>
            </w:r>
          </w:p>
        </w:tc>
        <w:tc>
          <w:tcPr>
            <w:tcW w:w="0" w:type="auto"/>
            <w:hideMark/>
          </w:tcPr>
          <w:p w14:paraId="60AD5AA9" w14:textId="77777777" w:rsidR="004D1F6E" w:rsidRPr="0053354F" w:rsidRDefault="004D1F6E" w:rsidP="00217E6F">
            <w:pPr>
              <w:rPr>
                <w:sz w:val="20"/>
                <w:szCs w:val="18"/>
              </w:rPr>
            </w:pPr>
            <w:r w:rsidRPr="0053354F">
              <w:rPr>
                <w:sz w:val="20"/>
                <w:szCs w:val="18"/>
              </w:rPr>
              <w:t>A definir</w:t>
            </w:r>
          </w:p>
        </w:tc>
        <w:tc>
          <w:tcPr>
            <w:tcW w:w="0" w:type="auto"/>
            <w:hideMark/>
          </w:tcPr>
          <w:p w14:paraId="757BEE5E" w14:textId="77777777" w:rsidR="004D1F6E" w:rsidRPr="0053354F" w:rsidRDefault="004D1F6E" w:rsidP="00217E6F">
            <w:pPr>
              <w:rPr>
                <w:sz w:val="20"/>
                <w:szCs w:val="18"/>
              </w:rPr>
            </w:pPr>
            <w:r w:rsidRPr="0053354F">
              <w:rPr>
                <w:sz w:val="20"/>
                <w:szCs w:val="18"/>
              </w:rPr>
              <w:t>Incremento progresivo (meta porcentual definida por trámite)</w:t>
            </w:r>
          </w:p>
        </w:tc>
        <w:tc>
          <w:tcPr>
            <w:tcW w:w="0" w:type="auto"/>
            <w:hideMark/>
          </w:tcPr>
          <w:p w14:paraId="2E747859" w14:textId="77777777" w:rsidR="004D1F6E" w:rsidRPr="0053354F" w:rsidRDefault="004D1F6E" w:rsidP="00217E6F">
            <w:pPr>
              <w:rPr>
                <w:sz w:val="20"/>
                <w:szCs w:val="18"/>
              </w:rPr>
            </w:pPr>
            <w:r w:rsidRPr="0053354F">
              <w:rPr>
                <w:sz w:val="20"/>
                <w:szCs w:val="18"/>
              </w:rPr>
              <w:t>Semestral</w:t>
            </w:r>
          </w:p>
        </w:tc>
        <w:tc>
          <w:tcPr>
            <w:tcW w:w="0" w:type="auto"/>
            <w:hideMark/>
          </w:tcPr>
          <w:p w14:paraId="4539ACE6" w14:textId="77777777" w:rsidR="004D1F6E" w:rsidRPr="0053354F" w:rsidRDefault="004D1F6E" w:rsidP="00217E6F">
            <w:pPr>
              <w:rPr>
                <w:sz w:val="20"/>
                <w:szCs w:val="18"/>
              </w:rPr>
            </w:pPr>
            <w:r w:rsidRPr="0053354F">
              <w:rPr>
                <w:sz w:val="20"/>
                <w:szCs w:val="18"/>
              </w:rPr>
              <w:t>Dependencias misionales / Sec. TIC</w:t>
            </w:r>
          </w:p>
        </w:tc>
      </w:tr>
    </w:tbl>
    <w:p w14:paraId="41B0A338" w14:textId="77777777" w:rsidR="004D1F6E" w:rsidRDefault="004D1F6E" w:rsidP="004D1F6E"/>
    <w:p w14:paraId="30727AA7" w14:textId="77777777" w:rsidR="004D1F6E" w:rsidRDefault="004D1F6E" w:rsidP="004D1F6E">
      <w:pPr>
        <w:pStyle w:val="Ttulo2"/>
      </w:pPr>
      <w:bookmarkStart w:id="91" w:name="_Toc219708984"/>
      <w:r w:rsidRPr="007F4411">
        <w:t>Indicadores para OETI-0</w:t>
      </w:r>
      <w:r>
        <w:t>3</w:t>
      </w:r>
      <w:bookmarkEnd w:id="91"/>
    </w:p>
    <w:p w14:paraId="77D4D47F" w14:textId="77777777" w:rsidR="00B76F99" w:rsidRPr="00B76F99" w:rsidRDefault="00B76F99" w:rsidP="00B76F99"/>
    <w:p w14:paraId="32D8344E" w14:textId="77777777" w:rsidR="004D1F6E" w:rsidRPr="007F4411" w:rsidRDefault="004D1F6E" w:rsidP="004D1F6E">
      <w:r w:rsidRPr="007F4411">
        <w:rPr>
          <w:b/>
          <w:bCs/>
        </w:rPr>
        <w:t>OETI-0</w:t>
      </w:r>
      <w:r>
        <w:rPr>
          <w:b/>
          <w:bCs/>
        </w:rPr>
        <w:t>3</w:t>
      </w:r>
      <w:r w:rsidRPr="007F4411">
        <w:rPr>
          <w:b/>
          <w:bCs/>
        </w:rPr>
        <w:t xml:space="preserve"> – Fortalecimiento de capacidades y apropiación digital en servidores públicos y ciudadanía</w:t>
      </w:r>
    </w:p>
    <w:p w14:paraId="2B5B73CC" w14:textId="3AE8FF4D" w:rsidR="004D1F6E" w:rsidRDefault="004D1F6E" w:rsidP="004D1F6E">
      <w:pPr>
        <w:rPr>
          <w:b/>
          <w:bCs/>
        </w:rPr>
      </w:pPr>
      <w:r w:rsidRPr="007F4411">
        <w:rPr>
          <w:b/>
          <w:bCs/>
        </w:rPr>
        <w:t>Tabla Indicadores OETI-0</w:t>
      </w:r>
      <w:r>
        <w:rPr>
          <w:b/>
          <w:bCs/>
        </w:rPr>
        <w:t>3</w:t>
      </w:r>
      <w:r w:rsidR="00B76F99">
        <w:rPr>
          <w:b/>
          <w:bCs/>
        </w:rPr>
        <w:t xml:space="preserve"> </w:t>
      </w:r>
    </w:p>
    <w:p w14:paraId="18FB5F15" w14:textId="77777777" w:rsidR="00B76F99" w:rsidRPr="007F4411" w:rsidRDefault="00B76F99" w:rsidP="004D1F6E"/>
    <w:tbl>
      <w:tblPr>
        <w:tblStyle w:val="Tablaconcuadrcula"/>
        <w:tblW w:w="0" w:type="auto"/>
        <w:tblLook w:val="04A0" w:firstRow="1" w:lastRow="0" w:firstColumn="1" w:lastColumn="0" w:noHBand="0" w:noVBand="1"/>
      </w:tblPr>
      <w:tblGrid>
        <w:gridCol w:w="984"/>
        <w:gridCol w:w="2079"/>
        <w:gridCol w:w="1850"/>
        <w:gridCol w:w="799"/>
        <w:gridCol w:w="1404"/>
        <w:gridCol w:w="1273"/>
        <w:gridCol w:w="1573"/>
      </w:tblGrid>
      <w:tr w:rsidR="004D1F6E" w:rsidRPr="0053354F" w14:paraId="41F5F9F8" w14:textId="77777777" w:rsidTr="00217E6F">
        <w:tc>
          <w:tcPr>
            <w:tcW w:w="0" w:type="auto"/>
            <w:hideMark/>
          </w:tcPr>
          <w:p w14:paraId="6E761C51" w14:textId="77777777" w:rsidR="004D1F6E" w:rsidRPr="0053354F" w:rsidRDefault="004D1F6E" w:rsidP="00217E6F">
            <w:pPr>
              <w:rPr>
                <w:b/>
                <w:bCs/>
                <w:sz w:val="20"/>
                <w:szCs w:val="18"/>
              </w:rPr>
            </w:pPr>
            <w:r w:rsidRPr="0053354F">
              <w:rPr>
                <w:b/>
                <w:bCs/>
                <w:sz w:val="20"/>
                <w:szCs w:val="18"/>
              </w:rPr>
              <w:t>ID</w:t>
            </w:r>
          </w:p>
        </w:tc>
        <w:tc>
          <w:tcPr>
            <w:tcW w:w="0" w:type="auto"/>
            <w:hideMark/>
          </w:tcPr>
          <w:p w14:paraId="44294D01" w14:textId="77777777" w:rsidR="004D1F6E" w:rsidRPr="0053354F" w:rsidRDefault="004D1F6E" w:rsidP="00217E6F">
            <w:pPr>
              <w:rPr>
                <w:b/>
                <w:bCs/>
                <w:sz w:val="20"/>
                <w:szCs w:val="18"/>
              </w:rPr>
            </w:pPr>
            <w:r w:rsidRPr="0053354F">
              <w:rPr>
                <w:b/>
                <w:bCs/>
                <w:sz w:val="20"/>
                <w:szCs w:val="18"/>
              </w:rPr>
              <w:t>Indicador</w:t>
            </w:r>
          </w:p>
        </w:tc>
        <w:tc>
          <w:tcPr>
            <w:tcW w:w="0" w:type="auto"/>
            <w:hideMark/>
          </w:tcPr>
          <w:p w14:paraId="7F7C09AF" w14:textId="77777777" w:rsidR="004D1F6E" w:rsidRPr="0053354F" w:rsidRDefault="004D1F6E" w:rsidP="00217E6F">
            <w:pPr>
              <w:rPr>
                <w:b/>
                <w:bCs/>
                <w:sz w:val="20"/>
                <w:szCs w:val="18"/>
              </w:rPr>
            </w:pPr>
            <w:r w:rsidRPr="0053354F">
              <w:rPr>
                <w:b/>
                <w:bCs/>
                <w:sz w:val="20"/>
                <w:szCs w:val="18"/>
              </w:rPr>
              <w:t>Fórmula / descripción</w:t>
            </w:r>
          </w:p>
        </w:tc>
        <w:tc>
          <w:tcPr>
            <w:tcW w:w="0" w:type="auto"/>
            <w:hideMark/>
          </w:tcPr>
          <w:p w14:paraId="548C751C" w14:textId="77777777" w:rsidR="004D1F6E" w:rsidRPr="0053354F" w:rsidRDefault="004D1F6E" w:rsidP="00217E6F">
            <w:pPr>
              <w:rPr>
                <w:b/>
                <w:bCs/>
                <w:sz w:val="20"/>
                <w:szCs w:val="18"/>
              </w:rPr>
            </w:pPr>
            <w:r w:rsidRPr="0053354F">
              <w:rPr>
                <w:b/>
                <w:bCs/>
                <w:sz w:val="20"/>
                <w:szCs w:val="18"/>
              </w:rPr>
              <w:t>Línea base</w:t>
            </w:r>
          </w:p>
        </w:tc>
        <w:tc>
          <w:tcPr>
            <w:tcW w:w="0" w:type="auto"/>
            <w:hideMark/>
          </w:tcPr>
          <w:p w14:paraId="2B759ACD" w14:textId="77777777" w:rsidR="004D1F6E" w:rsidRPr="0053354F" w:rsidRDefault="004D1F6E" w:rsidP="00217E6F">
            <w:pPr>
              <w:rPr>
                <w:b/>
                <w:bCs/>
                <w:sz w:val="20"/>
                <w:szCs w:val="18"/>
              </w:rPr>
            </w:pPr>
            <w:r w:rsidRPr="0053354F">
              <w:rPr>
                <w:b/>
                <w:bCs/>
                <w:sz w:val="20"/>
                <w:szCs w:val="18"/>
              </w:rPr>
              <w:t>Meta 2027</w:t>
            </w:r>
          </w:p>
        </w:tc>
        <w:tc>
          <w:tcPr>
            <w:tcW w:w="0" w:type="auto"/>
            <w:hideMark/>
          </w:tcPr>
          <w:p w14:paraId="59C065F7" w14:textId="77777777" w:rsidR="004D1F6E" w:rsidRPr="0053354F" w:rsidRDefault="004D1F6E" w:rsidP="00217E6F">
            <w:pPr>
              <w:rPr>
                <w:b/>
                <w:bCs/>
                <w:sz w:val="20"/>
                <w:szCs w:val="18"/>
              </w:rPr>
            </w:pPr>
            <w:r w:rsidRPr="0053354F">
              <w:rPr>
                <w:b/>
                <w:bCs/>
                <w:sz w:val="20"/>
                <w:szCs w:val="18"/>
              </w:rPr>
              <w:t>Frecuencia</w:t>
            </w:r>
          </w:p>
        </w:tc>
        <w:tc>
          <w:tcPr>
            <w:tcW w:w="0" w:type="auto"/>
            <w:hideMark/>
          </w:tcPr>
          <w:p w14:paraId="4514971D" w14:textId="77777777" w:rsidR="004D1F6E" w:rsidRPr="0053354F" w:rsidRDefault="004D1F6E" w:rsidP="00217E6F">
            <w:pPr>
              <w:rPr>
                <w:b/>
                <w:bCs/>
                <w:sz w:val="20"/>
                <w:szCs w:val="18"/>
              </w:rPr>
            </w:pPr>
            <w:r w:rsidRPr="0053354F">
              <w:rPr>
                <w:b/>
                <w:bCs/>
                <w:sz w:val="20"/>
                <w:szCs w:val="18"/>
              </w:rPr>
              <w:t>Responsable</w:t>
            </w:r>
          </w:p>
        </w:tc>
      </w:tr>
      <w:tr w:rsidR="004D1F6E" w:rsidRPr="0053354F" w14:paraId="2575B03D" w14:textId="77777777" w:rsidTr="00217E6F">
        <w:tc>
          <w:tcPr>
            <w:tcW w:w="0" w:type="auto"/>
            <w:hideMark/>
          </w:tcPr>
          <w:p w14:paraId="14836F0C" w14:textId="77777777" w:rsidR="004D1F6E" w:rsidRPr="0053354F" w:rsidRDefault="004D1F6E" w:rsidP="00217E6F">
            <w:pPr>
              <w:rPr>
                <w:sz w:val="20"/>
                <w:szCs w:val="18"/>
              </w:rPr>
            </w:pPr>
            <w:r w:rsidRPr="0053354F">
              <w:rPr>
                <w:sz w:val="20"/>
                <w:szCs w:val="18"/>
              </w:rPr>
              <w:t>OETI0</w:t>
            </w:r>
            <w:r>
              <w:rPr>
                <w:sz w:val="20"/>
                <w:szCs w:val="18"/>
              </w:rPr>
              <w:t>3</w:t>
            </w:r>
            <w:r w:rsidRPr="0053354F">
              <w:rPr>
                <w:sz w:val="20"/>
                <w:szCs w:val="18"/>
              </w:rPr>
              <w:t>-I1</w:t>
            </w:r>
          </w:p>
        </w:tc>
        <w:tc>
          <w:tcPr>
            <w:tcW w:w="0" w:type="auto"/>
            <w:hideMark/>
          </w:tcPr>
          <w:p w14:paraId="1147CB92" w14:textId="77777777" w:rsidR="004D1F6E" w:rsidRPr="0053354F" w:rsidRDefault="004D1F6E" w:rsidP="00217E6F">
            <w:pPr>
              <w:rPr>
                <w:sz w:val="20"/>
                <w:szCs w:val="18"/>
              </w:rPr>
            </w:pPr>
            <w:r w:rsidRPr="0053354F">
              <w:rPr>
                <w:sz w:val="20"/>
                <w:szCs w:val="18"/>
              </w:rPr>
              <w:t>% de servidores</w:t>
            </w:r>
            <w:r>
              <w:rPr>
                <w:sz w:val="20"/>
                <w:szCs w:val="18"/>
              </w:rPr>
              <w:t xml:space="preserve"> públicos</w:t>
            </w:r>
            <w:r w:rsidRPr="0053354F">
              <w:rPr>
                <w:sz w:val="20"/>
                <w:szCs w:val="18"/>
              </w:rPr>
              <w:t xml:space="preserve"> que han participado en al menos un módulo de competencias digitales en el año</w:t>
            </w:r>
          </w:p>
        </w:tc>
        <w:tc>
          <w:tcPr>
            <w:tcW w:w="0" w:type="auto"/>
            <w:hideMark/>
          </w:tcPr>
          <w:p w14:paraId="0A5959F6" w14:textId="77777777" w:rsidR="004D1F6E" w:rsidRPr="0053354F" w:rsidRDefault="004D1F6E" w:rsidP="00217E6F">
            <w:pPr>
              <w:rPr>
                <w:sz w:val="20"/>
                <w:szCs w:val="18"/>
              </w:rPr>
            </w:pPr>
            <w:r w:rsidRPr="0053354F">
              <w:rPr>
                <w:sz w:val="20"/>
                <w:szCs w:val="18"/>
              </w:rPr>
              <w:t>(N.º de servidores que cursan al menos un módulo TIC / N.º total de servidores) × 100</w:t>
            </w:r>
          </w:p>
        </w:tc>
        <w:tc>
          <w:tcPr>
            <w:tcW w:w="0" w:type="auto"/>
            <w:hideMark/>
          </w:tcPr>
          <w:p w14:paraId="20DCF581" w14:textId="77777777" w:rsidR="004D1F6E" w:rsidRPr="0053354F" w:rsidRDefault="004D1F6E" w:rsidP="00217E6F">
            <w:pPr>
              <w:rPr>
                <w:sz w:val="20"/>
                <w:szCs w:val="18"/>
              </w:rPr>
            </w:pPr>
            <w:r w:rsidRPr="0053354F">
              <w:rPr>
                <w:sz w:val="20"/>
                <w:szCs w:val="18"/>
              </w:rPr>
              <w:t>A definir</w:t>
            </w:r>
          </w:p>
        </w:tc>
        <w:tc>
          <w:tcPr>
            <w:tcW w:w="0" w:type="auto"/>
            <w:hideMark/>
          </w:tcPr>
          <w:p w14:paraId="57C3261C" w14:textId="77777777" w:rsidR="004D1F6E" w:rsidRPr="0053354F" w:rsidRDefault="004D1F6E" w:rsidP="00217E6F">
            <w:pPr>
              <w:rPr>
                <w:sz w:val="20"/>
                <w:szCs w:val="18"/>
              </w:rPr>
            </w:pPr>
            <w:r w:rsidRPr="0053354F">
              <w:rPr>
                <w:sz w:val="20"/>
                <w:szCs w:val="18"/>
              </w:rPr>
              <w:t>≥ 70 %</w:t>
            </w:r>
          </w:p>
        </w:tc>
        <w:tc>
          <w:tcPr>
            <w:tcW w:w="0" w:type="auto"/>
            <w:hideMark/>
          </w:tcPr>
          <w:p w14:paraId="7499EE9D" w14:textId="77777777" w:rsidR="004D1F6E" w:rsidRPr="0053354F" w:rsidRDefault="004D1F6E" w:rsidP="00217E6F">
            <w:pPr>
              <w:rPr>
                <w:sz w:val="20"/>
                <w:szCs w:val="18"/>
              </w:rPr>
            </w:pPr>
            <w:r w:rsidRPr="0053354F">
              <w:rPr>
                <w:sz w:val="20"/>
                <w:szCs w:val="18"/>
              </w:rPr>
              <w:t>Anual</w:t>
            </w:r>
          </w:p>
        </w:tc>
        <w:tc>
          <w:tcPr>
            <w:tcW w:w="0" w:type="auto"/>
            <w:hideMark/>
          </w:tcPr>
          <w:p w14:paraId="5063F332" w14:textId="77777777" w:rsidR="004D1F6E" w:rsidRPr="0053354F" w:rsidRDefault="004D1F6E" w:rsidP="00217E6F">
            <w:pPr>
              <w:rPr>
                <w:sz w:val="20"/>
                <w:szCs w:val="18"/>
              </w:rPr>
            </w:pPr>
            <w:r w:rsidRPr="0053354F">
              <w:rPr>
                <w:sz w:val="20"/>
                <w:szCs w:val="18"/>
              </w:rPr>
              <w:t>Talento Humano / Sec. TIC</w:t>
            </w:r>
          </w:p>
        </w:tc>
      </w:tr>
      <w:tr w:rsidR="004D1F6E" w:rsidRPr="0053354F" w14:paraId="04FC118F" w14:textId="77777777" w:rsidTr="00217E6F">
        <w:tc>
          <w:tcPr>
            <w:tcW w:w="0" w:type="auto"/>
            <w:hideMark/>
          </w:tcPr>
          <w:p w14:paraId="2EF6DD4B" w14:textId="77777777" w:rsidR="004D1F6E" w:rsidRPr="0053354F" w:rsidRDefault="004D1F6E" w:rsidP="00217E6F">
            <w:pPr>
              <w:rPr>
                <w:sz w:val="20"/>
                <w:szCs w:val="18"/>
              </w:rPr>
            </w:pPr>
            <w:r w:rsidRPr="0053354F">
              <w:rPr>
                <w:sz w:val="20"/>
                <w:szCs w:val="18"/>
              </w:rPr>
              <w:t>OETI0</w:t>
            </w:r>
            <w:r>
              <w:rPr>
                <w:sz w:val="20"/>
                <w:szCs w:val="18"/>
              </w:rPr>
              <w:t>3</w:t>
            </w:r>
            <w:r w:rsidRPr="0053354F">
              <w:rPr>
                <w:sz w:val="20"/>
                <w:szCs w:val="18"/>
              </w:rPr>
              <w:t>-I2</w:t>
            </w:r>
          </w:p>
        </w:tc>
        <w:tc>
          <w:tcPr>
            <w:tcW w:w="0" w:type="auto"/>
            <w:hideMark/>
          </w:tcPr>
          <w:p w14:paraId="4F944483" w14:textId="77777777" w:rsidR="004D1F6E" w:rsidRPr="0053354F" w:rsidRDefault="004D1F6E" w:rsidP="00217E6F">
            <w:pPr>
              <w:rPr>
                <w:sz w:val="20"/>
                <w:szCs w:val="18"/>
              </w:rPr>
            </w:pPr>
            <w:r w:rsidRPr="0053354F">
              <w:rPr>
                <w:sz w:val="20"/>
                <w:szCs w:val="18"/>
              </w:rPr>
              <w:t>N.º de usuarios ciudadanos beneficiados en acciones de apropiación digital</w:t>
            </w:r>
          </w:p>
        </w:tc>
        <w:tc>
          <w:tcPr>
            <w:tcW w:w="0" w:type="auto"/>
            <w:hideMark/>
          </w:tcPr>
          <w:p w14:paraId="06152D43" w14:textId="77777777" w:rsidR="004D1F6E" w:rsidRPr="0053354F" w:rsidRDefault="004D1F6E" w:rsidP="00217E6F">
            <w:pPr>
              <w:rPr>
                <w:sz w:val="20"/>
                <w:szCs w:val="18"/>
              </w:rPr>
            </w:pPr>
            <w:r w:rsidRPr="0053354F">
              <w:rPr>
                <w:sz w:val="20"/>
                <w:szCs w:val="18"/>
              </w:rPr>
              <w:t>Conteo acumulado de participantes (registrados) en actividades de apropiación digital</w:t>
            </w:r>
          </w:p>
        </w:tc>
        <w:tc>
          <w:tcPr>
            <w:tcW w:w="0" w:type="auto"/>
            <w:hideMark/>
          </w:tcPr>
          <w:p w14:paraId="75760461" w14:textId="77777777" w:rsidR="004D1F6E" w:rsidRPr="0053354F" w:rsidRDefault="004D1F6E" w:rsidP="00217E6F">
            <w:pPr>
              <w:rPr>
                <w:sz w:val="20"/>
                <w:szCs w:val="18"/>
              </w:rPr>
            </w:pPr>
            <w:r w:rsidRPr="0053354F">
              <w:rPr>
                <w:sz w:val="20"/>
                <w:szCs w:val="18"/>
              </w:rPr>
              <w:t>A definir</w:t>
            </w:r>
          </w:p>
        </w:tc>
        <w:tc>
          <w:tcPr>
            <w:tcW w:w="0" w:type="auto"/>
            <w:hideMark/>
          </w:tcPr>
          <w:p w14:paraId="4B930169" w14:textId="77777777" w:rsidR="004D1F6E" w:rsidRPr="0053354F" w:rsidRDefault="004D1F6E" w:rsidP="00217E6F">
            <w:pPr>
              <w:rPr>
                <w:sz w:val="20"/>
                <w:szCs w:val="18"/>
              </w:rPr>
            </w:pPr>
            <w:r w:rsidRPr="0053354F">
              <w:rPr>
                <w:sz w:val="20"/>
                <w:szCs w:val="18"/>
              </w:rPr>
              <w:t>Meta acumulativa 2025–2027</w:t>
            </w:r>
          </w:p>
        </w:tc>
        <w:tc>
          <w:tcPr>
            <w:tcW w:w="0" w:type="auto"/>
            <w:hideMark/>
          </w:tcPr>
          <w:p w14:paraId="61AA02DE" w14:textId="77777777" w:rsidR="004D1F6E" w:rsidRPr="0053354F" w:rsidRDefault="004D1F6E" w:rsidP="00217E6F">
            <w:pPr>
              <w:rPr>
                <w:sz w:val="20"/>
                <w:szCs w:val="18"/>
              </w:rPr>
            </w:pPr>
            <w:r w:rsidRPr="0053354F">
              <w:rPr>
                <w:sz w:val="20"/>
                <w:szCs w:val="18"/>
              </w:rPr>
              <w:t>Anual</w:t>
            </w:r>
          </w:p>
        </w:tc>
        <w:tc>
          <w:tcPr>
            <w:tcW w:w="0" w:type="auto"/>
            <w:hideMark/>
          </w:tcPr>
          <w:p w14:paraId="523CE3CD" w14:textId="77777777" w:rsidR="004D1F6E" w:rsidRPr="0053354F" w:rsidRDefault="004D1F6E" w:rsidP="00217E6F">
            <w:pPr>
              <w:rPr>
                <w:sz w:val="20"/>
                <w:szCs w:val="18"/>
              </w:rPr>
            </w:pPr>
            <w:r w:rsidRPr="0053354F">
              <w:rPr>
                <w:sz w:val="20"/>
                <w:szCs w:val="18"/>
              </w:rPr>
              <w:t>Sec. TIC / Programas sociales</w:t>
            </w:r>
          </w:p>
        </w:tc>
      </w:tr>
    </w:tbl>
    <w:p w14:paraId="553A4582" w14:textId="77777777" w:rsidR="004D1F6E" w:rsidRDefault="004D1F6E" w:rsidP="004D1F6E">
      <w:pPr>
        <w:rPr>
          <w:b/>
          <w:bCs/>
        </w:rPr>
      </w:pPr>
    </w:p>
    <w:p w14:paraId="37896CA9" w14:textId="77777777" w:rsidR="004D1F6E" w:rsidRDefault="004D1F6E" w:rsidP="004D1F6E">
      <w:pPr>
        <w:pStyle w:val="Ttulo2"/>
      </w:pPr>
      <w:bookmarkStart w:id="92" w:name="_Toc219708985"/>
      <w:r>
        <w:t>I</w:t>
      </w:r>
      <w:r w:rsidRPr="007F4411">
        <w:t>ndicadores de Gobierno Digital y madurez CTI</w:t>
      </w:r>
      <w:bookmarkEnd w:id="92"/>
    </w:p>
    <w:p w14:paraId="5CE850B9" w14:textId="77777777" w:rsidR="00B76F99" w:rsidRPr="00B76F99" w:rsidRDefault="00B76F99" w:rsidP="00B76F99"/>
    <w:p w14:paraId="2E1A6078" w14:textId="77777777" w:rsidR="004D1F6E" w:rsidRPr="007F4411" w:rsidRDefault="004D1F6E" w:rsidP="004D1F6E">
      <w:r w:rsidRPr="007F4411">
        <w:t>Además de los indicadores internos, el PETI incorpora como referencias clave:</w:t>
      </w:r>
    </w:p>
    <w:p w14:paraId="44F3A39A" w14:textId="77777777" w:rsidR="004D1F6E" w:rsidRDefault="004D1F6E" w:rsidP="004D1F6E">
      <w:pPr>
        <w:rPr>
          <w:b/>
          <w:bCs/>
        </w:rPr>
      </w:pPr>
      <w:r w:rsidRPr="007F4411">
        <w:rPr>
          <w:b/>
          <w:bCs/>
        </w:rPr>
        <w:t>Gobierno Digital</w:t>
      </w:r>
    </w:p>
    <w:p w14:paraId="24205484" w14:textId="77777777" w:rsidR="00B76F99" w:rsidRPr="007F4411" w:rsidRDefault="00B76F99" w:rsidP="004D1F6E">
      <w:pPr>
        <w:rPr>
          <w:b/>
          <w:bCs/>
        </w:rPr>
      </w:pPr>
    </w:p>
    <w:p w14:paraId="51D813C6" w14:textId="77777777" w:rsidR="004D1F6E" w:rsidRPr="007F4411" w:rsidRDefault="004D1F6E" w:rsidP="004D1F6E">
      <w:r w:rsidRPr="007F4411">
        <w:t>Indicadores:</w:t>
      </w:r>
    </w:p>
    <w:p w14:paraId="697B820C" w14:textId="77777777" w:rsidR="004D1F6E" w:rsidRPr="007F4411" w:rsidRDefault="004D1F6E" w:rsidP="008228B8">
      <w:pPr>
        <w:widowControl/>
        <w:numPr>
          <w:ilvl w:val="0"/>
          <w:numId w:val="94"/>
        </w:numPr>
        <w:autoSpaceDE/>
        <w:autoSpaceDN/>
        <w:spacing w:after="160" w:line="278" w:lineRule="auto"/>
      </w:pPr>
      <w:r w:rsidRPr="007F4411">
        <w:rPr>
          <w:b/>
          <w:bCs/>
        </w:rPr>
        <w:t>Puntaje FURAG en Política de Gobierno Digital</w:t>
      </w:r>
      <w:r w:rsidRPr="007F4411">
        <w:t>, desagregado por habilitador:</w:t>
      </w:r>
    </w:p>
    <w:p w14:paraId="4238EE83" w14:textId="77777777" w:rsidR="004D1F6E" w:rsidRPr="007F4411" w:rsidRDefault="004D1F6E" w:rsidP="008228B8">
      <w:pPr>
        <w:widowControl/>
        <w:numPr>
          <w:ilvl w:val="1"/>
          <w:numId w:val="94"/>
        </w:numPr>
        <w:autoSpaceDE/>
        <w:autoSpaceDN/>
        <w:spacing w:after="160" w:line="278" w:lineRule="auto"/>
      </w:pPr>
      <w:r w:rsidRPr="007F4411">
        <w:t>Arquitectura TI / PETI / portafolio.</w:t>
      </w:r>
    </w:p>
    <w:p w14:paraId="1D22DD80" w14:textId="77777777" w:rsidR="004D1F6E" w:rsidRPr="007F4411" w:rsidRDefault="004D1F6E" w:rsidP="008228B8">
      <w:pPr>
        <w:widowControl/>
        <w:numPr>
          <w:ilvl w:val="1"/>
          <w:numId w:val="94"/>
        </w:numPr>
        <w:autoSpaceDE/>
        <w:autoSpaceDN/>
        <w:spacing w:after="160" w:line="278" w:lineRule="auto"/>
      </w:pPr>
      <w:r w:rsidRPr="007F4411">
        <w:t>Servicios ciudadanos digitales.</w:t>
      </w:r>
    </w:p>
    <w:p w14:paraId="5D983D08" w14:textId="77777777" w:rsidR="004D1F6E" w:rsidRPr="007F4411" w:rsidRDefault="004D1F6E" w:rsidP="008228B8">
      <w:pPr>
        <w:widowControl/>
        <w:numPr>
          <w:ilvl w:val="1"/>
          <w:numId w:val="94"/>
        </w:numPr>
        <w:autoSpaceDE/>
        <w:autoSpaceDN/>
        <w:spacing w:after="160" w:line="278" w:lineRule="auto"/>
      </w:pPr>
      <w:r w:rsidRPr="007F4411">
        <w:t>Datos y uso de la información.</w:t>
      </w:r>
    </w:p>
    <w:p w14:paraId="346A4B53" w14:textId="77777777" w:rsidR="004D1F6E" w:rsidRPr="007F4411" w:rsidRDefault="004D1F6E" w:rsidP="008228B8">
      <w:pPr>
        <w:widowControl/>
        <w:numPr>
          <w:ilvl w:val="1"/>
          <w:numId w:val="94"/>
        </w:numPr>
        <w:autoSpaceDE/>
        <w:autoSpaceDN/>
        <w:spacing w:after="160" w:line="278" w:lineRule="auto"/>
      </w:pPr>
      <w:r w:rsidRPr="007F4411">
        <w:t>Seguridad y privacidad de la información.</w:t>
      </w:r>
    </w:p>
    <w:p w14:paraId="6CD88CCF" w14:textId="77777777" w:rsidR="004D1F6E" w:rsidRPr="007F4411" w:rsidRDefault="004D1F6E" w:rsidP="008228B8">
      <w:pPr>
        <w:widowControl/>
        <w:numPr>
          <w:ilvl w:val="1"/>
          <w:numId w:val="94"/>
        </w:numPr>
        <w:autoSpaceDE/>
        <w:autoSpaceDN/>
        <w:spacing w:after="160" w:line="278" w:lineRule="auto"/>
      </w:pPr>
      <w:r w:rsidRPr="007F4411">
        <w:t>Uso y apropiación TIC.</w:t>
      </w:r>
    </w:p>
    <w:p w14:paraId="4A9EE359" w14:textId="77777777" w:rsidR="004D1F6E" w:rsidRDefault="004D1F6E" w:rsidP="004D1F6E">
      <w:r w:rsidRPr="007F4411">
        <w:t>Estos indicadores se alimentan de los reportes oficiales FURAG y del plan de mejora que se derive de dichos resultados.</w:t>
      </w:r>
    </w:p>
    <w:p w14:paraId="32C80BA6" w14:textId="77777777" w:rsidR="00B76F99" w:rsidRPr="007F4411" w:rsidRDefault="00B76F99" w:rsidP="004D1F6E"/>
    <w:p w14:paraId="4C84BACD" w14:textId="77777777" w:rsidR="004D1F6E" w:rsidRPr="007F4411" w:rsidRDefault="004D1F6E" w:rsidP="004D1F6E">
      <w:pPr>
        <w:rPr>
          <w:b/>
          <w:bCs/>
        </w:rPr>
      </w:pPr>
      <w:r w:rsidRPr="007F4411">
        <w:rPr>
          <w:b/>
          <w:bCs/>
        </w:rPr>
        <w:t>Ciudades y Territorios Inteligentes (CTI)</w:t>
      </w:r>
    </w:p>
    <w:p w14:paraId="1AFF32C7" w14:textId="77777777" w:rsidR="004D1F6E" w:rsidRPr="007F4411" w:rsidRDefault="004D1F6E" w:rsidP="004D1F6E">
      <w:r w:rsidRPr="007F4411">
        <w:t>Indicadores sugeridos:</w:t>
      </w:r>
    </w:p>
    <w:p w14:paraId="4B4BA9C6" w14:textId="77777777" w:rsidR="004D1F6E" w:rsidRPr="007F4411" w:rsidRDefault="004D1F6E" w:rsidP="008228B8">
      <w:pPr>
        <w:widowControl/>
        <w:numPr>
          <w:ilvl w:val="0"/>
          <w:numId w:val="95"/>
        </w:numPr>
        <w:autoSpaceDE/>
        <w:autoSpaceDN/>
        <w:spacing w:after="160" w:line="278" w:lineRule="auto"/>
      </w:pPr>
      <w:r w:rsidRPr="007F4411">
        <w:rPr>
          <w:b/>
          <w:bCs/>
        </w:rPr>
        <w:t>Nivel de madurez CTI global del municipio</w:t>
      </w:r>
      <w:r w:rsidRPr="007F4411">
        <w:t xml:space="preserve"> (según modelo MinTIC), línea base y meta 2027.</w:t>
      </w:r>
    </w:p>
    <w:p w14:paraId="30BCF496" w14:textId="77777777" w:rsidR="004D1F6E" w:rsidRPr="007F4411" w:rsidRDefault="004D1F6E" w:rsidP="004D1F6E">
      <w:r w:rsidRPr="007F4411">
        <w:t>Est</w:t>
      </w:r>
      <w:r>
        <w:t>e</w:t>
      </w:r>
      <w:r w:rsidRPr="007F4411">
        <w:t xml:space="preserve"> indicador se actualiza con base en las mediciones periódicas que el MinTIC u otros instrumentos oficiales realicen del modelo de madurez CTI.</w:t>
      </w:r>
    </w:p>
    <w:p w14:paraId="5BFFE84C" w14:textId="77777777" w:rsidR="004D1F6E" w:rsidRDefault="004D1F6E" w:rsidP="004D1F6E"/>
    <w:p w14:paraId="5BE43620" w14:textId="77777777" w:rsidR="004D1F6E" w:rsidRDefault="004D1F6E" w:rsidP="004D1F6E"/>
    <w:p w14:paraId="5CFD59B7" w14:textId="77777777" w:rsidR="004D1F6E" w:rsidRDefault="004D1F6E" w:rsidP="004D1F6E"/>
    <w:p w14:paraId="7E67B77D" w14:textId="77777777" w:rsidR="004D1F6E" w:rsidRDefault="004D1F6E" w:rsidP="004D1F6E">
      <w:pPr>
        <w:pStyle w:val="Ttulo1"/>
      </w:pPr>
      <w:bookmarkStart w:id="93" w:name="_Toc219708986"/>
      <w:r>
        <w:t>Conclusiones Y Recomendaciones</w:t>
      </w:r>
      <w:bookmarkEnd w:id="93"/>
    </w:p>
    <w:p w14:paraId="5159C2BD" w14:textId="77777777" w:rsidR="00B76F99" w:rsidRDefault="00B76F99" w:rsidP="004D1F6E">
      <w:pPr>
        <w:pStyle w:val="Ttulo1"/>
      </w:pPr>
    </w:p>
    <w:p w14:paraId="6BF739D5" w14:textId="77777777" w:rsidR="004D1F6E" w:rsidRDefault="004D1F6E" w:rsidP="004D1F6E">
      <w:pPr>
        <w:pStyle w:val="Ttulo2"/>
      </w:pPr>
      <w:bookmarkStart w:id="94" w:name="_Toc219708987"/>
      <w:r w:rsidRPr="001D18BF">
        <w:t xml:space="preserve">Síntesis del </w:t>
      </w:r>
      <w:r>
        <w:t>P</w:t>
      </w:r>
      <w:r w:rsidRPr="001D18BF">
        <w:t xml:space="preserve">roceso de </w:t>
      </w:r>
      <w:r>
        <w:t>A</w:t>
      </w:r>
      <w:r w:rsidRPr="001D18BF">
        <w:t>ctualización del PETI</w:t>
      </w:r>
      <w:bookmarkEnd w:id="94"/>
    </w:p>
    <w:p w14:paraId="797DF514" w14:textId="77777777" w:rsidR="00B76F99" w:rsidRPr="00B76F99" w:rsidRDefault="00B76F99" w:rsidP="00B76F99"/>
    <w:p w14:paraId="0672914D" w14:textId="77777777" w:rsidR="004D1F6E" w:rsidRDefault="004D1F6E" w:rsidP="004D1F6E">
      <w:pPr>
        <w:jc w:val="both"/>
      </w:pPr>
      <w:r w:rsidRPr="001D18BF">
        <w:t xml:space="preserve">La actualización del </w:t>
      </w:r>
      <w:r w:rsidRPr="001D18BF">
        <w:rPr>
          <w:b/>
          <w:bCs/>
        </w:rPr>
        <w:t xml:space="preserve">Plan Estratégico de Tecnologías de la Información – PETI 2025–2027 de la </w:t>
      </w:r>
      <w:r w:rsidRPr="001D18BF">
        <w:rPr>
          <w:b/>
          <w:bCs/>
        </w:rPr>
        <w:lastRenderedPageBreak/>
        <w:t>Alcaldía de Armenia</w:t>
      </w:r>
      <w:r w:rsidRPr="001D18BF">
        <w:t xml:space="preserve"> se desarrolló como un ejercicio integral de </w:t>
      </w:r>
      <w:r w:rsidRPr="001D18BF">
        <w:rPr>
          <w:b/>
          <w:bCs/>
        </w:rPr>
        <w:t>planeación estratégica de TI</w:t>
      </w:r>
      <w:r w:rsidRPr="001D18BF">
        <w:t>, alineado con:</w:t>
      </w:r>
    </w:p>
    <w:p w14:paraId="7D694382" w14:textId="77777777" w:rsidR="00B76F99" w:rsidRPr="001D18BF" w:rsidRDefault="00B76F99" w:rsidP="004D1F6E">
      <w:pPr>
        <w:jc w:val="both"/>
      </w:pPr>
    </w:p>
    <w:p w14:paraId="743CE041" w14:textId="77777777" w:rsidR="004D1F6E" w:rsidRPr="001D18BF" w:rsidRDefault="004D1F6E" w:rsidP="008228B8">
      <w:pPr>
        <w:widowControl/>
        <w:numPr>
          <w:ilvl w:val="0"/>
          <w:numId w:val="96"/>
        </w:numPr>
        <w:autoSpaceDE/>
        <w:autoSpaceDN/>
        <w:spacing w:after="160" w:line="278" w:lineRule="auto"/>
        <w:jc w:val="both"/>
      </w:pPr>
      <w:r w:rsidRPr="001D18BF">
        <w:t xml:space="preserve">El </w:t>
      </w:r>
      <w:r w:rsidRPr="001D18BF">
        <w:rPr>
          <w:b/>
          <w:bCs/>
        </w:rPr>
        <w:t>Plan de Desarrollo Municipal</w:t>
      </w:r>
      <w:r w:rsidRPr="001D18BF">
        <w:t xml:space="preserve"> y la planeación institucional.</w:t>
      </w:r>
    </w:p>
    <w:p w14:paraId="5E742109" w14:textId="77777777" w:rsidR="004D1F6E" w:rsidRPr="001D18BF" w:rsidRDefault="004D1F6E" w:rsidP="008228B8">
      <w:pPr>
        <w:widowControl/>
        <w:numPr>
          <w:ilvl w:val="0"/>
          <w:numId w:val="96"/>
        </w:numPr>
        <w:autoSpaceDE/>
        <w:autoSpaceDN/>
        <w:spacing w:after="160" w:line="278" w:lineRule="auto"/>
        <w:jc w:val="both"/>
      </w:pPr>
      <w:r w:rsidRPr="001D18BF">
        <w:t xml:space="preserve">La </w:t>
      </w:r>
      <w:r w:rsidRPr="001D18BF">
        <w:rPr>
          <w:b/>
          <w:bCs/>
        </w:rPr>
        <w:t>Política de Gobierno Digital</w:t>
      </w:r>
      <w:r w:rsidRPr="001D18BF">
        <w:t xml:space="preserve"> del Estado colombiano.</w:t>
      </w:r>
    </w:p>
    <w:p w14:paraId="28244730" w14:textId="77777777" w:rsidR="004D1F6E" w:rsidRPr="001D18BF" w:rsidRDefault="004D1F6E" w:rsidP="008228B8">
      <w:pPr>
        <w:widowControl/>
        <w:numPr>
          <w:ilvl w:val="0"/>
          <w:numId w:val="96"/>
        </w:numPr>
        <w:autoSpaceDE/>
        <w:autoSpaceDN/>
        <w:spacing w:after="160" w:line="278" w:lineRule="auto"/>
        <w:jc w:val="both"/>
      </w:pPr>
      <w:r w:rsidRPr="001D18BF">
        <w:t xml:space="preserve">El </w:t>
      </w:r>
      <w:r w:rsidRPr="001D18BF">
        <w:rPr>
          <w:b/>
          <w:bCs/>
        </w:rPr>
        <w:t>Marco de Referencia de Arquitectura Empresarial de MinTIC</w:t>
      </w:r>
      <w:r w:rsidRPr="001D18BF">
        <w:t>.</w:t>
      </w:r>
    </w:p>
    <w:p w14:paraId="12CBCC04" w14:textId="77777777" w:rsidR="004D1F6E" w:rsidRPr="001D18BF" w:rsidRDefault="004D1F6E" w:rsidP="008228B8">
      <w:pPr>
        <w:widowControl/>
        <w:numPr>
          <w:ilvl w:val="0"/>
          <w:numId w:val="96"/>
        </w:numPr>
        <w:autoSpaceDE/>
        <w:autoSpaceDN/>
        <w:spacing w:after="160" w:line="278" w:lineRule="auto"/>
        <w:jc w:val="both"/>
      </w:pPr>
      <w:r w:rsidRPr="001D18BF">
        <w:t xml:space="preserve">La estrategia y el modelo de madurez de </w:t>
      </w:r>
      <w:r w:rsidRPr="001D18BF">
        <w:rPr>
          <w:b/>
          <w:bCs/>
        </w:rPr>
        <w:t>Ciudades y Territorios Inteligentes</w:t>
      </w:r>
      <w:r w:rsidRPr="001D18BF">
        <w:t>.</w:t>
      </w:r>
    </w:p>
    <w:p w14:paraId="2F5E652F" w14:textId="77777777" w:rsidR="004D1F6E" w:rsidRDefault="004D1F6E" w:rsidP="004D1F6E">
      <w:pPr>
        <w:jc w:val="both"/>
      </w:pPr>
      <w:r w:rsidRPr="001D18BF">
        <w:t>El PETI actualizado:</w:t>
      </w:r>
    </w:p>
    <w:p w14:paraId="73541730" w14:textId="77777777" w:rsidR="00B76F99" w:rsidRPr="001D18BF" w:rsidRDefault="00B76F99" w:rsidP="004D1F6E">
      <w:pPr>
        <w:jc w:val="both"/>
      </w:pPr>
    </w:p>
    <w:p w14:paraId="535C8A99" w14:textId="77777777" w:rsidR="004D1F6E" w:rsidRPr="001D18BF" w:rsidRDefault="004D1F6E" w:rsidP="008228B8">
      <w:pPr>
        <w:widowControl/>
        <w:numPr>
          <w:ilvl w:val="0"/>
          <w:numId w:val="97"/>
        </w:numPr>
        <w:autoSpaceDE/>
        <w:autoSpaceDN/>
        <w:spacing w:after="160" w:line="278" w:lineRule="auto"/>
        <w:jc w:val="both"/>
      </w:pPr>
      <w:r w:rsidRPr="001D18BF">
        <w:t xml:space="preserve">Partió de un </w:t>
      </w:r>
      <w:r w:rsidRPr="001D18BF">
        <w:rPr>
          <w:b/>
          <w:bCs/>
        </w:rPr>
        <w:t>diagnóstico detallado</w:t>
      </w:r>
      <w:r w:rsidRPr="001D18BF">
        <w:t xml:space="preserve"> de la situación actual de TI y del desempeño en Gobierno Digital.</w:t>
      </w:r>
    </w:p>
    <w:p w14:paraId="203DF736" w14:textId="77777777" w:rsidR="004D1F6E" w:rsidRPr="001D18BF" w:rsidRDefault="004D1F6E" w:rsidP="008228B8">
      <w:pPr>
        <w:widowControl/>
        <w:numPr>
          <w:ilvl w:val="0"/>
          <w:numId w:val="97"/>
        </w:numPr>
        <w:autoSpaceDE/>
        <w:autoSpaceDN/>
        <w:spacing w:after="160" w:line="278" w:lineRule="auto"/>
        <w:jc w:val="both"/>
      </w:pPr>
      <w:r w:rsidRPr="001D18BF">
        <w:t xml:space="preserve">Definió una </w:t>
      </w:r>
      <w:r w:rsidRPr="001D18BF">
        <w:rPr>
          <w:b/>
          <w:bCs/>
        </w:rPr>
        <w:t>situación objetivo</w:t>
      </w:r>
      <w:r w:rsidRPr="001D18BF">
        <w:t xml:space="preserve"> realista pero retadora para el horizonte 2025–2027.</w:t>
      </w:r>
    </w:p>
    <w:p w14:paraId="04418E1D" w14:textId="77777777" w:rsidR="004D1F6E" w:rsidRPr="001D18BF" w:rsidRDefault="004D1F6E" w:rsidP="008228B8">
      <w:pPr>
        <w:widowControl/>
        <w:numPr>
          <w:ilvl w:val="0"/>
          <w:numId w:val="97"/>
        </w:numPr>
        <w:autoSpaceDE/>
        <w:autoSpaceDN/>
        <w:spacing w:after="160" w:line="278" w:lineRule="auto"/>
        <w:jc w:val="both"/>
      </w:pPr>
      <w:r w:rsidRPr="001D18BF">
        <w:t xml:space="preserve">Identificó </w:t>
      </w:r>
      <w:r w:rsidRPr="001D18BF">
        <w:rPr>
          <w:b/>
          <w:bCs/>
        </w:rPr>
        <w:t xml:space="preserve">brechas </w:t>
      </w:r>
      <w:r w:rsidRPr="001D18BF">
        <w:t>en estrategia, gobierno de TI, datos, sistemas, infraestructura, seguridad, servicios digitales y apropiación.</w:t>
      </w:r>
    </w:p>
    <w:p w14:paraId="61F5AA8D" w14:textId="77777777" w:rsidR="004D1F6E" w:rsidRPr="001D18BF" w:rsidRDefault="004D1F6E" w:rsidP="008228B8">
      <w:pPr>
        <w:widowControl/>
        <w:numPr>
          <w:ilvl w:val="0"/>
          <w:numId w:val="97"/>
        </w:numPr>
        <w:autoSpaceDE/>
        <w:autoSpaceDN/>
        <w:spacing w:after="160" w:line="278" w:lineRule="auto"/>
        <w:jc w:val="both"/>
      </w:pPr>
      <w:r w:rsidRPr="001D18BF">
        <w:t xml:space="preserve">Construyó un </w:t>
      </w:r>
      <w:r w:rsidRPr="001D18BF">
        <w:rPr>
          <w:b/>
          <w:bCs/>
        </w:rPr>
        <w:t>direccionamiento estratégico de TI</w:t>
      </w:r>
      <w:r w:rsidRPr="001D18BF">
        <w:t xml:space="preserve"> (misión, visión, objetivos, líneas de acción y capacidades a desarrollar).</w:t>
      </w:r>
    </w:p>
    <w:p w14:paraId="289CD005" w14:textId="77777777" w:rsidR="004D1F6E" w:rsidRPr="001D18BF" w:rsidRDefault="004D1F6E" w:rsidP="008228B8">
      <w:pPr>
        <w:widowControl/>
        <w:numPr>
          <w:ilvl w:val="0"/>
          <w:numId w:val="97"/>
        </w:numPr>
        <w:autoSpaceDE/>
        <w:autoSpaceDN/>
        <w:spacing w:after="160" w:line="278" w:lineRule="auto"/>
        <w:jc w:val="both"/>
      </w:pPr>
      <w:r w:rsidRPr="001D18BF">
        <w:t xml:space="preserve">Definió una </w:t>
      </w:r>
      <w:r w:rsidRPr="001D18BF">
        <w:rPr>
          <w:b/>
          <w:bCs/>
        </w:rPr>
        <w:t>hoja de ruta</w:t>
      </w:r>
      <w:r w:rsidRPr="001D18BF">
        <w:t xml:space="preserve"> por fases anuales (2025–2027).</w:t>
      </w:r>
    </w:p>
    <w:p w14:paraId="22E51FC4" w14:textId="77777777" w:rsidR="004D1F6E" w:rsidRPr="001D18BF" w:rsidRDefault="004D1F6E" w:rsidP="008228B8">
      <w:pPr>
        <w:widowControl/>
        <w:numPr>
          <w:ilvl w:val="0"/>
          <w:numId w:val="97"/>
        </w:numPr>
        <w:autoSpaceDE/>
        <w:autoSpaceDN/>
        <w:spacing w:after="160" w:line="278" w:lineRule="auto"/>
        <w:jc w:val="both"/>
      </w:pPr>
      <w:r w:rsidRPr="001D18BF">
        <w:t xml:space="preserve">Estableció un </w:t>
      </w:r>
      <w:r w:rsidRPr="001D18BF">
        <w:rPr>
          <w:b/>
          <w:bCs/>
        </w:rPr>
        <w:t>modelo de gobernanza</w:t>
      </w:r>
      <w:r>
        <w:t xml:space="preserve"> y </w:t>
      </w:r>
      <w:r w:rsidRPr="001D18BF">
        <w:t xml:space="preserve">un </w:t>
      </w:r>
      <w:r w:rsidRPr="001D18BF">
        <w:rPr>
          <w:b/>
          <w:bCs/>
        </w:rPr>
        <w:t>sistema de indicadores</w:t>
      </w:r>
      <w:r>
        <w:t>.</w:t>
      </w:r>
    </w:p>
    <w:p w14:paraId="4B0074C6" w14:textId="77777777" w:rsidR="004D1F6E" w:rsidRDefault="004D1F6E" w:rsidP="004D1F6E">
      <w:pPr>
        <w:jc w:val="both"/>
      </w:pPr>
      <w:r w:rsidRPr="001D18BF">
        <w:t xml:space="preserve">En conjunto, el PETI se constituye en el </w:t>
      </w:r>
      <w:r w:rsidRPr="001D18BF">
        <w:rPr>
          <w:b/>
          <w:bCs/>
        </w:rPr>
        <w:t>instrumento oficial de planeación TIC</w:t>
      </w:r>
      <w:r w:rsidRPr="001D18BF">
        <w:t xml:space="preserve"> de la Alcaldía para el periodo 2025–2027.</w:t>
      </w:r>
    </w:p>
    <w:p w14:paraId="3A43F29A" w14:textId="77777777" w:rsidR="00B76F99" w:rsidRPr="001D18BF" w:rsidRDefault="00B76F99" w:rsidP="004D1F6E">
      <w:pPr>
        <w:jc w:val="both"/>
      </w:pPr>
    </w:p>
    <w:p w14:paraId="6B8CB036" w14:textId="77777777" w:rsidR="004D1F6E" w:rsidRDefault="004D1F6E" w:rsidP="004D1F6E">
      <w:pPr>
        <w:pStyle w:val="Ttulo2"/>
      </w:pPr>
      <w:bookmarkStart w:id="95" w:name="_Toc219708988"/>
      <w:r w:rsidRPr="001D18BF">
        <w:t xml:space="preserve">Principales </w:t>
      </w:r>
      <w:r>
        <w:t>A</w:t>
      </w:r>
      <w:r w:rsidRPr="001D18BF">
        <w:t xml:space="preserve">portes del PETI </w:t>
      </w:r>
      <w:r>
        <w:t>A</w:t>
      </w:r>
      <w:r w:rsidRPr="001D18BF">
        <w:t>ctualizado</w:t>
      </w:r>
      <w:bookmarkEnd w:id="95"/>
    </w:p>
    <w:p w14:paraId="4158237D" w14:textId="77777777" w:rsidR="00B76F99" w:rsidRPr="00B76F99" w:rsidRDefault="00B76F99" w:rsidP="00B76F99"/>
    <w:p w14:paraId="0F50F11F" w14:textId="77777777" w:rsidR="004D1F6E" w:rsidRDefault="004D1F6E" w:rsidP="004D1F6E">
      <w:r w:rsidRPr="001D18BF">
        <w:t>Entre los aportes más relevantes del PETI 2025–2027 se destacan:</w:t>
      </w:r>
    </w:p>
    <w:p w14:paraId="214DD538" w14:textId="77777777" w:rsidR="00B76F99" w:rsidRPr="001D18BF" w:rsidRDefault="00B76F99" w:rsidP="004D1F6E"/>
    <w:p w14:paraId="2F3EDC26" w14:textId="77777777" w:rsidR="004D1F6E" w:rsidRPr="001D18BF" w:rsidRDefault="004D1F6E" w:rsidP="008228B8">
      <w:pPr>
        <w:widowControl/>
        <w:numPr>
          <w:ilvl w:val="0"/>
          <w:numId w:val="98"/>
        </w:numPr>
        <w:autoSpaceDE/>
        <w:autoSpaceDN/>
        <w:spacing w:after="160" w:line="278" w:lineRule="auto"/>
      </w:pPr>
      <w:r w:rsidRPr="001D18BF">
        <w:rPr>
          <w:b/>
          <w:bCs/>
        </w:rPr>
        <w:t>Alineación explícita entre TI y la estrategia municipal</w:t>
      </w:r>
    </w:p>
    <w:p w14:paraId="199065E3" w14:textId="77777777" w:rsidR="004D1F6E" w:rsidRPr="001D18BF" w:rsidRDefault="004D1F6E" w:rsidP="008228B8">
      <w:pPr>
        <w:widowControl/>
        <w:numPr>
          <w:ilvl w:val="1"/>
          <w:numId w:val="98"/>
        </w:numPr>
        <w:autoSpaceDE/>
        <w:autoSpaceDN/>
        <w:spacing w:after="160" w:line="278" w:lineRule="auto"/>
      </w:pPr>
      <w:r w:rsidRPr="001D18BF">
        <w:t xml:space="preserve">Los </w:t>
      </w:r>
      <w:r w:rsidRPr="001D18BF">
        <w:rPr>
          <w:b/>
          <w:bCs/>
        </w:rPr>
        <w:t>Objetivos Estratégicos de TI (OETI)</w:t>
      </w:r>
      <w:r w:rsidRPr="001D18BF">
        <w:t xml:space="preserve"> se derivan directamente de las prioridades del Plan de Desarrollo y del contexto institucional.</w:t>
      </w:r>
    </w:p>
    <w:p w14:paraId="53A18543" w14:textId="77777777" w:rsidR="004D1F6E" w:rsidRPr="001D18BF" w:rsidRDefault="004D1F6E" w:rsidP="008228B8">
      <w:pPr>
        <w:widowControl/>
        <w:numPr>
          <w:ilvl w:val="1"/>
          <w:numId w:val="98"/>
        </w:numPr>
        <w:autoSpaceDE/>
        <w:autoSpaceDN/>
        <w:spacing w:after="160" w:line="278" w:lineRule="auto"/>
      </w:pPr>
      <w:r w:rsidRPr="001D18BF">
        <w:t>Cada línea de proyecto del portafolio TIC se justifica por su aporte a metas concretas de gestión pública y de ciudad.</w:t>
      </w:r>
    </w:p>
    <w:p w14:paraId="76824656" w14:textId="77777777" w:rsidR="004D1F6E" w:rsidRPr="001D18BF" w:rsidRDefault="004D1F6E" w:rsidP="008228B8">
      <w:pPr>
        <w:widowControl/>
        <w:numPr>
          <w:ilvl w:val="0"/>
          <w:numId w:val="98"/>
        </w:numPr>
        <w:autoSpaceDE/>
        <w:autoSpaceDN/>
        <w:spacing w:after="160" w:line="278" w:lineRule="auto"/>
      </w:pPr>
      <w:r w:rsidRPr="001D18BF">
        <w:rPr>
          <w:b/>
          <w:bCs/>
        </w:rPr>
        <w:t>Visión integral y estructurada de la arquitectura de TI</w:t>
      </w:r>
    </w:p>
    <w:p w14:paraId="7ED139C3" w14:textId="77777777" w:rsidR="004D1F6E" w:rsidRPr="001D18BF" w:rsidRDefault="004D1F6E" w:rsidP="008228B8">
      <w:pPr>
        <w:widowControl/>
        <w:numPr>
          <w:ilvl w:val="1"/>
          <w:numId w:val="98"/>
        </w:numPr>
        <w:autoSpaceDE/>
        <w:autoSpaceDN/>
        <w:spacing w:after="160" w:line="278" w:lineRule="auto"/>
      </w:pPr>
      <w:r w:rsidRPr="001D18BF">
        <w:t>Se ofrece una visión coherente de cómo deben articularse los procesos, los datos, los sistemas de información y la infraestructura tecnológica.</w:t>
      </w:r>
    </w:p>
    <w:p w14:paraId="3BA1FD07" w14:textId="77777777" w:rsidR="004D1F6E" w:rsidRPr="001D18BF" w:rsidRDefault="004D1F6E" w:rsidP="008228B8">
      <w:pPr>
        <w:widowControl/>
        <w:numPr>
          <w:ilvl w:val="1"/>
          <w:numId w:val="98"/>
        </w:numPr>
        <w:autoSpaceDE/>
        <w:autoSpaceDN/>
        <w:spacing w:after="160" w:line="278" w:lineRule="auto"/>
      </w:pPr>
      <w:r w:rsidRPr="001D18BF">
        <w:t xml:space="preserve">Se evita la fragmentación de iniciativas y se orienta la inversión hacia un </w:t>
      </w:r>
      <w:r w:rsidRPr="001D18BF">
        <w:rPr>
          <w:b/>
          <w:bCs/>
        </w:rPr>
        <w:t>ecosistema tecnológico integrado e interoperable</w:t>
      </w:r>
      <w:r w:rsidRPr="001D18BF">
        <w:t>.</w:t>
      </w:r>
    </w:p>
    <w:p w14:paraId="5074D3E1" w14:textId="77777777" w:rsidR="004D1F6E" w:rsidRPr="001D18BF" w:rsidRDefault="004D1F6E" w:rsidP="008228B8">
      <w:pPr>
        <w:widowControl/>
        <w:numPr>
          <w:ilvl w:val="0"/>
          <w:numId w:val="98"/>
        </w:numPr>
        <w:autoSpaceDE/>
        <w:autoSpaceDN/>
        <w:spacing w:after="160" w:line="278" w:lineRule="auto"/>
      </w:pPr>
      <w:r w:rsidRPr="001D18BF">
        <w:rPr>
          <w:b/>
          <w:bCs/>
        </w:rPr>
        <w:lastRenderedPageBreak/>
        <w:t>Conexión sistemática con Gobierno Digital y Ciudades Inteligentes</w:t>
      </w:r>
    </w:p>
    <w:p w14:paraId="2CF12C84" w14:textId="77777777" w:rsidR="004D1F6E" w:rsidRPr="001D18BF" w:rsidRDefault="004D1F6E" w:rsidP="008228B8">
      <w:pPr>
        <w:widowControl/>
        <w:numPr>
          <w:ilvl w:val="1"/>
          <w:numId w:val="98"/>
        </w:numPr>
        <w:autoSpaceDE/>
        <w:autoSpaceDN/>
        <w:spacing w:after="160" w:line="278" w:lineRule="auto"/>
      </w:pPr>
      <w:r w:rsidRPr="001D18BF">
        <w:t xml:space="preserve">Para cada brecha e iniciativa relevante se indica su </w:t>
      </w:r>
      <w:r w:rsidRPr="001D18BF">
        <w:rPr>
          <w:b/>
          <w:bCs/>
        </w:rPr>
        <w:t>aporte a los habilitadores de Gobierno Digital</w:t>
      </w:r>
      <w:r w:rsidRPr="001D18BF">
        <w:t xml:space="preserve"> (arquitectura, datos, servicios, seguridad, uso y apropiación).</w:t>
      </w:r>
    </w:p>
    <w:p w14:paraId="3B458C42" w14:textId="77777777" w:rsidR="004D1F6E" w:rsidRPr="001D18BF" w:rsidRDefault="004D1F6E" w:rsidP="008228B8">
      <w:pPr>
        <w:widowControl/>
        <w:numPr>
          <w:ilvl w:val="1"/>
          <w:numId w:val="98"/>
        </w:numPr>
        <w:autoSpaceDE/>
        <w:autoSpaceDN/>
        <w:spacing w:after="160" w:line="278" w:lineRule="auto"/>
      </w:pPr>
      <w:r w:rsidRPr="001D18BF">
        <w:t xml:space="preserve">Se vinculan las capacidades TIC al avance del municipio en </w:t>
      </w:r>
      <w:r w:rsidRPr="001D18BF">
        <w:rPr>
          <w:b/>
          <w:bCs/>
        </w:rPr>
        <w:t>madurez de Ciudad y Territorio Inteligente</w:t>
      </w:r>
      <w:r w:rsidRPr="001D18BF">
        <w:t>.</w:t>
      </w:r>
    </w:p>
    <w:p w14:paraId="7622A4AD" w14:textId="77777777" w:rsidR="004D1F6E" w:rsidRPr="001D18BF" w:rsidRDefault="004D1F6E" w:rsidP="008228B8">
      <w:pPr>
        <w:widowControl/>
        <w:numPr>
          <w:ilvl w:val="0"/>
          <w:numId w:val="98"/>
        </w:numPr>
        <w:autoSpaceDE/>
        <w:autoSpaceDN/>
        <w:spacing w:after="160" w:line="278" w:lineRule="auto"/>
      </w:pPr>
      <w:r w:rsidRPr="001D18BF">
        <w:rPr>
          <w:b/>
          <w:bCs/>
        </w:rPr>
        <w:t>Portafolio TIC priorizado y orientado a resultados</w:t>
      </w:r>
    </w:p>
    <w:p w14:paraId="2A1485D9" w14:textId="77777777" w:rsidR="004D1F6E" w:rsidRPr="001D18BF" w:rsidRDefault="004D1F6E" w:rsidP="008228B8">
      <w:pPr>
        <w:widowControl/>
        <w:numPr>
          <w:ilvl w:val="1"/>
          <w:numId w:val="98"/>
        </w:numPr>
        <w:autoSpaceDE/>
        <w:autoSpaceDN/>
        <w:spacing w:after="160" w:line="278" w:lineRule="auto"/>
      </w:pPr>
      <w:r w:rsidRPr="001D18BF">
        <w:t xml:space="preserve">El portafolio no es una lista dispersa de proyectos, sino un conjunto estructurado de </w:t>
      </w:r>
      <w:r w:rsidRPr="001D18BF">
        <w:rPr>
          <w:b/>
          <w:bCs/>
        </w:rPr>
        <w:t>líneas estratégicas</w:t>
      </w:r>
      <w:r w:rsidRPr="001D18BF">
        <w:t xml:space="preserve"> con impacto claro en:</w:t>
      </w:r>
    </w:p>
    <w:p w14:paraId="705F9931" w14:textId="77777777" w:rsidR="004D1F6E" w:rsidRPr="001D18BF" w:rsidRDefault="004D1F6E" w:rsidP="008228B8">
      <w:pPr>
        <w:widowControl/>
        <w:numPr>
          <w:ilvl w:val="2"/>
          <w:numId w:val="98"/>
        </w:numPr>
        <w:autoSpaceDE/>
        <w:autoSpaceDN/>
        <w:spacing w:after="160" w:line="278" w:lineRule="auto"/>
      </w:pPr>
      <w:r w:rsidRPr="001D18BF">
        <w:t>infraestructura,</w:t>
      </w:r>
    </w:p>
    <w:p w14:paraId="1E84D1F5" w14:textId="77777777" w:rsidR="004D1F6E" w:rsidRPr="001D18BF" w:rsidRDefault="004D1F6E" w:rsidP="008228B8">
      <w:pPr>
        <w:widowControl/>
        <w:numPr>
          <w:ilvl w:val="2"/>
          <w:numId w:val="98"/>
        </w:numPr>
        <w:autoSpaceDE/>
        <w:autoSpaceDN/>
        <w:spacing w:after="160" w:line="278" w:lineRule="auto"/>
      </w:pPr>
      <w:r w:rsidRPr="001D18BF">
        <w:t>seguridad y continuidad,</w:t>
      </w:r>
    </w:p>
    <w:p w14:paraId="68775FDF" w14:textId="77777777" w:rsidR="004D1F6E" w:rsidRPr="001D18BF" w:rsidRDefault="004D1F6E" w:rsidP="008228B8">
      <w:pPr>
        <w:widowControl/>
        <w:numPr>
          <w:ilvl w:val="2"/>
          <w:numId w:val="98"/>
        </w:numPr>
        <w:autoSpaceDE/>
        <w:autoSpaceDN/>
        <w:spacing w:after="160" w:line="278" w:lineRule="auto"/>
      </w:pPr>
      <w:r w:rsidRPr="001D18BF">
        <w:t>modernización e interoperabilidad de SI,</w:t>
      </w:r>
    </w:p>
    <w:p w14:paraId="46A5CCDF" w14:textId="77777777" w:rsidR="004D1F6E" w:rsidRPr="001D18BF" w:rsidRDefault="004D1F6E" w:rsidP="008228B8">
      <w:pPr>
        <w:widowControl/>
        <w:numPr>
          <w:ilvl w:val="2"/>
          <w:numId w:val="98"/>
        </w:numPr>
        <w:autoSpaceDE/>
        <w:autoSpaceDN/>
        <w:spacing w:after="160" w:line="278" w:lineRule="auto"/>
      </w:pPr>
      <w:r w:rsidRPr="001D18BF">
        <w:t>servicios digitales,</w:t>
      </w:r>
    </w:p>
    <w:p w14:paraId="61B15F33" w14:textId="77777777" w:rsidR="004D1F6E" w:rsidRPr="001D18BF" w:rsidRDefault="004D1F6E" w:rsidP="008228B8">
      <w:pPr>
        <w:widowControl/>
        <w:numPr>
          <w:ilvl w:val="2"/>
          <w:numId w:val="98"/>
        </w:numPr>
        <w:autoSpaceDE/>
        <w:autoSpaceDN/>
        <w:spacing w:after="160" w:line="278" w:lineRule="auto"/>
      </w:pPr>
      <w:r w:rsidRPr="001D18BF">
        <w:t>datos y gobierno digital,</w:t>
      </w:r>
    </w:p>
    <w:p w14:paraId="6C9E1FB6" w14:textId="77777777" w:rsidR="004D1F6E" w:rsidRPr="001D18BF" w:rsidRDefault="004D1F6E" w:rsidP="008228B8">
      <w:pPr>
        <w:widowControl/>
        <w:numPr>
          <w:ilvl w:val="2"/>
          <w:numId w:val="98"/>
        </w:numPr>
        <w:autoSpaceDE/>
        <w:autoSpaceDN/>
        <w:spacing w:after="160" w:line="278" w:lineRule="auto"/>
      </w:pPr>
      <w:r w:rsidRPr="001D18BF">
        <w:t>cultura y apropiación.</w:t>
      </w:r>
    </w:p>
    <w:p w14:paraId="09337072" w14:textId="77777777" w:rsidR="004D1F6E" w:rsidRPr="001D18BF" w:rsidRDefault="004D1F6E" w:rsidP="008228B8">
      <w:pPr>
        <w:widowControl/>
        <w:numPr>
          <w:ilvl w:val="0"/>
          <w:numId w:val="98"/>
        </w:numPr>
        <w:autoSpaceDE/>
        <w:autoSpaceDN/>
        <w:spacing w:after="160" w:line="278" w:lineRule="auto"/>
      </w:pPr>
      <w:r w:rsidRPr="001D18BF">
        <w:rPr>
          <w:b/>
          <w:bCs/>
        </w:rPr>
        <w:t>Gobernanza de TI formalizada</w:t>
      </w:r>
    </w:p>
    <w:p w14:paraId="156D8B7A" w14:textId="77777777" w:rsidR="004D1F6E" w:rsidRPr="001D18BF" w:rsidRDefault="004D1F6E" w:rsidP="008228B8">
      <w:pPr>
        <w:widowControl/>
        <w:numPr>
          <w:ilvl w:val="1"/>
          <w:numId w:val="98"/>
        </w:numPr>
        <w:autoSpaceDE/>
        <w:autoSpaceDN/>
        <w:spacing w:after="160" w:line="278" w:lineRule="auto"/>
      </w:pPr>
      <w:r w:rsidRPr="001D18BF">
        <w:t xml:space="preserve">El modelo de gobernanza define </w:t>
      </w:r>
      <w:r w:rsidRPr="001D18BF">
        <w:rPr>
          <w:b/>
          <w:bCs/>
        </w:rPr>
        <w:t>instancias, roles y procesos</w:t>
      </w:r>
      <w:r w:rsidRPr="001D18BF">
        <w:t xml:space="preserve"> para decidir sobre TI, superar la dispersión de decisiones y asegurar trazabilidad.</w:t>
      </w:r>
    </w:p>
    <w:p w14:paraId="268C746E" w14:textId="77777777" w:rsidR="004D1F6E" w:rsidRPr="001D18BF" w:rsidRDefault="004D1F6E" w:rsidP="008228B8">
      <w:pPr>
        <w:widowControl/>
        <w:numPr>
          <w:ilvl w:val="0"/>
          <w:numId w:val="98"/>
        </w:numPr>
        <w:autoSpaceDE/>
        <w:autoSpaceDN/>
        <w:spacing w:after="160" w:line="278" w:lineRule="auto"/>
      </w:pPr>
      <w:r w:rsidRPr="001D18BF">
        <w:rPr>
          <w:b/>
          <w:bCs/>
        </w:rPr>
        <w:t>Mecanismos de seguimiento y mejora continua</w:t>
      </w:r>
    </w:p>
    <w:p w14:paraId="755B60C5" w14:textId="77777777" w:rsidR="004D1F6E" w:rsidRDefault="004D1F6E" w:rsidP="008228B8">
      <w:pPr>
        <w:widowControl/>
        <w:numPr>
          <w:ilvl w:val="1"/>
          <w:numId w:val="98"/>
        </w:numPr>
        <w:autoSpaceDE/>
        <w:autoSpaceDN/>
        <w:spacing w:after="160" w:line="278" w:lineRule="auto"/>
      </w:pPr>
      <w:r w:rsidRPr="001D18BF">
        <w:t xml:space="preserve">Se establece un </w:t>
      </w:r>
      <w:r w:rsidRPr="001D18BF">
        <w:rPr>
          <w:b/>
          <w:bCs/>
        </w:rPr>
        <w:t>sistema de indicadores</w:t>
      </w:r>
      <w:r w:rsidRPr="001D18BF">
        <w:t xml:space="preserve">, un </w:t>
      </w:r>
      <w:r w:rsidRPr="001D18BF">
        <w:rPr>
          <w:b/>
          <w:bCs/>
        </w:rPr>
        <w:t>mapa de riesgos de TI</w:t>
      </w:r>
      <w:r w:rsidRPr="001D18BF">
        <w:t xml:space="preserve"> y una </w:t>
      </w:r>
      <w:r w:rsidRPr="001D18BF">
        <w:rPr>
          <w:b/>
          <w:bCs/>
        </w:rPr>
        <w:t>hoja de ruta</w:t>
      </w:r>
      <w:r w:rsidRPr="001D18BF">
        <w:t>, que permiten monitorear el avance y realizar ajustes fundados.</w:t>
      </w:r>
    </w:p>
    <w:p w14:paraId="1D9F3F4E" w14:textId="77777777" w:rsidR="00B76F99" w:rsidRPr="001D18BF" w:rsidRDefault="00B76F99" w:rsidP="008228B8">
      <w:pPr>
        <w:widowControl/>
        <w:numPr>
          <w:ilvl w:val="1"/>
          <w:numId w:val="98"/>
        </w:numPr>
        <w:autoSpaceDE/>
        <w:autoSpaceDN/>
        <w:spacing w:after="160" w:line="278" w:lineRule="auto"/>
      </w:pPr>
    </w:p>
    <w:p w14:paraId="4D9C6A57" w14:textId="77777777" w:rsidR="004D1F6E" w:rsidRDefault="004D1F6E" w:rsidP="004D1F6E">
      <w:pPr>
        <w:pStyle w:val="Ttulo2"/>
      </w:pPr>
      <w:bookmarkStart w:id="96" w:name="_Toc219708989"/>
      <w:r w:rsidRPr="001D18BF">
        <w:t xml:space="preserve">Condiciones </w:t>
      </w:r>
      <w:r>
        <w:t>C</w:t>
      </w:r>
      <w:r w:rsidRPr="001D18BF">
        <w:t xml:space="preserve">ríticas de </w:t>
      </w:r>
      <w:r>
        <w:t>É</w:t>
      </w:r>
      <w:r w:rsidRPr="001D18BF">
        <w:t xml:space="preserve">xito para la </w:t>
      </w:r>
      <w:r>
        <w:t>I</w:t>
      </w:r>
      <w:r w:rsidRPr="001D18BF">
        <w:t>mplementación</w:t>
      </w:r>
      <w:bookmarkEnd w:id="96"/>
    </w:p>
    <w:p w14:paraId="676A9E0B" w14:textId="77777777" w:rsidR="00B76F99" w:rsidRPr="00B76F99" w:rsidRDefault="00B76F99" w:rsidP="00B76F99"/>
    <w:p w14:paraId="04A8605A" w14:textId="77777777" w:rsidR="004D1F6E" w:rsidRDefault="004D1F6E" w:rsidP="004D1F6E">
      <w:r w:rsidRPr="001D18BF">
        <w:t xml:space="preserve">Para que el PETI 2025–2027 genere los resultados esperados, se identifican las siguientes </w:t>
      </w:r>
      <w:r w:rsidRPr="001D18BF">
        <w:rPr>
          <w:b/>
          <w:bCs/>
        </w:rPr>
        <w:t>condiciones críticas de éxito</w:t>
      </w:r>
      <w:r w:rsidRPr="001D18BF">
        <w:t>:</w:t>
      </w:r>
    </w:p>
    <w:p w14:paraId="61D51DCF" w14:textId="77777777" w:rsidR="00B76F99" w:rsidRPr="001D18BF" w:rsidRDefault="00B76F99" w:rsidP="004D1F6E"/>
    <w:p w14:paraId="4A8520E1" w14:textId="77777777" w:rsidR="004D1F6E" w:rsidRPr="001D18BF" w:rsidRDefault="004D1F6E" w:rsidP="008228B8">
      <w:pPr>
        <w:widowControl/>
        <w:numPr>
          <w:ilvl w:val="0"/>
          <w:numId w:val="99"/>
        </w:numPr>
        <w:autoSpaceDE/>
        <w:autoSpaceDN/>
        <w:spacing w:after="160" w:line="278" w:lineRule="auto"/>
      </w:pPr>
      <w:r w:rsidRPr="001D18BF">
        <w:rPr>
          <w:b/>
          <w:bCs/>
        </w:rPr>
        <w:t>Compromiso sostenido de la alta dirección</w:t>
      </w:r>
    </w:p>
    <w:p w14:paraId="704B3CD0" w14:textId="77777777" w:rsidR="004D1F6E" w:rsidRPr="001D18BF" w:rsidRDefault="004D1F6E" w:rsidP="008228B8">
      <w:pPr>
        <w:widowControl/>
        <w:numPr>
          <w:ilvl w:val="1"/>
          <w:numId w:val="99"/>
        </w:numPr>
        <w:autoSpaceDE/>
        <w:autoSpaceDN/>
        <w:spacing w:after="160" w:line="278" w:lineRule="auto"/>
      </w:pPr>
      <w:r w:rsidRPr="001D18BF">
        <w:t xml:space="preserve">La </w:t>
      </w:r>
      <w:proofErr w:type="gramStart"/>
      <w:r w:rsidRPr="001D18BF">
        <w:t>participación activa</w:t>
      </w:r>
      <w:proofErr w:type="gramEnd"/>
      <w:r w:rsidRPr="001D18BF">
        <w:t xml:space="preserve"> del alcalde, del gabinete y de las jefaturas es indispensable para:</w:t>
      </w:r>
    </w:p>
    <w:p w14:paraId="1168F90B" w14:textId="77777777" w:rsidR="004D1F6E" w:rsidRPr="001D18BF" w:rsidRDefault="004D1F6E" w:rsidP="008228B8">
      <w:pPr>
        <w:widowControl/>
        <w:numPr>
          <w:ilvl w:val="2"/>
          <w:numId w:val="99"/>
        </w:numPr>
        <w:autoSpaceDE/>
        <w:autoSpaceDN/>
        <w:spacing w:after="160" w:line="278" w:lineRule="auto"/>
      </w:pPr>
      <w:r w:rsidRPr="001D18BF">
        <w:t>priorizar proyectos TIC,</w:t>
      </w:r>
    </w:p>
    <w:p w14:paraId="0326C9AE" w14:textId="77777777" w:rsidR="004D1F6E" w:rsidRPr="001D18BF" w:rsidRDefault="004D1F6E" w:rsidP="008228B8">
      <w:pPr>
        <w:widowControl/>
        <w:numPr>
          <w:ilvl w:val="2"/>
          <w:numId w:val="99"/>
        </w:numPr>
        <w:autoSpaceDE/>
        <w:autoSpaceDN/>
        <w:spacing w:after="160" w:line="278" w:lineRule="auto"/>
      </w:pPr>
      <w:r w:rsidRPr="001D18BF">
        <w:t>asignar recursos,</w:t>
      </w:r>
    </w:p>
    <w:p w14:paraId="0213D1E9" w14:textId="77777777" w:rsidR="004D1F6E" w:rsidRPr="001D18BF" w:rsidRDefault="004D1F6E" w:rsidP="008228B8">
      <w:pPr>
        <w:widowControl/>
        <w:numPr>
          <w:ilvl w:val="2"/>
          <w:numId w:val="99"/>
        </w:numPr>
        <w:autoSpaceDE/>
        <w:autoSpaceDN/>
        <w:spacing w:after="160" w:line="278" w:lineRule="auto"/>
      </w:pPr>
      <w:r w:rsidRPr="001D18BF">
        <w:t>respaldar decisiones de cambio organizacional.</w:t>
      </w:r>
    </w:p>
    <w:p w14:paraId="4D6885E1" w14:textId="77777777" w:rsidR="004D1F6E" w:rsidRPr="001D18BF" w:rsidRDefault="004D1F6E" w:rsidP="008228B8">
      <w:pPr>
        <w:widowControl/>
        <w:numPr>
          <w:ilvl w:val="0"/>
          <w:numId w:val="99"/>
        </w:numPr>
        <w:autoSpaceDE/>
        <w:autoSpaceDN/>
        <w:spacing w:after="160" w:line="278" w:lineRule="auto"/>
      </w:pPr>
      <w:r w:rsidRPr="001D18BF">
        <w:rPr>
          <w:b/>
          <w:bCs/>
        </w:rPr>
        <w:lastRenderedPageBreak/>
        <w:t>Funcionamiento real del modelo de gobernanza de TI</w:t>
      </w:r>
    </w:p>
    <w:p w14:paraId="3DE4D5FC" w14:textId="77777777" w:rsidR="004D1F6E" w:rsidRPr="001D18BF" w:rsidRDefault="004D1F6E" w:rsidP="008228B8">
      <w:pPr>
        <w:widowControl/>
        <w:numPr>
          <w:ilvl w:val="1"/>
          <w:numId w:val="99"/>
        </w:numPr>
        <w:autoSpaceDE/>
        <w:autoSpaceDN/>
        <w:spacing w:after="160" w:line="278" w:lineRule="auto"/>
      </w:pPr>
      <w:r w:rsidRPr="001D18BF">
        <w:t xml:space="preserve">El </w:t>
      </w:r>
      <w:r w:rsidRPr="001D18BF">
        <w:rPr>
          <w:b/>
          <w:bCs/>
        </w:rPr>
        <w:t>Comité de TI / Gobierno Digital</w:t>
      </w:r>
      <w:r w:rsidRPr="001D18BF">
        <w:t xml:space="preserve"> debe instalarse formalmente, sesionar de manera periódica y tomar decisiones efectivas sobre:</w:t>
      </w:r>
    </w:p>
    <w:p w14:paraId="0EF20129" w14:textId="77777777" w:rsidR="004D1F6E" w:rsidRPr="001D18BF" w:rsidRDefault="004D1F6E" w:rsidP="008228B8">
      <w:pPr>
        <w:widowControl/>
        <w:numPr>
          <w:ilvl w:val="2"/>
          <w:numId w:val="99"/>
        </w:numPr>
        <w:autoSpaceDE/>
        <w:autoSpaceDN/>
        <w:spacing w:after="160" w:line="278" w:lineRule="auto"/>
      </w:pPr>
      <w:r w:rsidRPr="001D18BF">
        <w:t>actualización de portafolio,</w:t>
      </w:r>
    </w:p>
    <w:p w14:paraId="752348D9" w14:textId="77777777" w:rsidR="004D1F6E" w:rsidRPr="001D18BF" w:rsidRDefault="004D1F6E" w:rsidP="008228B8">
      <w:pPr>
        <w:widowControl/>
        <w:numPr>
          <w:ilvl w:val="2"/>
          <w:numId w:val="99"/>
        </w:numPr>
        <w:autoSpaceDE/>
        <w:autoSpaceDN/>
        <w:spacing w:after="160" w:line="278" w:lineRule="auto"/>
      </w:pPr>
      <w:r w:rsidRPr="001D18BF">
        <w:t>políticas TIC,</w:t>
      </w:r>
    </w:p>
    <w:p w14:paraId="65AEAD8F" w14:textId="77777777" w:rsidR="004D1F6E" w:rsidRPr="001D18BF" w:rsidRDefault="004D1F6E" w:rsidP="008228B8">
      <w:pPr>
        <w:widowControl/>
        <w:numPr>
          <w:ilvl w:val="2"/>
          <w:numId w:val="99"/>
        </w:numPr>
        <w:autoSpaceDE/>
        <w:autoSpaceDN/>
        <w:spacing w:after="160" w:line="278" w:lineRule="auto"/>
      </w:pPr>
      <w:r w:rsidRPr="001D18BF">
        <w:t>riesgos y seguridad,</w:t>
      </w:r>
    </w:p>
    <w:p w14:paraId="7945232F" w14:textId="77777777" w:rsidR="004D1F6E" w:rsidRPr="001D18BF" w:rsidRDefault="004D1F6E" w:rsidP="008228B8">
      <w:pPr>
        <w:widowControl/>
        <w:numPr>
          <w:ilvl w:val="2"/>
          <w:numId w:val="99"/>
        </w:numPr>
        <w:autoSpaceDE/>
        <w:autoSpaceDN/>
        <w:spacing w:after="160" w:line="278" w:lineRule="auto"/>
      </w:pPr>
      <w:r w:rsidRPr="001D18BF">
        <w:t>hoja de ruta.</w:t>
      </w:r>
    </w:p>
    <w:p w14:paraId="6C63B2EA" w14:textId="77777777" w:rsidR="004D1F6E" w:rsidRPr="001D18BF" w:rsidRDefault="004D1F6E" w:rsidP="008228B8">
      <w:pPr>
        <w:widowControl/>
        <w:numPr>
          <w:ilvl w:val="0"/>
          <w:numId w:val="99"/>
        </w:numPr>
        <w:autoSpaceDE/>
        <w:autoSpaceDN/>
        <w:spacing w:after="160" w:line="278" w:lineRule="auto"/>
      </w:pPr>
      <w:r w:rsidRPr="001D18BF">
        <w:rPr>
          <w:b/>
          <w:bCs/>
        </w:rPr>
        <w:t>Articulación con la planeación y el presupuesto</w:t>
      </w:r>
    </w:p>
    <w:p w14:paraId="47D3AA20" w14:textId="77777777" w:rsidR="004D1F6E" w:rsidRPr="001D18BF" w:rsidRDefault="004D1F6E" w:rsidP="008228B8">
      <w:pPr>
        <w:widowControl/>
        <w:numPr>
          <w:ilvl w:val="1"/>
          <w:numId w:val="99"/>
        </w:numPr>
        <w:autoSpaceDE/>
        <w:autoSpaceDN/>
        <w:spacing w:after="160" w:line="278" w:lineRule="auto"/>
      </w:pPr>
      <w:r w:rsidRPr="001D18BF">
        <w:t xml:space="preserve">El PETI debe ser insumo para el </w:t>
      </w:r>
      <w:r w:rsidRPr="001D18BF">
        <w:rPr>
          <w:b/>
          <w:bCs/>
        </w:rPr>
        <w:t>POAI</w:t>
      </w:r>
      <w:r w:rsidRPr="001D18BF">
        <w:t>, la programación plurianual de inversiones y el banco de proyectos, evitando que las iniciativas TIC queden sin financiación.</w:t>
      </w:r>
    </w:p>
    <w:p w14:paraId="1E3275DA" w14:textId="77777777" w:rsidR="004D1F6E" w:rsidRPr="001D18BF" w:rsidRDefault="004D1F6E" w:rsidP="008228B8">
      <w:pPr>
        <w:widowControl/>
        <w:numPr>
          <w:ilvl w:val="0"/>
          <w:numId w:val="99"/>
        </w:numPr>
        <w:autoSpaceDE/>
        <w:autoSpaceDN/>
        <w:spacing w:after="160" w:line="278" w:lineRule="auto"/>
      </w:pPr>
      <w:r w:rsidRPr="001D18BF">
        <w:rPr>
          <w:b/>
          <w:bCs/>
        </w:rPr>
        <w:t>Fortalecimiento de la Secretaría TIC</w:t>
      </w:r>
    </w:p>
    <w:p w14:paraId="10DFF913" w14:textId="77777777" w:rsidR="004D1F6E" w:rsidRPr="001D18BF" w:rsidRDefault="004D1F6E" w:rsidP="008228B8">
      <w:pPr>
        <w:widowControl/>
        <w:numPr>
          <w:ilvl w:val="1"/>
          <w:numId w:val="99"/>
        </w:numPr>
        <w:autoSpaceDE/>
        <w:autoSpaceDN/>
        <w:spacing w:after="160" w:line="278" w:lineRule="auto"/>
      </w:pPr>
      <w:r w:rsidRPr="001D18BF">
        <w:t>Es clave asegurar que la Secretaría TIC cuente con:</w:t>
      </w:r>
    </w:p>
    <w:p w14:paraId="7B630F50" w14:textId="77777777" w:rsidR="004D1F6E" w:rsidRPr="001D18BF" w:rsidRDefault="004D1F6E" w:rsidP="008228B8">
      <w:pPr>
        <w:widowControl/>
        <w:numPr>
          <w:ilvl w:val="2"/>
          <w:numId w:val="99"/>
        </w:numPr>
        <w:autoSpaceDE/>
        <w:autoSpaceDN/>
        <w:spacing w:after="160" w:line="278" w:lineRule="auto"/>
      </w:pPr>
      <w:r w:rsidRPr="001D18BF">
        <w:t>roles definidos,</w:t>
      </w:r>
    </w:p>
    <w:p w14:paraId="224F5FDC" w14:textId="77777777" w:rsidR="004D1F6E" w:rsidRPr="001D18BF" w:rsidRDefault="004D1F6E" w:rsidP="008228B8">
      <w:pPr>
        <w:widowControl/>
        <w:numPr>
          <w:ilvl w:val="2"/>
          <w:numId w:val="99"/>
        </w:numPr>
        <w:autoSpaceDE/>
        <w:autoSpaceDN/>
        <w:spacing w:after="160" w:line="278" w:lineRule="auto"/>
      </w:pPr>
      <w:r w:rsidRPr="001D18BF">
        <w:t>capacidades técnicas y de gestión,</w:t>
      </w:r>
    </w:p>
    <w:p w14:paraId="5A1D2EB2" w14:textId="77777777" w:rsidR="004D1F6E" w:rsidRPr="001D18BF" w:rsidRDefault="004D1F6E" w:rsidP="008228B8">
      <w:pPr>
        <w:widowControl/>
        <w:numPr>
          <w:ilvl w:val="2"/>
          <w:numId w:val="99"/>
        </w:numPr>
        <w:autoSpaceDE/>
        <w:autoSpaceDN/>
        <w:spacing w:after="160" w:line="278" w:lineRule="auto"/>
      </w:pPr>
      <w:r w:rsidRPr="001D18BF">
        <w:t>recursos suficientes para liderar la implementación del PETI.</w:t>
      </w:r>
    </w:p>
    <w:p w14:paraId="2C955036" w14:textId="77777777" w:rsidR="004D1F6E" w:rsidRPr="001D18BF" w:rsidRDefault="004D1F6E" w:rsidP="008228B8">
      <w:pPr>
        <w:widowControl/>
        <w:numPr>
          <w:ilvl w:val="0"/>
          <w:numId w:val="99"/>
        </w:numPr>
        <w:autoSpaceDE/>
        <w:autoSpaceDN/>
        <w:spacing w:after="160" w:line="278" w:lineRule="auto"/>
      </w:pPr>
      <w:r w:rsidRPr="001D18BF">
        <w:rPr>
          <w:b/>
          <w:bCs/>
        </w:rPr>
        <w:t>Gestión del cambio y apropiación TIC</w:t>
      </w:r>
    </w:p>
    <w:p w14:paraId="7732F085" w14:textId="77777777" w:rsidR="004D1F6E" w:rsidRPr="001D18BF" w:rsidRDefault="004D1F6E" w:rsidP="008228B8">
      <w:pPr>
        <w:widowControl/>
        <w:numPr>
          <w:ilvl w:val="1"/>
          <w:numId w:val="99"/>
        </w:numPr>
        <w:autoSpaceDE/>
        <w:autoSpaceDN/>
        <w:spacing w:after="160" w:line="278" w:lineRule="auto"/>
      </w:pPr>
      <w:r w:rsidRPr="001D18BF">
        <w:t>Sin formación, acompañamiento y comunicación, los proyectos TIC corren el riesgo de no ser utilizados o de generar resistencia.</w:t>
      </w:r>
    </w:p>
    <w:p w14:paraId="78421466" w14:textId="77777777" w:rsidR="004D1F6E" w:rsidRPr="001D18BF" w:rsidRDefault="004D1F6E" w:rsidP="008228B8">
      <w:pPr>
        <w:widowControl/>
        <w:numPr>
          <w:ilvl w:val="0"/>
          <w:numId w:val="99"/>
        </w:numPr>
        <w:autoSpaceDE/>
        <w:autoSpaceDN/>
        <w:spacing w:after="160" w:line="278" w:lineRule="auto"/>
      </w:pPr>
      <w:r w:rsidRPr="001D18BF">
        <w:rPr>
          <w:b/>
          <w:bCs/>
        </w:rPr>
        <w:t>Integración con los sistemas de gestión institucional (MIPG, MECI)</w:t>
      </w:r>
    </w:p>
    <w:p w14:paraId="1A159773" w14:textId="77777777" w:rsidR="004D1F6E" w:rsidRDefault="004D1F6E" w:rsidP="008228B8">
      <w:pPr>
        <w:widowControl/>
        <w:numPr>
          <w:ilvl w:val="1"/>
          <w:numId w:val="99"/>
        </w:numPr>
        <w:autoSpaceDE/>
        <w:autoSpaceDN/>
        <w:spacing w:after="160" w:line="278" w:lineRule="auto"/>
      </w:pPr>
      <w:r w:rsidRPr="001D18BF">
        <w:t>La información, los indicadores, los riesgos y las acciones del PETI deben reflejarse en los informes y herramientas institucionales, evitando duplicidades y asegurando coherencia.</w:t>
      </w:r>
    </w:p>
    <w:p w14:paraId="472E43AF" w14:textId="77777777" w:rsidR="00B76F99" w:rsidRPr="001D18BF" w:rsidRDefault="00B76F99" w:rsidP="00B76F99">
      <w:pPr>
        <w:widowControl/>
        <w:autoSpaceDE/>
        <w:autoSpaceDN/>
        <w:spacing w:after="160" w:line="278" w:lineRule="auto"/>
        <w:ind w:left="1440"/>
      </w:pPr>
    </w:p>
    <w:p w14:paraId="495FDD23" w14:textId="77777777" w:rsidR="004D1F6E" w:rsidRDefault="004D1F6E" w:rsidP="004D1F6E">
      <w:pPr>
        <w:pStyle w:val="Ttulo2"/>
      </w:pPr>
      <w:bookmarkStart w:id="97" w:name="_Toc219708990"/>
      <w:r w:rsidRPr="001D18BF">
        <w:t xml:space="preserve">Recomendaciones </w:t>
      </w:r>
      <w:r>
        <w:t>G</w:t>
      </w:r>
      <w:r w:rsidRPr="001D18BF">
        <w:t xml:space="preserve">enerales para la </w:t>
      </w:r>
      <w:r>
        <w:t>A</w:t>
      </w:r>
      <w:r w:rsidRPr="001D18BF">
        <w:t xml:space="preserve">dministración </w:t>
      </w:r>
      <w:r>
        <w:t>M</w:t>
      </w:r>
      <w:r w:rsidRPr="001D18BF">
        <w:t>unicipal</w:t>
      </w:r>
      <w:bookmarkEnd w:id="97"/>
    </w:p>
    <w:p w14:paraId="4A3B3517" w14:textId="77777777" w:rsidR="00B76F99" w:rsidRPr="00B76F99" w:rsidRDefault="00B76F99" w:rsidP="00B76F99"/>
    <w:p w14:paraId="7DB350B1" w14:textId="77777777" w:rsidR="004D1F6E" w:rsidRDefault="004D1F6E" w:rsidP="004D1F6E">
      <w:pPr>
        <w:rPr>
          <w:b/>
          <w:bCs/>
        </w:rPr>
      </w:pPr>
      <w:r w:rsidRPr="001D18BF">
        <w:rPr>
          <w:b/>
          <w:bCs/>
        </w:rPr>
        <w:t>Para la alta dirección (</w:t>
      </w:r>
      <w:proofErr w:type="gramStart"/>
      <w:r w:rsidRPr="001D18BF">
        <w:rPr>
          <w:b/>
          <w:bCs/>
        </w:rPr>
        <w:t>Alcalde</w:t>
      </w:r>
      <w:proofErr w:type="gramEnd"/>
      <w:r w:rsidRPr="001D18BF">
        <w:rPr>
          <w:b/>
          <w:bCs/>
        </w:rPr>
        <w:t xml:space="preserve"> y gabinete):</w:t>
      </w:r>
    </w:p>
    <w:p w14:paraId="62F43F35" w14:textId="77777777" w:rsidR="00B76F99" w:rsidRPr="001D18BF" w:rsidRDefault="00B76F99" w:rsidP="004D1F6E"/>
    <w:p w14:paraId="632B935B" w14:textId="77777777" w:rsidR="004D1F6E" w:rsidRPr="001D18BF" w:rsidRDefault="004D1F6E" w:rsidP="008228B8">
      <w:pPr>
        <w:widowControl/>
        <w:numPr>
          <w:ilvl w:val="0"/>
          <w:numId w:val="100"/>
        </w:numPr>
        <w:autoSpaceDE/>
        <w:autoSpaceDN/>
        <w:spacing w:after="160" w:line="278" w:lineRule="auto"/>
      </w:pPr>
      <w:r w:rsidRPr="001D18BF">
        <w:t xml:space="preserve">Formalizar mediante acto administrativo la </w:t>
      </w:r>
      <w:r w:rsidRPr="001D18BF">
        <w:rPr>
          <w:b/>
          <w:bCs/>
        </w:rPr>
        <w:t>adopción del PETI 2025–2027</w:t>
      </w:r>
      <w:r w:rsidRPr="001D18BF">
        <w:t xml:space="preserve"> y del modelo de gobernanza de TI.</w:t>
      </w:r>
    </w:p>
    <w:p w14:paraId="19C0EA0B" w14:textId="77777777" w:rsidR="004D1F6E" w:rsidRPr="001D18BF" w:rsidRDefault="004D1F6E" w:rsidP="008228B8">
      <w:pPr>
        <w:widowControl/>
        <w:numPr>
          <w:ilvl w:val="0"/>
          <w:numId w:val="100"/>
        </w:numPr>
        <w:autoSpaceDE/>
        <w:autoSpaceDN/>
        <w:spacing w:after="160" w:line="278" w:lineRule="auto"/>
      </w:pPr>
      <w:r w:rsidRPr="001D18BF">
        <w:t xml:space="preserve">Incluir metas de transformación digital y Gobierno Digital en los </w:t>
      </w:r>
      <w:r w:rsidRPr="001D18BF">
        <w:rPr>
          <w:b/>
          <w:bCs/>
        </w:rPr>
        <w:t>planes de gestión</w:t>
      </w:r>
      <w:r w:rsidRPr="001D18BF">
        <w:t xml:space="preserve"> de las dependencias.</w:t>
      </w:r>
    </w:p>
    <w:p w14:paraId="18DF75A0" w14:textId="77777777" w:rsidR="004D1F6E" w:rsidRPr="001D18BF" w:rsidRDefault="004D1F6E" w:rsidP="008228B8">
      <w:pPr>
        <w:widowControl/>
        <w:numPr>
          <w:ilvl w:val="0"/>
          <w:numId w:val="100"/>
        </w:numPr>
        <w:autoSpaceDE/>
        <w:autoSpaceDN/>
        <w:spacing w:after="160" w:line="278" w:lineRule="auto"/>
      </w:pPr>
      <w:r w:rsidRPr="001D18BF">
        <w:t xml:space="preserve">Garantizar la </w:t>
      </w:r>
      <w:r w:rsidRPr="001D18BF">
        <w:rPr>
          <w:b/>
          <w:bCs/>
        </w:rPr>
        <w:t>inclusión del portafolio TIC</w:t>
      </w:r>
      <w:r w:rsidRPr="001D18BF">
        <w:t xml:space="preserve"> en la programación de inversiones y en el POAI.</w:t>
      </w:r>
    </w:p>
    <w:p w14:paraId="4FB0357E" w14:textId="77777777" w:rsidR="004D1F6E" w:rsidRDefault="004D1F6E" w:rsidP="004D1F6E">
      <w:pPr>
        <w:rPr>
          <w:b/>
          <w:bCs/>
        </w:rPr>
      </w:pPr>
      <w:r w:rsidRPr="001D18BF">
        <w:rPr>
          <w:b/>
          <w:bCs/>
        </w:rPr>
        <w:lastRenderedPageBreak/>
        <w:t>Para la Secretaría TIC:</w:t>
      </w:r>
    </w:p>
    <w:p w14:paraId="1052DA80" w14:textId="77777777" w:rsidR="00B76F99" w:rsidRPr="001D18BF" w:rsidRDefault="00B76F99" w:rsidP="004D1F6E"/>
    <w:p w14:paraId="36010FB8" w14:textId="77777777" w:rsidR="004D1F6E" w:rsidRPr="001D18BF" w:rsidRDefault="004D1F6E" w:rsidP="008228B8">
      <w:pPr>
        <w:widowControl/>
        <w:numPr>
          <w:ilvl w:val="0"/>
          <w:numId w:val="101"/>
        </w:numPr>
        <w:autoSpaceDE/>
        <w:autoSpaceDN/>
        <w:spacing w:after="160" w:line="278" w:lineRule="auto"/>
      </w:pPr>
      <w:r w:rsidRPr="001D18BF">
        <w:t xml:space="preserve">Liderar la ejecución de la </w:t>
      </w:r>
      <w:r w:rsidRPr="001D18BF">
        <w:rPr>
          <w:b/>
          <w:bCs/>
        </w:rPr>
        <w:t>hoja de ruta</w:t>
      </w:r>
      <w:r w:rsidRPr="001D18BF">
        <w:t>, monitoreando avances y ajustando prioridades con base en resultados.</w:t>
      </w:r>
    </w:p>
    <w:p w14:paraId="61C4E3BA" w14:textId="77777777" w:rsidR="004D1F6E" w:rsidRPr="001D18BF" w:rsidRDefault="004D1F6E" w:rsidP="008228B8">
      <w:pPr>
        <w:widowControl/>
        <w:numPr>
          <w:ilvl w:val="0"/>
          <w:numId w:val="101"/>
        </w:numPr>
        <w:autoSpaceDE/>
        <w:autoSpaceDN/>
        <w:spacing w:after="160" w:line="278" w:lineRule="auto"/>
      </w:pPr>
      <w:r w:rsidRPr="001D18BF">
        <w:t xml:space="preserve">Operar el </w:t>
      </w:r>
      <w:r w:rsidRPr="001D18BF">
        <w:rPr>
          <w:b/>
          <w:bCs/>
        </w:rPr>
        <w:t>Cuadro de Mando de TI y Gobierno Digital</w:t>
      </w:r>
      <w:r w:rsidRPr="001D18BF">
        <w:t xml:space="preserve"> y presentar informes periódicos al Comité de TI.</w:t>
      </w:r>
    </w:p>
    <w:p w14:paraId="59614743" w14:textId="77777777" w:rsidR="004D1F6E" w:rsidRDefault="004D1F6E" w:rsidP="008228B8">
      <w:pPr>
        <w:widowControl/>
        <w:numPr>
          <w:ilvl w:val="0"/>
          <w:numId w:val="101"/>
        </w:numPr>
        <w:autoSpaceDE/>
        <w:autoSpaceDN/>
        <w:spacing w:after="160" w:line="278" w:lineRule="auto"/>
      </w:pPr>
      <w:proofErr w:type="gramStart"/>
      <w:r w:rsidRPr="001D18BF">
        <w:t>Asegurar</w:t>
      </w:r>
      <w:proofErr w:type="gramEnd"/>
      <w:r w:rsidRPr="001D18BF">
        <w:t xml:space="preserve"> que </w:t>
      </w:r>
      <w:r w:rsidRPr="001D18BF">
        <w:rPr>
          <w:b/>
          <w:bCs/>
        </w:rPr>
        <w:t>cada proyecto TIC</w:t>
      </w:r>
      <w:r w:rsidRPr="001D18BF">
        <w:t xml:space="preserve"> incorpore componentes de gestión del cambio, formación y seguridad.</w:t>
      </w:r>
    </w:p>
    <w:p w14:paraId="0C2654D0" w14:textId="77777777" w:rsidR="00B76F99" w:rsidRPr="001D18BF" w:rsidRDefault="00B76F99" w:rsidP="00B76F99">
      <w:pPr>
        <w:widowControl/>
        <w:autoSpaceDE/>
        <w:autoSpaceDN/>
        <w:spacing w:after="160" w:line="278" w:lineRule="auto"/>
        <w:ind w:left="720"/>
      </w:pPr>
    </w:p>
    <w:p w14:paraId="03F7B660" w14:textId="77777777" w:rsidR="004D1F6E" w:rsidRDefault="004D1F6E" w:rsidP="004D1F6E">
      <w:pPr>
        <w:rPr>
          <w:b/>
          <w:bCs/>
        </w:rPr>
      </w:pPr>
      <w:r w:rsidRPr="001D18BF">
        <w:rPr>
          <w:b/>
          <w:bCs/>
        </w:rPr>
        <w:t>Para Secretaría de Planeación y Hacienda:</w:t>
      </w:r>
    </w:p>
    <w:p w14:paraId="56202D7A" w14:textId="77777777" w:rsidR="00B76F99" w:rsidRPr="001D18BF" w:rsidRDefault="00B76F99" w:rsidP="004D1F6E"/>
    <w:p w14:paraId="511C3CF7" w14:textId="77777777" w:rsidR="004D1F6E" w:rsidRDefault="004D1F6E" w:rsidP="008228B8">
      <w:pPr>
        <w:widowControl/>
        <w:numPr>
          <w:ilvl w:val="0"/>
          <w:numId w:val="102"/>
        </w:numPr>
        <w:autoSpaceDE/>
        <w:autoSpaceDN/>
        <w:spacing w:after="160" w:line="278" w:lineRule="auto"/>
      </w:pPr>
      <w:r w:rsidRPr="001D18BF">
        <w:t xml:space="preserve">Utilizar el PETI como insumo para la evaluación y </w:t>
      </w:r>
      <w:proofErr w:type="spellStart"/>
      <w:r w:rsidRPr="001D18BF">
        <w:t>viabilización</w:t>
      </w:r>
      <w:proofErr w:type="spellEnd"/>
      <w:r w:rsidRPr="001D18BF">
        <w:t xml:space="preserve"> de proyectos que tengan componentes TIC.</w:t>
      </w:r>
    </w:p>
    <w:p w14:paraId="0205C7D9" w14:textId="77777777" w:rsidR="00B76F99" w:rsidRPr="001D18BF" w:rsidRDefault="00B76F99" w:rsidP="00B76F99">
      <w:pPr>
        <w:widowControl/>
        <w:autoSpaceDE/>
        <w:autoSpaceDN/>
        <w:spacing w:after="160" w:line="278" w:lineRule="auto"/>
        <w:ind w:left="720"/>
      </w:pPr>
    </w:p>
    <w:p w14:paraId="435BC37F" w14:textId="77777777" w:rsidR="004D1F6E" w:rsidRDefault="004D1F6E" w:rsidP="004D1F6E">
      <w:pPr>
        <w:rPr>
          <w:b/>
          <w:bCs/>
        </w:rPr>
      </w:pPr>
      <w:r w:rsidRPr="001D18BF">
        <w:rPr>
          <w:b/>
          <w:bCs/>
        </w:rPr>
        <w:t>Para las dependencias misionales y de apoyo:</w:t>
      </w:r>
    </w:p>
    <w:p w14:paraId="046F9DB2" w14:textId="77777777" w:rsidR="00B76F99" w:rsidRPr="001D18BF" w:rsidRDefault="00B76F99" w:rsidP="004D1F6E"/>
    <w:p w14:paraId="3267AAF7" w14:textId="77777777" w:rsidR="004D1F6E" w:rsidRPr="001D18BF" w:rsidRDefault="004D1F6E" w:rsidP="008228B8">
      <w:pPr>
        <w:widowControl/>
        <w:numPr>
          <w:ilvl w:val="0"/>
          <w:numId w:val="103"/>
        </w:numPr>
        <w:autoSpaceDE/>
        <w:autoSpaceDN/>
        <w:spacing w:after="160" w:line="278" w:lineRule="auto"/>
      </w:pPr>
      <w:r w:rsidRPr="001D18BF">
        <w:t xml:space="preserve">Asumir la </w:t>
      </w:r>
      <w:r w:rsidRPr="001D18BF">
        <w:rPr>
          <w:b/>
          <w:bCs/>
        </w:rPr>
        <w:t>corresponsabilidad</w:t>
      </w:r>
      <w:r w:rsidRPr="001D18BF">
        <w:t xml:space="preserve"> en la formulación, ejecución y evaluación de proyectos TIC que afecten sus procesos.</w:t>
      </w:r>
    </w:p>
    <w:p w14:paraId="4E1698AD" w14:textId="77777777" w:rsidR="004D1F6E" w:rsidRPr="001D18BF" w:rsidRDefault="004D1F6E" w:rsidP="008228B8">
      <w:pPr>
        <w:widowControl/>
        <w:numPr>
          <w:ilvl w:val="0"/>
          <w:numId w:val="103"/>
        </w:numPr>
        <w:autoSpaceDE/>
        <w:autoSpaceDN/>
        <w:spacing w:after="160" w:line="278" w:lineRule="auto"/>
      </w:pPr>
      <w:r w:rsidRPr="001D18BF">
        <w:t xml:space="preserve">Designar y fortalecer los roles de </w:t>
      </w:r>
      <w:r w:rsidRPr="001D18BF">
        <w:rPr>
          <w:b/>
          <w:bCs/>
        </w:rPr>
        <w:t>enlaces TIC</w:t>
      </w:r>
      <w:r w:rsidRPr="001D18BF">
        <w:t xml:space="preserve"> y </w:t>
      </w:r>
      <w:r w:rsidRPr="001D18BF">
        <w:rPr>
          <w:b/>
          <w:bCs/>
        </w:rPr>
        <w:t>responsables de datos</w:t>
      </w:r>
      <w:r w:rsidRPr="001D18BF">
        <w:t>.</w:t>
      </w:r>
    </w:p>
    <w:p w14:paraId="53EC019C" w14:textId="77777777" w:rsidR="004D1F6E" w:rsidRDefault="004D1F6E" w:rsidP="008228B8">
      <w:pPr>
        <w:widowControl/>
        <w:numPr>
          <w:ilvl w:val="0"/>
          <w:numId w:val="103"/>
        </w:numPr>
        <w:autoSpaceDE/>
        <w:autoSpaceDN/>
        <w:spacing w:after="160" w:line="278" w:lineRule="auto"/>
      </w:pPr>
      <w:r w:rsidRPr="001D18BF">
        <w:t>Participar activamente en las mesas técnicas y en los procesos de formación y apropiación digital.</w:t>
      </w:r>
    </w:p>
    <w:p w14:paraId="57450F13" w14:textId="77777777" w:rsidR="00B76F99" w:rsidRPr="001D18BF" w:rsidRDefault="00B76F99" w:rsidP="00B76F99">
      <w:pPr>
        <w:widowControl/>
        <w:autoSpaceDE/>
        <w:autoSpaceDN/>
        <w:spacing w:after="160" w:line="278" w:lineRule="auto"/>
        <w:ind w:left="720"/>
      </w:pPr>
    </w:p>
    <w:p w14:paraId="20069291" w14:textId="77777777" w:rsidR="004D1F6E" w:rsidRDefault="004D1F6E" w:rsidP="004D1F6E">
      <w:pPr>
        <w:rPr>
          <w:b/>
          <w:bCs/>
        </w:rPr>
      </w:pPr>
      <w:r w:rsidRPr="001D18BF">
        <w:rPr>
          <w:b/>
          <w:bCs/>
        </w:rPr>
        <w:t>Proyección hacia el siguiente ciclo de PETI</w:t>
      </w:r>
    </w:p>
    <w:p w14:paraId="793B1D2C" w14:textId="77777777" w:rsidR="00B76F99" w:rsidRPr="001D18BF" w:rsidRDefault="00B76F99" w:rsidP="004D1F6E">
      <w:pPr>
        <w:rPr>
          <w:b/>
          <w:bCs/>
        </w:rPr>
      </w:pPr>
    </w:p>
    <w:p w14:paraId="373196CC" w14:textId="77777777" w:rsidR="004D1F6E" w:rsidRDefault="004D1F6E" w:rsidP="004D1F6E">
      <w:r w:rsidRPr="001D18BF">
        <w:t xml:space="preserve">El PETI 2025–2027 debe ser entendido como un </w:t>
      </w:r>
      <w:r w:rsidRPr="001D18BF">
        <w:rPr>
          <w:b/>
          <w:bCs/>
        </w:rPr>
        <w:t>ciclo dentro de un proceso continuo de mejora</w:t>
      </w:r>
      <w:r w:rsidRPr="001D18BF">
        <w:t>. Hacia el final de la vigencia:</w:t>
      </w:r>
    </w:p>
    <w:p w14:paraId="4E7E583D" w14:textId="77777777" w:rsidR="00B76F99" w:rsidRPr="001D18BF" w:rsidRDefault="00B76F99" w:rsidP="004D1F6E"/>
    <w:p w14:paraId="0472ECF3" w14:textId="77777777" w:rsidR="004D1F6E" w:rsidRPr="001D18BF" w:rsidRDefault="004D1F6E" w:rsidP="008228B8">
      <w:pPr>
        <w:widowControl/>
        <w:numPr>
          <w:ilvl w:val="0"/>
          <w:numId w:val="104"/>
        </w:numPr>
        <w:autoSpaceDE/>
        <w:autoSpaceDN/>
        <w:spacing w:after="160" w:line="278" w:lineRule="auto"/>
      </w:pPr>
      <w:r w:rsidRPr="001D18BF">
        <w:t xml:space="preserve">Se deberá realizar una </w:t>
      </w:r>
      <w:r w:rsidRPr="001D18BF">
        <w:rPr>
          <w:b/>
          <w:bCs/>
        </w:rPr>
        <w:t>evaluación integral</w:t>
      </w:r>
      <w:r w:rsidRPr="001D18BF">
        <w:t xml:space="preserve"> de:</w:t>
      </w:r>
    </w:p>
    <w:p w14:paraId="47F8DBC7" w14:textId="77777777" w:rsidR="004D1F6E" w:rsidRPr="001D18BF" w:rsidRDefault="004D1F6E" w:rsidP="008228B8">
      <w:pPr>
        <w:widowControl/>
        <w:numPr>
          <w:ilvl w:val="1"/>
          <w:numId w:val="104"/>
        </w:numPr>
        <w:autoSpaceDE/>
        <w:autoSpaceDN/>
        <w:spacing w:after="160" w:line="278" w:lineRule="auto"/>
      </w:pPr>
      <w:r w:rsidRPr="001D18BF">
        <w:t>cumplimiento de la hoja de ruta,</w:t>
      </w:r>
    </w:p>
    <w:p w14:paraId="31142F4B" w14:textId="77777777" w:rsidR="004D1F6E" w:rsidRPr="001D18BF" w:rsidRDefault="004D1F6E" w:rsidP="008228B8">
      <w:pPr>
        <w:widowControl/>
        <w:numPr>
          <w:ilvl w:val="1"/>
          <w:numId w:val="104"/>
        </w:numPr>
        <w:autoSpaceDE/>
        <w:autoSpaceDN/>
        <w:spacing w:after="160" w:line="278" w:lineRule="auto"/>
      </w:pPr>
      <w:r w:rsidRPr="001D18BF">
        <w:t>ejecución y resultados del portafolio TIC,</w:t>
      </w:r>
    </w:p>
    <w:p w14:paraId="6E672D74" w14:textId="77777777" w:rsidR="004D1F6E" w:rsidRPr="001D18BF" w:rsidRDefault="004D1F6E" w:rsidP="008228B8">
      <w:pPr>
        <w:widowControl/>
        <w:numPr>
          <w:ilvl w:val="1"/>
          <w:numId w:val="104"/>
        </w:numPr>
        <w:autoSpaceDE/>
        <w:autoSpaceDN/>
        <w:spacing w:after="160" w:line="278" w:lineRule="auto"/>
      </w:pPr>
      <w:r w:rsidRPr="001D18BF">
        <w:t>avances en Gobierno Digital y CTI,</w:t>
      </w:r>
    </w:p>
    <w:p w14:paraId="0747B9D9" w14:textId="77777777" w:rsidR="004D1F6E" w:rsidRPr="001D18BF" w:rsidRDefault="004D1F6E" w:rsidP="008228B8">
      <w:pPr>
        <w:widowControl/>
        <w:numPr>
          <w:ilvl w:val="1"/>
          <w:numId w:val="104"/>
        </w:numPr>
        <w:autoSpaceDE/>
        <w:autoSpaceDN/>
        <w:spacing w:after="160" w:line="278" w:lineRule="auto"/>
      </w:pPr>
      <w:r w:rsidRPr="001D18BF">
        <w:t>madurez de la gobernanza y la arquitectura de TI.</w:t>
      </w:r>
    </w:p>
    <w:p w14:paraId="65B1734D" w14:textId="77777777" w:rsidR="004D1F6E" w:rsidRPr="001D18BF" w:rsidRDefault="004D1F6E" w:rsidP="008228B8">
      <w:pPr>
        <w:widowControl/>
        <w:numPr>
          <w:ilvl w:val="0"/>
          <w:numId w:val="104"/>
        </w:numPr>
        <w:autoSpaceDE/>
        <w:autoSpaceDN/>
        <w:spacing w:after="160" w:line="278" w:lineRule="auto"/>
      </w:pPr>
      <w:r w:rsidRPr="001D18BF">
        <w:t>Esa evaluación será la base para:</w:t>
      </w:r>
    </w:p>
    <w:p w14:paraId="63A13706" w14:textId="77777777" w:rsidR="004D1F6E" w:rsidRPr="001D18BF" w:rsidRDefault="004D1F6E" w:rsidP="008228B8">
      <w:pPr>
        <w:widowControl/>
        <w:numPr>
          <w:ilvl w:val="1"/>
          <w:numId w:val="104"/>
        </w:numPr>
        <w:autoSpaceDE/>
        <w:autoSpaceDN/>
        <w:spacing w:after="160" w:line="278" w:lineRule="auto"/>
        <w:rPr>
          <w:lang w:val="pt-PT"/>
        </w:rPr>
      </w:pPr>
      <w:r w:rsidRPr="001D18BF">
        <w:rPr>
          <w:lang w:val="pt-PT"/>
        </w:rPr>
        <w:t>ajustar o redefinir capacidades prioritarias de TI,</w:t>
      </w:r>
    </w:p>
    <w:p w14:paraId="3AC8CA28" w14:textId="77777777" w:rsidR="004D1F6E" w:rsidRPr="001D18BF" w:rsidRDefault="004D1F6E" w:rsidP="008228B8">
      <w:pPr>
        <w:widowControl/>
        <w:numPr>
          <w:ilvl w:val="1"/>
          <w:numId w:val="104"/>
        </w:numPr>
        <w:autoSpaceDE/>
        <w:autoSpaceDN/>
        <w:spacing w:after="160" w:line="278" w:lineRule="auto"/>
      </w:pPr>
      <w:r w:rsidRPr="001D18BF">
        <w:lastRenderedPageBreak/>
        <w:t>identificar nuevos retos (tecnológicos, normativos, sociales),</w:t>
      </w:r>
    </w:p>
    <w:p w14:paraId="4400265D" w14:textId="77777777" w:rsidR="004D1F6E" w:rsidRPr="001D18BF" w:rsidRDefault="004D1F6E" w:rsidP="008228B8">
      <w:pPr>
        <w:widowControl/>
        <w:numPr>
          <w:ilvl w:val="1"/>
          <w:numId w:val="104"/>
        </w:numPr>
        <w:autoSpaceDE/>
        <w:autoSpaceDN/>
        <w:spacing w:after="160" w:line="278" w:lineRule="auto"/>
      </w:pPr>
      <w:r w:rsidRPr="001D18BF">
        <w:t xml:space="preserve">formular el </w:t>
      </w:r>
      <w:r w:rsidRPr="001D18BF">
        <w:rPr>
          <w:b/>
          <w:bCs/>
        </w:rPr>
        <w:t>nuevo PETI</w:t>
      </w:r>
      <w:r w:rsidRPr="001D18BF">
        <w:t xml:space="preserve"> del siguiente periodo de gobierno, garantizando </w:t>
      </w:r>
      <w:r w:rsidRPr="001D18BF">
        <w:rPr>
          <w:b/>
          <w:bCs/>
        </w:rPr>
        <w:t>continuidad y evolución</w:t>
      </w:r>
      <w:r w:rsidRPr="001D18BF">
        <w:t>, no ruptura.</w:t>
      </w:r>
    </w:p>
    <w:p w14:paraId="54CCA2B6" w14:textId="77777777" w:rsidR="004D1F6E" w:rsidRPr="001D18BF" w:rsidRDefault="004D1F6E" w:rsidP="004D1F6E">
      <w:r w:rsidRPr="001D18BF">
        <w:t xml:space="preserve">Con ello, la Alcaldía de Armenia se posiciona en una senda de </w:t>
      </w:r>
      <w:r w:rsidRPr="001D18BF">
        <w:rPr>
          <w:b/>
          <w:bCs/>
        </w:rPr>
        <w:t>planeación tecnológica permanente</w:t>
      </w:r>
      <w:r w:rsidRPr="001D18BF">
        <w:t>, donde la TI es un habilitador clave de la gestión pública y del desarrollo territorial.</w:t>
      </w:r>
    </w:p>
    <w:p w14:paraId="359F8FBC" w14:textId="600BFBD8" w:rsidR="004D1F6E" w:rsidRDefault="004D1F6E" w:rsidP="004D1F6E">
      <w:pPr>
        <w:spacing w:line="259" w:lineRule="auto"/>
      </w:pPr>
    </w:p>
    <w:p w14:paraId="4559FAEF" w14:textId="77777777" w:rsidR="004D1F6E" w:rsidRDefault="004D1F6E" w:rsidP="004D1F6E"/>
    <w:p w14:paraId="27FC8249" w14:textId="77777777" w:rsidR="004D1F6E" w:rsidRDefault="004D1F6E" w:rsidP="004D1F6E"/>
    <w:p w14:paraId="7482DE05" w14:textId="77777777" w:rsidR="004D1F6E" w:rsidRPr="00D82B25" w:rsidRDefault="004D1F6E" w:rsidP="00D82B2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2"/>
        <w:gridCol w:w="3491"/>
        <w:gridCol w:w="3469"/>
      </w:tblGrid>
      <w:tr w:rsidR="00D82B25" w:rsidRPr="00D82B25" w14:paraId="29FAE444" w14:textId="77777777" w:rsidTr="00D919EA">
        <w:trPr>
          <w:trHeight w:val="869"/>
        </w:trPr>
        <w:tc>
          <w:tcPr>
            <w:tcW w:w="1507" w:type="pct"/>
          </w:tcPr>
          <w:p w14:paraId="5F567B2F" w14:textId="77777777" w:rsidR="00D82B25" w:rsidRPr="00D82B25" w:rsidRDefault="00D82B25" w:rsidP="00D82B25">
            <w:pPr>
              <w:tabs>
                <w:tab w:val="center" w:pos="4252"/>
                <w:tab w:val="right" w:pos="8504"/>
              </w:tabs>
              <w:snapToGrid w:val="0"/>
              <w:contextualSpacing/>
              <w:jc w:val="center"/>
              <w:rPr>
                <w:rFonts w:eastAsia="Times New Roman"/>
                <w:b/>
                <w:sz w:val="20"/>
                <w:szCs w:val="20"/>
                <w:lang w:eastAsia="es-ES"/>
              </w:rPr>
            </w:pPr>
            <w:r w:rsidRPr="00D82B25">
              <w:rPr>
                <w:rFonts w:eastAsia="Times New Roman"/>
                <w:b/>
                <w:sz w:val="20"/>
                <w:szCs w:val="20"/>
                <w:lang w:eastAsia="es-ES"/>
              </w:rPr>
              <w:t>Elaborado por:</w:t>
            </w:r>
          </w:p>
          <w:p w14:paraId="13C09AA9" w14:textId="77777777" w:rsidR="00D82B25" w:rsidRPr="00D82B25" w:rsidRDefault="00D82B25" w:rsidP="00D82B25">
            <w:pPr>
              <w:tabs>
                <w:tab w:val="center" w:pos="4252"/>
                <w:tab w:val="right" w:pos="8504"/>
              </w:tabs>
              <w:snapToGrid w:val="0"/>
              <w:contextualSpacing/>
              <w:jc w:val="center"/>
              <w:rPr>
                <w:rFonts w:eastAsia="Times New Roman"/>
                <w:b/>
                <w:sz w:val="20"/>
                <w:szCs w:val="20"/>
                <w:lang w:eastAsia="es-ES"/>
              </w:rPr>
            </w:pPr>
          </w:p>
          <w:p w14:paraId="60B2CC14" w14:textId="77777777" w:rsidR="00D82B25" w:rsidRPr="00D82B25" w:rsidRDefault="00D82B25" w:rsidP="00D82B25">
            <w:pPr>
              <w:jc w:val="center"/>
              <w:rPr>
                <w:lang w:val="en-US"/>
              </w:rPr>
            </w:pPr>
            <w:r w:rsidRPr="00D82B25">
              <w:rPr>
                <w:lang w:val="en-US"/>
              </w:rPr>
              <w:t>John Daniel Rueda</w:t>
            </w:r>
          </w:p>
          <w:p w14:paraId="5EF9FE0A" w14:textId="464BFAB9" w:rsidR="00D82B25" w:rsidRPr="00D82B25" w:rsidRDefault="00D82B25" w:rsidP="00D82B25">
            <w:pPr>
              <w:suppressAutoHyphens/>
              <w:ind w:left="10" w:right="77" w:hanging="10"/>
              <w:jc w:val="center"/>
              <w:rPr>
                <w:rFonts w:eastAsia="Times New Roman"/>
                <w:lang w:val="es-MX" w:eastAsia="zh-CN"/>
              </w:rPr>
            </w:pPr>
            <w:proofErr w:type="spellStart"/>
            <w:r w:rsidRPr="00D82B25">
              <w:rPr>
                <w:lang w:val="en-US"/>
              </w:rPr>
              <w:t>Jhoan</w:t>
            </w:r>
            <w:proofErr w:type="spellEnd"/>
            <w:r w:rsidRPr="00D82B25">
              <w:rPr>
                <w:lang w:val="en-US"/>
              </w:rPr>
              <w:t xml:space="preserve"> Esteban Soler </w:t>
            </w:r>
            <w:proofErr w:type="spellStart"/>
            <w:r w:rsidRPr="00D82B25">
              <w:rPr>
                <w:lang w:val="en-US"/>
              </w:rPr>
              <w:t>Giraldo</w:t>
            </w:r>
            <w:proofErr w:type="spellEnd"/>
          </w:p>
        </w:tc>
        <w:tc>
          <w:tcPr>
            <w:tcW w:w="1752" w:type="pct"/>
          </w:tcPr>
          <w:p w14:paraId="3793ABC3" w14:textId="77777777" w:rsidR="00D82B25" w:rsidRPr="00D82B25" w:rsidRDefault="00D82B25" w:rsidP="00D82B25">
            <w:pPr>
              <w:tabs>
                <w:tab w:val="center" w:pos="4252"/>
                <w:tab w:val="right" w:pos="8504"/>
              </w:tabs>
              <w:jc w:val="center"/>
              <w:rPr>
                <w:rFonts w:eastAsia="Times New Roman"/>
                <w:b/>
                <w:sz w:val="20"/>
                <w:szCs w:val="20"/>
                <w:lang w:eastAsia="es-ES"/>
              </w:rPr>
            </w:pPr>
            <w:r w:rsidRPr="00D82B25">
              <w:rPr>
                <w:rFonts w:eastAsia="Times New Roman"/>
                <w:b/>
                <w:sz w:val="20"/>
                <w:szCs w:val="20"/>
                <w:lang w:eastAsia="es-ES"/>
              </w:rPr>
              <w:t>Revisado por:</w:t>
            </w:r>
          </w:p>
          <w:p w14:paraId="3731216C" w14:textId="77777777" w:rsidR="00D82B25" w:rsidRPr="00D82B25" w:rsidRDefault="00D82B25" w:rsidP="00D82B25">
            <w:pPr>
              <w:tabs>
                <w:tab w:val="center" w:pos="4252"/>
                <w:tab w:val="right" w:pos="8504"/>
              </w:tabs>
              <w:jc w:val="center"/>
              <w:rPr>
                <w:rFonts w:eastAsia="Times New Roman"/>
                <w:sz w:val="20"/>
                <w:szCs w:val="20"/>
                <w:lang w:eastAsia="es-ES"/>
              </w:rPr>
            </w:pPr>
          </w:p>
          <w:p w14:paraId="72DBEDF2" w14:textId="2A7F3378" w:rsidR="00D82B25" w:rsidRPr="00D82B25" w:rsidRDefault="00D82B25" w:rsidP="00D82B25">
            <w:pPr>
              <w:tabs>
                <w:tab w:val="center" w:pos="4252"/>
                <w:tab w:val="right" w:pos="8504"/>
              </w:tabs>
              <w:jc w:val="center"/>
              <w:rPr>
                <w:rFonts w:eastAsia="Times New Roman"/>
                <w:lang w:val="es-MX" w:eastAsia="zh-CN"/>
              </w:rPr>
            </w:pPr>
            <w:r w:rsidRPr="00D82B25">
              <w:rPr>
                <w:lang w:val="en-US"/>
              </w:rPr>
              <w:t>Andres Felipe Barrera</w:t>
            </w:r>
          </w:p>
        </w:tc>
        <w:tc>
          <w:tcPr>
            <w:tcW w:w="1741" w:type="pct"/>
          </w:tcPr>
          <w:p w14:paraId="7A444237" w14:textId="77777777" w:rsidR="00D82B25" w:rsidRPr="00D82B25" w:rsidRDefault="00D82B25" w:rsidP="00D82B25">
            <w:pPr>
              <w:tabs>
                <w:tab w:val="center" w:pos="4252"/>
                <w:tab w:val="right" w:pos="8504"/>
              </w:tabs>
              <w:jc w:val="center"/>
              <w:rPr>
                <w:rFonts w:eastAsia="Times New Roman"/>
                <w:b/>
                <w:sz w:val="20"/>
                <w:szCs w:val="20"/>
                <w:lang w:eastAsia="es-ES"/>
              </w:rPr>
            </w:pPr>
            <w:r w:rsidRPr="00D82B25">
              <w:rPr>
                <w:rFonts w:eastAsia="Times New Roman"/>
                <w:b/>
                <w:sz w:val="20"/>
                <w:szCs w:val="20"/>
                <w:lang w:eastAsia="es-ES"/>
              </w:rPr>
              <w:t>Aprobado por:</w:t>
            </w:r>
          </w:p>
          <w:p w14:paraId="27AD2800" w14:textId="77777777" w:rsidR="00D82B25" w:rsidRPr="00D82B25" w:rsidRDefault="00D82B25" w:rsidP="00D82B25">
            <w:pPr>
              <w:tabs>
                <w:tab w:val="center" w:pos="4252"/>
                <w:tab w:val="right" w:pos="8504"/>
              </w:tabs>
              <w:jc w:val="center"/>
              <w:rPr>
                <w:rFonts w:eastAsia="Times New Roman"/>
                <w:b/>
                <w:sz w:val="20"/>
                <w:szCs w:val="20"/>
                <w:lang w:eastAsia="es-ES"/>
              </w:rPr>
            </w:pPr>
          </w:p>
          <w:p w14:paraId="38E450C2" w14:textId="7B8AF2A9" w:rsidR="00D82B25" w:rsidRPr="00D82B25" w:rsidRDefault="00D82B25" w:rsidP="00D82B25">
            <w:pPr>
              <w:tabs>
                <w:tab w:val="center" w:pos="4252"/>
                <w:tab w:val="right" w:pos="8504"/>
              </w:tabs>
              <w:jc w:val="center"/>
              <w:rPr>
                <w:rFonts w:eastAsia="Times New Roman"/>
                <w:lang w:val="es-MX" w:eastAsia="zh-CN"/>
              </w:rPr>
            </w:pPr>
            <w:r w:rsidRPr="00D82B25">
              <w:t>Sebastián Herrera</w:t>
            </w:r>
          </w:p>
        </w:tc>
      </w:tr>
    </w:tbl>
    <w:p w14:paraId="31D27EF3" w14:textId="134FA998" w:rsidR="004D1F6E" w:rsidRPr="004D1F6E" w:rsidRDefault="004D1F6E" w:rsidP="004D1F6E">
      <w:pPr>
        <w:ind w:firstLine="720"/>
        <w:rPr>
          <w:rFonts w:eastAsia="Times New Roman"/>
          <w:lang w:val="es-CO" w:eastAsia="es-CO"/>
        </w:rPr>
      </w:pPr>
    </w:p>
    <w:sectPr w:rsidR="004D1F6E" w:rsidRPr="004D1F6E" w:rsidSect="00D82B25">
      <w:footerReference w:type="default" r:id="rId41"/>
      <w:pgSz w:w="12240" w:h="15840" w:code="1"/>
      <w:pgMar w:top="1134" w:right="1134" w:bottom="1134" w:left="1134" w:header="726"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97CE1" w14:textId="77777777" w:rsidR="00397F7D" w:rsidRDefault="00397F7D">
      <w:r>
        <w:separator/>
      </w:r>
    </w:p>
  </w:endnote>
  <w:endnote w:type="continuationSeparator" w:id="0">
    <w:p w14:paraId="6DAF68E1" w14:textId="77777777" w:rsidR="00397F7D" w:rsidRDefault="0039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Work Sans">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lexandria Medium">
    <w:altName w:val="Arial"/>
    <w:charset w:val="00"/>
    <w:family w:val="auto"/>
    <w:pitch w:val="variable"/>
    <w:sig w:usb0="A00020FF" w:usb1="C000207B" w:usb2="00000008" w:usb3="00000000" w:csb0="000001D3" w:csb1="00000000"/>
  </w:font>
  <w:font w:name="Alexandria ExtraBold">
    <w:altName w:val="Arial"/>
    <w:charset w:val="00"/>
    <w:family w:val="auto"/>
    <w:pitch w:val="variable"/>
    <w:sig w:usb0="A00020FF" w:usb1="C000207B" w:usb2="00000008" w:usb3="00000000" w:csb0="000001D3"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425D" w14:textId="77777777" w:rsidR="008228B8" w:rsidRDefault="008228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5B2E" w14:textId="77777777" w:rsidR="00D82B25" w:rsidRDefault="00D82B25" w:rsidP="00D82B25">
    <w:pPr>
      <w:pStyle w:val="Piedepgina"/>
      <w:jc w:val="center"/>
      <w:rPr>
        <w:sz w:val="18"/>
      </w:rPr>
    </w:pPr>
    <w:r>
      <w:rPr>
        <w:sz w:val="18"/>
      </w:rPr>
      <w:t>_________________________________________________________________________</w:t>
    </w:r>
  </w:p>
  <w:p w14:paraId="4F67E05D" w14:textId="0F308CB7" w:rsidR="004D1F6E" w:rsidRPr="00C8667C" w:rsidRDefault="004D1F6E" w:rsidP="00325CE6">
    <w:pPr>
      <w:pStyle w:val="Piedepgina"/>
      <w:jc w:val="center"/>
      <w:rPr>
        <w:color w:val="000000"/>
        <w:sz w:val="18"/>
        <w:szCs w:val="18"/>
      </w:rPr>
    </w:pPr>
    <w:r w:rsidRPr="00C8667C">
      <w:rPr>
        <w:color w:val="000000"/>
        <w:sz w:val="18"/>
        <w:szCs w:val="18"/>
      </w:rPr>
      <w:t>Carrera 1</w:t>
    </w:r>
    <w:r>
      <w:rPr>
        <w:color w:val="000000"/>
        <w:sz w:val="18"/>
        <w:szCs w:val="18"/>
      </w:rPr>
      <w:t>6</w:t>
    </w:r>
    <w:r w:rsidRPr="00C8667C">
      <w:rPr>
        <w:color w:val="000000"/>
        <w:sz w:val="18"/>
        <w:szCs w:val="18"/>
      </w:rPr>
      <w:t xml:space="preserve"> No. 1</w:t>
    </w:r>
    <w:r>
      <w:rPr>
        <w:color w:val="000000"/>
        <w:sz w:val="18"/>
        <w:szCs w:val="18"/>
      </w:rPr>
      <w:t>5</w:t>
    </w:r>
    <w:r w:rsidRPr="00C8667C">
      <w:rPr>
        <w:color w:val="000000"/>
        <w:sz w:val="18"/>
        <w:szCs w:val="18"/>
      </w:rPr>
      <w:t>-</w:t>
    </w:r>
    <w:r>
      <w:rPr>
        <w:color w:val="000000"/>
        <w:sz w:val="18"/>
        <w:szCs w:val="18"/>
      </w:rPr>
      <w:t>28</w:t>
    </w:r>
    <w:r w:rsidRPr="00C8667C">
      <w:rPr>
        <w:color w:val="000000"/>
        <w:sz w:val="18"/>
        <w:szCs w:val="18"/>
      </w:rPr>
      <w:t xml:space="preserve">, Armenia Quindío – CAM Piso 4 – Código Postal.630004 </w:t>
    </w:r>
  </w:p>
  <w:p w14:paraId="5F173A2F" w14:textId="2724EB86" w:rsidR="004D1F6E" w:rsidRPr="00325CE6" w:rsidRDefault="004D1F6E" w:rsidP="00325CE6">
    <w:pPr>
      <w:pStyle w:val="Piedepgina"/>
      <w:jc w:val="center"/>
      <w:rPr>
        <w:sz w:val="18"/>
        <w:szCs w:val="18"/>
      </w:rPr>
    </w:pPr>
    <w:r w:rsidRPr="00C8667C">
      <w:rPr>
        <w:color w:val="000000"/>
        <w:sz w:val="18"/>
        <w:szCs w:val="18"/>
      </w:rPr>
      <w:t xml:space="preserve">Correo Electrónico: </w:t>
    </w:r>
    <w:r>
      <w:rPr>
        <w:color w:val="000000"/>
        <w:sz w:val="18"/>
        <w:szCs w:val="18"/>
      </w:rPr>
      <w:t>secretario</w:t>
    </w:r>
    <w:r w:rsidRPr="008228B8">
      <w:rPr>
        <w:sz w:val="18"/>
        <w:szCs w:val="18"/>
      </w:rPr>
      <w:t>tic@armenia.gov.co</w:t>
    </w:r>
    <w:r>
      <w:rPr>
        <w:sz w:val="18"/>
        <w:szCs w:val="18"/>
      </w:rPr>
      <w:t xml:space="preserve"> </w:t>
    </w:r>
    <w:r w:rsidRPr="002039A0">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B740" w14:textId="77777777" w:rsidR="00CB2495" w:rsidRPr="00C8667C" w:rsidRDefault="00CB2495" w:rsidP="00CB2495">
    <w:pPr>
      <w:pStyle w:val="Piedepgina"/>
      <w:jc w:val="center"/>
      <w:rPr>
        <w:color w:val="000000"/>
        <w:sz w:val="18"/>
        <w:szCs w:val="18"/>
      </w:rPr>
    </w:pPr>
    <w:r w:rsidRPr="00C8667C">
      <w:rPr>
        <w:color w:val="000000"/>
        <w:sz w:val="18"/>
        <w:szCs w:val="18"/>
      </w:rPr>
      <w:t>Carrera 1</w:t>
    </w:r>
    <w:r>
      <w:rPr>
        <w:color w:val="000000"/>
        <w:sz w:val="18"/>
        <w:szCs w:val="18"/>
      </w:rPr>
      <w:t>6</w:t>
    </w:r>
    <w:r w:rsidRPr="00C8667C">
      <w:rPr>
        <w:color w:val="000000"/>
        <w:sz w:val="18"/>
        <w:szCs w:val="18"/>
      </w:rPr>
      <w:t xml:space="preserve"> No. 1</w:t>
    </w:r>
    <w:r>
      <w:rPr>
        <w:color w:val="000000"/>
        <w:sz w:val="18"/>
        <w:szCs w:val="18"/>
      </w:rPr>
      <w:t>5</w:t>
    </w:r>
    <w:r w:rsidRPr="00C8667C">
      <w:rPr>
        <w:color w:val="000000"/>
        <w:sz w:val="18"/>
        <w:szCs w:val="18"/>
      </w:rPr>
      <w:t>-</w:t>
    </w:r>
    <w:r>
      <w:rPr>
        <w:color w:val="000000"/>
        <w:sz w:val="18"/>
        <w:szCs w:val="18"/>
      </w:rPr>
      <w:t>28</w:t>
    </w:r>
    <w:r w:rsidRPr="00C8667C">
      <w:rPr>
        <w:color w:val="000000"/>
        <w:sz w:val="18"/>
        <w:szCs w:val="18"/>
      </w:rPr>
      <w:t>, Armenia Quindío – CAM Piso 4 – Código Postal.630004 - Tel–(6) 741 71 00 Ext. 224</w:t>
    </w:r>
  </w:p>
  <w:p w14:paraId="237BEF3D" w14:textId="77777777" w:rsidR="00CB2495" w:rsidRPr="00325CE6" w:rsidRDefault="00CB2495" w:rsidP="00CB2495">
    <w:pPr>
      <w:pStyle w:val="Piedepgina"/>
      <w:jc w:val="center"/>
      <w:rPr>
        <w:sz w:val="18"/>
        <w:szCs w:val="18"/>
      </w:rPr>
    </w:pPr>
    <w:r w:rsidRPr="00C8667C">
      <w:rPr>
        <w:color w:val="000000"/>
        <w:sz w:val="18"/>
        <w:szCs w:val="18"/>
      </w:rPr>
      <w:t xml:space="preserve">Correo Electrónico: </w:t>
    </w:r>
    <w:r>
      <w:rPr>
        <w:color w:val="000000"/>
        <w:sz w:val="18"/>
        <w:szCs w:val="18"/>
      </w:rPr>
      <w:t>secretario</w:t>
    </w:r>
    <w:hyperlink r:id="rId1" w:history="1">
      <w:r w:rsidRPr="00CA5E9E">
        <w:rPr>
          <w:rStyle w:val="Hipervnculo"/>
          <w:sz w:val="18"/>
          <w:szCs w:val="18"/>
        </w:rPr>
        <w:t>tic@armenia.gov.co</w:t>
      </w:r>
    </w:hyperlink>
    <w:r>
      <w:rPr>
        <w:sz w:val="18"/>
        <w:szCs w:val="18"/>
      </w:rPr>
      <w:t xml:space="preserve"> </w:t>
    </w:r>
    <w:r w:rsidRPr="002039A0">
      <w:rPr>
        <w:sz w:val="18"/>
        <w:szCs w:val="18"/>
      </w:rPr>
      <w:t xml:space="preserve"> </w:t>
    </w:r>
  </w:p>
  <w:p w14:paraId="72E84288" w14:textId="77777777" w:rsidR="00CB2495" w:rsidRDefault="00CB249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77D2" w14:textId="5D4BC709" w:rsidR="007959AA" w:rsidRDefault="007959AA">
    <w:pPr>
      <w:pStyle w:val="Textoindependiente"/>
      <w:spacing w:line="14" w:lineRule="auto"/>
      <w:rPr>
        <w:sz w:val="20"/>
      </w:rPr>
    </w:pPr>
    <w:r>
      <w:rPr>
        <w:noProof/>
        <w:lang w:val="es-MX" w:eastAsia="es-MX"/>
      </w:rPr>
      <mc:AlternateContent>
        <mc:Choice Requires="wps">
          <w:drawing>
            <wp:anchor distT="0" distB="0" distL="114300" distR="114300" simplePos="0" relativeHeight="487334400" behindDoc="1" locked="0" layoutInCell="1" allowOverlap="1" wp14:anchorId="2B829E22" wp14:editId="106388CB">
              <wp:simplePos x="0" y="0"/>
              <wp:positionH relativeFrom="margin">
                <wp:align>center</wp:align>
              </wp:positionH>
              <wp:positionV relativeFrom="page">
                <wp:posOffset>9401175</wp:posOffset>
              </wp:positionV>
              <wp:extent cx="6488264" cy="285750"/>
              <wp:effectExtent l="0" t="0" r="825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264"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4BEB" w14:textId="77777777" w:rsidR="007959AA" w:rsidRPr="00C8667C" w:rsidRDefault="007959AA" w:rsidP="001A0598">
                          <w:pPr>
                            <w:pStyle w:val="Piedepgina"/>
                            <w:jc w:val="center"/>
                            <w:rPr>
                              <w:color w:val="000000"/>
                              <w:sz w:val="18"/>
                              <w:szCs w:val="18"/>
                            </w:rPr>
                          </w:pPr>
                          <w:r w:rsidRPr="00C8667C">
                            <w:rPr>
                              <w:color w:val="000000"/>
                              <w:sz w:val="18"/>
                              <w:szCs w:val="18"/>
                            </w:rPr>
                            <w:t>Carrera 1</w:t>
                          </w:r>
                          <w:r>
                            <w:rPr>
                              <w:color w:val="000000"/>
                              <w:sz w:val="18"/>
                              <w:szCs w:val="18"/>
                            </w:rPr>
                            <w:t>6</w:t>
                          </w:r>
                          <w:r w:rsidRPr="00C8667C">
                            <w:rPr>
                              <w:color w:val="000000"/>
                              <w:sz w:val="18"/>
                              <w:szCs w:val="18"/>
                            </w:rPr>
                            <w:t xml:space="preserve"> No. 1</w:t>
                          </w:r>
                          <w:r>
                            <w:rPr>
                              <w:color w:val="000000"/>
                              <w:sz w:val="18"/>
                              <w:szCs w:val="18"/>
                            </w:rPr>
                            <w:t>5</w:t>
                          </w:r>
                          <w:r w:rsidRPr="00C8667C">
                            <w:rPr>
                              <w:color w:val="000000"/>
                              <w:sz w:val="18"/>
                              <w:szCs w:val="18"/>
                            </w:rPr>
                            <w:t>-</w:t>
                          </w:r>
                          <w:r>
                            <w:rPr>
                              <w:color w:val="000000"/>
                              <w:sz w:val="18"/>
                              <w:szCs w:val="18"/>
                            </w:rPr>
                            <w:t>28</w:t>
                          </w:r>
                          <w:r w:rsidRPr="00C8667C">
                            <w:rPr>
                              <w:color w:val="000000"/>
                              <w:sz w:val="18"/>
                              <w:szCs w:val="18"/>
                            </w:rPr>
                            <w:t>, Armenia Quindío – CAM Piso 4 – Código Postal.630004 - Tel–(6) 741 71 00 Ext. 224</w:t>
                          </w:r>
                        </w:p>
                        <w:p w14:paraId="412C72F0" w14:textId="310630E1" w:rsidR="007959AA" w:rsidRPr="002039A0" w:rsidRDefault="007959AA" w:rsidP="001A0598">
                          <w:pPr>
                            <w:pStyle w:val="Piedepgina"/>
                            <w:jc w:val="center"/>
                            <w:rPr>
                              <w:sz w:val="18"/>
                              <w:szCs w:val="18"/>
                            </w:rPr>
                          </w:pPr>
                          <w:r w:rsidRPr="00C8667C">
                            <w:rPr>
                              <w:color w:val="000000"/>
                              <w:sz w:val="18"/>
                              <w:szCs w:val="18"/>
                            </w:rPr>
                            <w:t xml:space="preserve">Correo Electrónico: </w:t>
                          </w:r>
                          <w:hyperlink r:id="rId1" w:history="1">
                            <w:r w:rsidRPr="00C8667C">
                              <w:rPr>
                                <w:rStyle w:val="Hipervnculo"/>
                                <w:sz w:val="18"/>
                                <w:szCs w:val="18"/>
                              </w:rPr>
                              <w:t>tic@armenia.gov.co</w:t>
                            </w:r>
                          </w:hyperlink>
                          <w:r w:rsidRPr="002039A0">
                            <w:rPr>
                              <w:sz w:val="18"/>
                              <w:szCs w:val="18"/>
                            </w:rPr>
                            <w:t xml:space="preserve"> </w:t>
                          </w:r>
                        </w:p>
                        <w:p w14:paraId="0CDAC1F0" w14:textId="06852D40" w:rsidR="007959AA" w:rsidRDefault="007959AA">
                          <w:pPr>
                            <w:spacing w:line="183" w:lineRule="exact"/>
                            <w:ind w:left="4"/>
                            <w:jc w:val="center"/>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9E22" id="_x0000_t202" coordsize="21600,21600" o:spt="202" path="m,l,21600r21600,l21600,xe">
              <v:stroke joinstyle="miter"/>
              <v:path gradientshapeok="t" o:connecttype="rect"/>
            </v:shapetype>
            <v:shape id="Text Box 1" o:spid="_x0000_s1027" type="#_x0000_t202" style="position:absolute;margin-left:0;margin-top:740.25pt;width:510.9pt;height:22.5pt;z-index:-15982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" filled="f" stroked="f">
              <v:textbox inset="0,0,0,0">
                <w:txbxContent>
                  <w:p w14:paraId="30644BEB" w14:textId="77777777" w:rsidR="007959AA" w:rsidRPr="00C8667C" w:rsidRDefault="007959AA" w:rsidP="001A0598">
                    <w:pPr>
                      <w:pStyle w:val="Piedepgina"/>
                      <w:jc w:val="center"/>
                      <w:rPr>
                        <w:color w:val="000000"/>
                        <w:sz w:val="18"/>
                        <w:szCs w:val="18"/>
                      </w:rPr>
                    </w:pPr>
                    <w:r w:rsidRPr="00C8667C">
                      <w:rPr>
                        <w:color w:val="000000"/>
                        <w:sz w:val="18"/>
                        <w:szCs w:val="18"/>
                      </w:rPr>
                      <w:t>Carrera 1</w:t>
                    </w:r>
                    <w:r>
                      <w:rPr>
                        <w:color w:val="000000"/>
                        <w:sz w:val="18"/>
                        <w:szCs w:val="18"/>
                      </w:rPr>
                      <w:t>6</w:t>
                    </w:r>
                    <w:r w:rsidRPr="00C8667C">
                      <w:rPr>
                        <w:color w:val="000000"/>
                        <w:sz w:val="18"/>
                        <w:szCs w:val="18"/>
                      </w:rPr>
                      <w:t xml:space="preserve"> No. 1</w:t>
                    </w:r>
                    <w:r>
                      <w:rPr>
                        <w:color w:val="000000"/>
                        <w:sz w:val="18"/>
                        <w:szCs w:val="18"/>
                      </w:rPr>
                      <w:t>5</w:t>
                    </w:r>
                    <w:r w:rsidRPr="00C8667C">
                      <w:rPr>
                        <w:color w:val="000000"/>
                        <w:sz w:val="18"/>
                        <w:szCs w:val="18"/>
                      </w:rPr>
                      <w:t>-</w:t>
                    </w:r>
                    <w:r>
                      <w:rPr>
                        <w:color w:val="000000"/>
                        <w:sz w:val="18"/>
                        <w:szCs w:val="18"/>
                      </w:rPr>
                      <w:t>28</w:t>
                    </w:r>
                    <w:r w:rsidRPr="00C8667C">
                      <w:rPr>
                        <w:color w:val="000000"/>
                        <w:sz w:val="18"/>
                        <w:szCs w:val="18"/>
                      </w:rPr>
                      <w:t>, Armenia Quindío – CAM Piso 4 – Código Postal.630004 - Tel–(6) 741 71 00 Ext. 224</w:t>
                    </w:r>
                  </w:p>
                  <w:p w14:paraId="412C72F0" w14:textId="310630E1" w:rsidR="007959AA" w:rsidRPr="002039A0" w:rsidRDefault="007959AA" w:rsidP="001A0598">
                    <w:pPr>
                      <w:pStyle w:val="Piedepgina"/>
                      <w:jc w:val="center"/>
                      <w:rPr>
                        <w:sz w:val="18"/>
                        <w:szCs w:val="18"/>
                      </w:rPr>
                    </w:pPr>
                    <w:r w:rsidRPr="00C8667C">
                      <w:rPr>
                        <w:color w:val="000000"/>
                        <w:sz w:val="18"/>
                        <w:szCs w:val="18"/>
                      </w:rPr>
                      <w:t xml:space="preserve">Correo Electrónico: </w:t>
                    </w:r>
                    <w:hyperlink r:id="rId2" w:history="1">
                      <w:r w:rsidRPr="00C8667C">
                        <w:rPr>
                          <w:rStyle w:val="Hipervnculo"/>
                          <w:sz w:val="18"/>
                          <w:szCs w:val="18"/>
                        </w:rPr>
                        <w:t>tic@armenia.gov.co</w:t>
                      </w:r>
                    </w:hyperlink>
                    <w:r w:rsidRPr="002039A0">
                      <w:rPr>
                        <w:sz w:val="18"/>
                        <w:szCs w:val="18"/>
                      </w:rPr>
                      <w:t xml:space="preserve"> </w:t>
                    </w:r>
                  </w:p>
                  <w:p w14:paraId="0CDAC1F0" w14:textId="06852D40" w:rsidR="007959AA" w:rsidRDefault="007959AA">
                    <w:pPr>
                      <w:spacing w:line="183" w:lineRule="exact"/>
                      <w:ind w:left="4"/>
                      <w:jc w:val="center"/>
                      <w:rPr>
                        <w:sz w:val="16"/>
                      </w:rPr>
                    </w:pPr>
                  </w:p>
                </w:txbxContent>
              </v:textbox>
              <w10:wrap anchorx="margin" anchory="page"/>
            </v:shape>
          </w:pict>
        </mc:Fallback>
      </mc:AlternateContent>
    </w:r>
    <w:r>
      <w:rPr>
        <w:noProof/>
        <w:lang w:val="es-MX" w:eastAsia="es-MX"/>
      </w:rPr>
      <mc:AlternateContent>
        <mc:Choice Requires="wps">
          <w:drawing>
            <wp:anchor distT="0" distB="0" distL="114300" distR="114300" simplePos="0" relativeHeight="487333888" behindDoc="1" locked="0" layoutInCell="1" allowOverlap="1" wp14:anchorId="59AAB1AB" wp14:editId="12A1BB94">
              <wp:simplePos x="0" y="0"/>
              <wp:positionH relativeFrom="page">
                <wp:posOffset>1428115</wp:posOffset>
              </wp:positionH>
              <wp:positionV relativeFrom="page">
                <wp:posOffset>9358630</wp:posOffset>
              </wp:positionV>
              <wp:extent cx="491553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0278295" id="Line 2" o:spid="_x0000_s1026" style="position:absolute;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45pt,736.9pt" to="499.5pt,7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" strokeweight=".26619mm">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58E18" w14:textId="77777777" w:rsidR="00397F7D" w:rsidRDefault="00397F7D">
      <w:r>
        <w:separator/>
      </w:r>
    </w:p>
  </w:footnote>
  <w:footnote w:type="continuationSeparator" w:id="0">
    <w:p w14:paraId="0622BCD6" w14:textId="77777777" w:rsidR="00397F7D" w:rsidRDefault="00397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2C58" w14:textId="77777777" w:rsidR="008228B8" w:rsidRDefault="008228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6526"/>
      <w:gridCol w:w="2028"/>
    </w:tblGrid>
    <w:tr w:rsidR="004D1F6E" w14:paraId="0BA4013D" w14:textId="77777777" w:rsidTr="00D82B25">
      <w:trPr>
        <w:trHeight w:val="268"/>
        <w:jc w:val="center"/>
      </w:trPr>
      <w:tc>
        <w:tcPr>
          <w:tcW w:w="1408" w:type="dxa"/>
          <w:vMerge w:val="restart"/>
        </w:tcPr>
        <w:p w14:paraId="114944D8" w14:textId="3B10608D" w:rsidR="004D1F6E" w:rsidRDefault="00D82B25" w:rsidP="00325CE6">
          <w:pPr>
            <w:pStyle w:val="TableParagraph"/>
            <w:rPr>
              <w:rFonts w:ascii="Times New Roman"/>
            </w:rPr>
          </w:pPr>
          <w:r>
            <w:rPr>
              <w:rFonts w:ascii="Times New Roman" w:eastAsia="Times New Roman" w:hAnsi="Times New Roman" w:cs="Times New Roman"/>
              <w:noProof/>
              <w:sz w:val="24"/>
              <w:szCs w:val="24"/>
              <w:lang w:eastAsia="es-CO"/>
            </w:rPr>
            <w:drawing>
              <wp:anchor distT="0" distB="0" distL="114300" distR="114300" simplePos="0" relativeHeight="487340544" behindDoc="0" locked="0" layoutInCell="1" allowOverlap="1" wp14:anchorId="7E54DC42" wp14:editId="5E5492E2">
                <wp:simplePos x="0" y="0"/>
                <wp:positionH relativeFrom="column">
                  <wp:posOffset>160020</wp:posOffset>
                </wp:positionH>
                <wp:positionV relativeFrom="paragraph">
                  <wp:posOffset>1270</wp:posOffset>
                </wp:positionV>
                <wp:extent cx="588010" cy="700405"/>
                <wp:effectExtent l="0" t="0" r="254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8010" cy="700405"/>
                        </a:xfrm>
                        <a:prstGeom prst="rect">
                          <a:avLst/>
                        </a:prstGeom>
                        <a:noFill/>
                        <a:ln>
                          <a:noFill/>
                        </a:ln>
                      </pic:spPr>
                    </pic:pic>
                  </a:graphicData>
                </a:graphic>
              </wp:anchor>
            </w:drawing>
          </w:r>
        </w:p>
      </w:tc>
      <w:tc>
        <w:tcPr>
          <w:tcW w:w="6526" w:type="dxa"/>
          <w:tcBorders>
            <w:bottom w:val="nil"/>
          </w:tcBorders>
        </w:tcPr>
        <w:p w14:paraId="42E2D993" w14:textId="77777777" w:rsidR="004D1F6E" w:rsidRDefault="004D1F6E" w:rsidP="00325CE6">
          <w:pPr>
            <w:pStyle w:val="TableParagraph"/>
            <w:spacing w:line="248" w:lineRule="exact"/>
            <w:ind w:right="712"/>
            <w:jc w:val="right"/>
            <w:rPr>
              <w:b/>
              <w:sz w:val="24"/>
            </w:rPr>
          </w:pPr>
          <w:r>
            <w:rPr>
              <w:b/>
              <w:sz w:val="24"/>
            </w:rPr>
            <w:t>PLAN ESTRATÉGICO DE TECNOLOGÍAS DE LA</w:t>
          </w:r>
        </w:p>
      </w:tc>
      <w:tc>
        <w:tcPr>
          <w:tcW w:w="2028" w:type="dxa"/>
          <w:vAlign w:val="center"/>
        </w:tcPr>
        <w:p w14:paraId="13C1C4B5" w14:textId="77777777" w:rsidR="004D1F6E" w:rsidRDefault="004D1F6E" w:rsidP="00325CE6">
          <w:pPr>
            <w:pStyle w:val="TableParagraph"/>
            <w:rPr>
              <w:sz w:val="20"/>
            </w:rPr>
          </w:pPr>
          <w:r>
            <w:rPr>
              <w:sz w:val="20"/>
            </w:rPr>
            <w:t>Código: I-TI-PGT-007</w:t>
          </w:r>
        </w:p>
      </w:tc>
    </w:tr>
    <w:tr w:rsidR="004D1F6E" w14:paraId="1AC3A559" w14:textId="77777777" w:rsidTr="00D82B25">
      <w:trPr>
        <w:trHeight w:val="270"/>
        <w:jc w:val="center"/>
      </w:trPr>
      <w:tc>
        <w:tcPr>
          <w:tcW w:w="1408" w:type="dxa"/>
          <w:vMerge/>
          <w:tcBorders>
            <w:top w:val="nil"/>
          </w:tcBorders>
        </w:tcPr>
        <w:p w14:paraId="2DD03E74" w14:textId="77777777" w:rsidR="004D1F6E" w:rsidRDefault="004D1F6E" w:rsidP="00325CE6">
          <w:pPr>
            <w:rPr>
              <w:sz w:val="2"/>
              <w:szCs w:val="2"/>
            </w:rPr>
          </w:pPr>
        </w:p>
      </w:tc>
      <w:tc>
        <w:tcPr>
          <w:tcW w:w="6526" w:type="dxa"/>
          <w:tcBorders>
            <w:top w:val="nil"/>
            <w:bottom w:val="nil"/>
          </w:tcBorders>
        </w:tcPr>
        <w:p w14:paraId="28F8B1F2" w14:textId="77777777" w:rsidR="004D1F6E" w:rsidRDefault="004D1F6E" w:rsidP="00325CE6">
          <w:pPr>
            <w:pStyle w:val="TableParagraph"/>
            <w:spacing w:line="251" w:lineRule="exact"/>
            <w:ind w:right="691"/>
            <w:jc w:val="right"/>
            <w:rPr>
              <w:b/>
              <w:sz w:val="24"/>
            </w:rPr>
          </w:pPr>
          <w:r>
            <w:rPr>
              <w:b/>
              <w:sz w:val="24"/>
            </w:rPr>
            <w:t>INFORMACIÓN Y LAS COMUNICACIONES - PETI</w:t>
          </w:r>
        </w:p>
      </w:tc>
      <w:tc>
        <w:tcPr>
          <w:tcW w:w="2028" w:type="dxa"/>
          <w:vAlign w:val="center"/>
        </w:tcPr>
        <w:p w14:paraId="67CF6787" w14:textId="6E40062B" w:rsidR="004D1F6E" w:rsidRDefault="004D1F6E" w:rsidP="00325CE6">
          <w:pPr>
            <w:pStyle w:val="TableParagraph"/>
            <w:rPr>
              <w:sz w:val="20"/>
            </w:rPr>
          </w:pPr>
          <w:r>
            <w:rPr>
              <w:sz w:val="20"/>
            </w:rPr>
            <w:t xml:space="preserve">Fecha: </w:t>
          </w:r>
          <w:r w:rsidR="00D82B25" w:rsidRPr="00D82B25">
            <w:rPr>
              <w:sz w:val="20"/>
            </w:rPr>
            <w:t>30/01/2026</w:t>
          </w:r>
        </w:p>
      </w:tc>
    </w:tr>
    <w:tr w:rsidR="004D1F6E" w14:paraId="31C848B4" w14:textId="77777777" w:rsidTr="00D82B25">
      <w:trPr>
        <w:trHeight w:val="318"/>
        <w:jc w:val="center"/>
      </w:trPr>
      <w:tc>
        <w:tcPr>
          <w:tcW w:w="1408" w:type="dxa"/>
          <w:vMerge/>
          <w:tcBorders>
            <w:top w:val="nil"/>
          </w:tcBorders>
        </w:tcPr>
        <w:p w14:paraId="5EAB121C" w14:textId="77777777" w:rsidR="004D1F6E" w:rsidRDefault="004D1F6E" w:rsidP="00325CE6">
          <w:pPr>
            <w:rPr>
              <w:sz w:val="2"/>
              <w:szCs w:val="2"/>
            </w:rPr>
          </w:pPr>
        </w:p>
      </w:tc>
      <w:tc>
        <w:tcPr>
          <w:tcW w:w="6526" w:type="dxa"/>
          <w:vMerge w:val="restart"/>
          <w:tcBorders>
            <w:top w:val="nil"/>
            <w:bottom w:val="nil"/>
          </w:tcBorders>
        </w:tcPr>
        <w:p w14:paraId="63E2A0A6" w14:textId="77777777" w:rsidR="004D1F6E" w:rsidRDefault="004D1F6E" w:rsidP="00325CE6">
          <w:pPr>
            <w:pStyle w:val="TableParagraph"/>
            <w:spacing w:before="196" w:line="209" w:lineRule="exact"/>
            <w:ind w:right="-145"/>
            <w:jc w:val="center"/>
            <w:rPr>
              <w:sz w:val="20"/>
            </w:rPr>
          </w:pPr>
          <w:r w:rsidRPr="008D6F14">
            <w:rPr>
              <w:bCs/>
              <w:sz w:val="20"/>
              <w:szCs w:val="20"/>
              <w:lang w:val="es-MX"/>
            </w:rPr>
            <w:t>Secretaría de Tecnologías de la Información y las Comunicaciones</w:t>
          </w:r>
        </w:p>
      </w:tc>
      <w:tc>
        <w:tcPr>
          <w:tcW w:w="2028" w:type="dxa"/>
          <w:vAlign w:val="center"/>
        </w:tcPr>
        <w:p w14:paraId="0839F067" w14:textId="05F51AD3" w:rsidR="004D1F6E" w:rsidRDefault="004D1F6E" w:rsidP="00325CE6">
          <w:pPr>
            <w:pStyle w:val="TableParagraph"/>
            <w:rPr>
              <w:sz w:val="20"/>
            </w:rPr>
          </w:pPr>
          <w:r>
            <w:rPr>
              <w:sz w:val="20"/>
            </w:rPr>
            <w:t xml:space="preserve">Versión: </w:t>
          </w:r>
          <w:r w:rsidR="00D82B25">
            <w:rPr>
              <w:sz w:val="20"/>
            </w:rPr>
            <w:t>004</w:t>
          </w:r>
        </w:p>
      </w:tc>
    </w:tr>
    <w:tr w:rsidR="004D1F6E" w14:paraId="1FEA9458" w14:textId="77777777" w:rsidTr="00D82B25">
      <w:trPr>
        <w:trHeight w:val="96"/>
        <w:jc w:val="center"/>
      </w:trPr>
      <w:tc>
        <w:tcPr>
          <w:tcW w:w="1408" w:type="dxa"/>
          <w:vMerge/>
          <w:tcBorders>
            <w:top w:val="nil"/>
          </w:tcBorders>
        </w:tcPr>
        <w:p w14:paraId="6B99FE73" w14:textId="77777777" w:rsidR="004D1F6E" w:rsidRDefault="004D1F6E" w:rsidP="00325CE6">
          <w:pPr>
            <w:rPr>
              <w:sz w:val="2"/>
              <w:szCs w:val="2"/>
            </w:rPr>
          </w:pPr>
        </w:p>
      </w:tc>
      <w:tc>
        <w:tcPr>
          <w:tcW w:w="6526" w:type="dxa"/>
          <w:vMerge/>
          <w:tcBorders>
            <w:top w:val="nil"/>
            <w:bottom w:val="nil"/>
          </w:tcBorders>
        </w:tcPr>
        <w:p w14:paraId="0DC3728C" w14:textId="77777777" w:rsidR="004D1F6E" w:rsidRDefault="004D1F6E" w:rsidP="00325CE6">
          <w:pPr>
            <w:ind w:right="-145"/>
            <w:rPr>
              <w:sz w:val="2"/>
              <w:szCs w:val="2"/>
            </w:rPr>
          </w:pPr>
        </w:p>
      </w:tc>
      <w:tc>
        <w:tcPr>
          <w:tcW w:w="2028" w:type="dxa"/>
          <w:vMerge w:val="restart"/>
          <w:vAlign w:val="center"/>
        </w:tcPr>
        <w:sdt>
          <w:sdtPr>
            <w:id w:val="1006871026"/>
            <w:docPartObj>
              <w:docPartGallery w:val="Page Numbers (Top of Page)"/>
              <w:docPartUnique/>
            </w:docPartObj>
          </w:sdtPr>
          <w:sdtEndPr/>
          <w:sdtContent>
            <w:p w14:paraId="1E0E2693" w14:textId="77777777" w:rsidR="004D1F6E" w:rsidRPr="00243BE6" w:rsidRDefault="004D1F6E" w:rsidP="00325CE6">
              <w:pPr>
                <w:pStyle w:val="Encabezado"/>
              </w:pPr>
              <w:r w:rsidRPr="000255AA">
                <w:rPr>
                  <w:sz w:val="20"/>
                  <w:szCs w:val="24"/>
                </w:rPr>
                <w:t xml:space="preserve">Página </w:t>
              </w:r>
              <w:r w:rsidRPr="000255AA">
                <w:rPr>
                  <w:bCs/>
                  <w:sz w:val="20"/>
                  <w:szCs w:val="24"/>
                </w:rPr>
                <w:fldChar w:fldCharType="begin"/>
              </w:r>
              <w:r w:rsidRPr="000255AA">
                <w:rPr>
                  <w:bCs/>
                  <w:sz w:val="20"/>
                  <w:szCs w:val="24"/>
                </w:rPr>
                <w:instrText>PAGE</w:instrText>
              </w:r>
              <w:r w:rsidRPr="000255AA">
                <w:rPr>
                  <w:bCs/>
                  <w:sz w:val="20"/>
                  <w:szCs w:val="24"/>
                </w:rPr>
                <w:fldChar w:fldCharType="separate"/>
              </w:r>
              <w:r>
                <w:rPr>
                  <w:bCs/>
                  <w:noProof/>
                  <w:sz w:val="20"/>
                  <w:szCs w:val="24"/>
                </w:rPr>
                <w:t>2</w:t>
              </w:r>
              <w:r w:rsidRPr="000255AA">
                <w:rPr>
                  <w:bCs/>
                  <w:sz w:val="20"/>
                  <w:szCs w:val="24"/>
                </w:rPr>
                <w:fldChar w:fldCharType="end"/>
              </w:r>
              <w:r w:rsidRPr="000255AA">
                <w:rPr>
                  <w:sz w:val="20"/>
                  <w:szCs w:val="24"/>
                </w:rPr>
                <w:t xml:space="preserve"> de </w:t>
              </w:r>
              <w:r w:rsidRPr="000255AA">
                <w:rPr>
                  <w:bCs/>
                  <w:sz w:val="20"/>
                  <w:szCs w:val="24"/>
                </w:rPr>
                <w:fldChar w:fldCharType="begin"/>
              </w:r>
              <w:r w:rsidRPr="000255AA">
                <w:rPr>
                  <w:bCs/>
                  <w:sz w:val="20"/>
                  <w:szCs w:val="24"/>
                </w:rPr>
                <w:instrText>NUMPAGES</w:instrText>
              </w:r>
              <w:r w:rsidRPr="000255AA">
                <w:rPr>
                  <w:bCs/>
                  <w:sz w:val="20"/>
                  <w:szCs w:val="24"/>
                </w:rPr>
                <w:fldChar w:fldCharType="separate"/>
              </w:r>
              <w:r>
                <w:rPr>
                  <w:bCs/>
                  <w:noProof/>
                  <w:sz w:val="20"/>
                  <w:szCs w:val="24"/>
                </w:rPr>
                <w:t>31</w:t>
              </w:r>
              <w:r w:rsidRPr="000255AA">
                <w:rPr>
                  <w:bCs/>
                  <w:sz w:val="20"/>
                  <w:szCs w:val="24"/>
                </w:rPr>
                <w:fldChar w:fldCharType="end"/>
              </w:r>
            </w:p>
          </w:sdtContent>
        </w:sdt>
      </w:tc>
    </w:tr>
    <w:tr w:rsidR="004D1F6E" w14:paraId="26A14CEC" w14:textId="77777777" w:rsidTr="00D82B25">
      <w:trPr>
        <w:trHeight w:val="224"/>
        <w:jc w:val="center"/>
      </w:trPr>
      <w:tc>
        <w:tcPr>
          <w:tcW w:w="1408" w:type="dxa"/>
          <w:vMerge/>
          <w:tcBorders>
            <w:top w:val="nil"/>
          </w:tcBorders>
        </w:tcPr>
        <w:p w14:paraId="0549BDA1" w14:textId="77777777" w:rsidR="004D1F6E" w:rsidRDefault="004D1F6E" w:rsidP="00325CE6">
          <w:pPr>
            <w:rPr>
              <w:sz w:val="2"/>
              <w:szCs w:val="2"/>
            </w:rPr>
          </w:pPr>
        </w:p>
      </w:tc>
      <w:tc>
        <w:tcPr>
          <w:tcW w:w="6526" w:type="dxa"/>
          <w:tcBorders>
            <w:top w:val="nil"/>
          </w:tcBorders>
        </w:tcPr>
        <w:p w14:paraId="78FC6BCD" w14:textId="35104DC2" w:rsidR="004D1F6E" w:rsidRDefault="004D1F6E" w:rsidP="00325CE6">
          <w:pPr>
            <w:pStyle w:val="TableParagraph"/>
            <w:spacing w:line="205" w:lineRule="exact"/>
            <w:ind w:right="-145"/>
            <w:jc w:val="center"/>
            <w:rPr>
              <w:sz w:val="20"/>
            </w:rPr>
          </w:pPr>
          <w:r w:rsidRPr="002A77DA">
            <w:rPr>
              <w:bCs/>
              <w:sz w:val="20"/>
              <w:szCs w:val="20"/>
              <w:lang w:val="es-MX"/>
            </w:rPr>
            <w:t>Proceso</w:t>
          </w:r>
          <w:r w:rsidR="00D82B25">
            <w:rPr>
              <w:bCs/>
              <w:sz w:val="20"/>
              <w:szCs w:val="20"/>
              <w:lang w:val="es-MX"/>
            </w:rPr>
            <w:t xml:space="preserve"> 17.</w:t>
          </w:r>
          <w:r>
            <w:rPr>
              <w:bCs/>
              <w:sz w:val="20"/>
              <w:szCs w:val="20"/>
              <w:lang w:val="es-MX"/>
            </w:rPr>
            <w:t xml:space="preserve"> Gestión TIC</w:t>
          </w:r>
        </w:p>
      </w:tc>
      <w:tc>
        <w:tcPr>
          <w:tcW w:w="2028" w:type="dxa"/>
          <w:vMerge/>
          <w:tcBorders>
            <w:top w:val="nil"/>
          </w:tcBorders>
        </w:tcPr>
        <w:p w14:paraId="06C09F06" w14:textId="77777777" w:rsidR="004D1F6E" w:rsidRDefault="004D1F6E" w:rsidP="00325CE6">
          <w:pPr>
            <w:rPr>
              <w:sz w:val="2"/>
              <w:szCs w:val="2"/>
            </w:rPr>
          </w:pPr>
        </w:p>
      </w:tc>
    </w:tr>
  </w:tbl>
  <w:p w14:paraId="1510C5DD" w14:textId="77777777" w:rsidR="004D1F6E" w:rsidRDefault="004D1F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8DD1" w14:textId="77777777" w:rsidR="008228B8" w:rsidRDefault="008228B8">
    <w:pPr>
      <w:pStyle w:val="Encabezado"/>
    </w:pPr>
  </w:p>
  <w:p w14:paraId="6979069D" w14:textId="77777777" w:rsidR="008228B8" w:rsidRDefault="008228B8">
    <w:pPr>
      <w:pStyle w:val="Encabezado"/>
    </w:pPr>
  </w:p>
  <w:p w14:paraId="035ABF0E" w14:textId="77777777" w:rsidR="008228B8" w:rsidRDefault="008228B8">
    <w:pPr>
      <w:pStyle w:val="Encabezado"/>
    </w:pPr>
  </w:p>
  <w:p w14:paraId="4654FEBB" w14:textId="77777777" w:rsidR="008228B8" w:rsidRDefault="008228B8">
    <w:pPr>
      <w:pStyle w:val="Encabezado"/>
    </w:pPr>
  </w:p>
  <w:p w14:paraId="056A4294" w14:textId="77777777" w:rsidR="008228B8" w:rsidRDefault="008228B8">
    <w:pPr>
      <w:pStyle w:val="Encabezado"/>
    </w:pPr>
  </w:p>
  <w:p w14:paraId="154CCB54" w14:textId="77777777" w:rsidR="008228B8" w:rsidRDefault="008228B8">
    <w:pPr>
      <w:pStyle w:val="Encabezado"/>
    </w:pPr>
  </w:p>
  <w:p w14:paraId="31006A64" w14:textId="5888DB2A" w:rsidR="00CB2495" w:rsidRDefault="00CB2495">
    <w:pPr>
      <w:pStyle w:val="Encabezado"/>
    </w:pPr>
    <w:r>
      <w:rPr>
        <w:noProof/>
        <w:lang w:val="es-MX" w:eastAsia="es-MX"/>
      </w:rPr>
      <mc:AlternateContent>
        <mc:Choice Requires="wps">
          <w:drawing>
            <wp:anchor distT="0" distB="0" distL="114300" distR="114300" simplePos="0" relativeHeight="487339520" behindDoc="0" locked="0" layoutInCell="1" allowOverlap="1" wp14:anchorId="62CD654D" wp14:editId="7CB43600">
              <wp:simplePos x="0" y="0"/>
              <wp:positionH relativeFrom="margin">
                <wp:posOffset>0</wp:posOffset>
              </wp:positionH>
              <wp:positionV relativeFrom="page">
                <wp:posOffset>461010</wp:posOffset>
              </wp:positionV>
              <wp:extent cx="6335395" cy="786765"/>
              <wp:effectExtent l="0" t="0" r="8255" b="13335"/>
              <wp:wrapNone/>
              <wp:docPr id="18614131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39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919"/>
                            <w:gridCol w:w="2028"/>
                          </w:tblGrid>
                          <w:tr w:rsidR="00CB2495" w14:paraId="4A9AA01B" w14:textId="77777777" w:rsidTr="00D82B25">
                            <w:trPr>
                              <w:trHeight w:val="268"/>
                              <w:jc w:val="center"/>
                            </w:trPr>
                            <w:tc>
                              <w:tcPr>
                                <w:tcW w:w="1015" w:type="dxa"/>
                                <w:vMerge w:val="restart"/>
                              </w:tcPr>
                              <w:p w14:paraId="311793E2" w14:textId="4FDB7F74" w:rsidR="00CB2495" w:rsidRDefault="00CB2495">
                                <w:pPr>
                                  <w:pStyle w:val="TableParagraph"/>
                                  <w:rPr>
                                    <w:rFonts w:ascii="Times New Roman"/>
                                  </w:rPr>
                                </w:pPr>
                                <w:r>
                                  <w:rPr>
                                    <w:noProof/>
                                  </w:rPr>
                                  <w:drawing>
                                    <wp:inline distT="0" distB="0" distL="0" distR="0" wp14:anchorId="32B558E9" wp14:editId="7220BF54">
                                      <wp:extent cx="493395" cy="583565"/>
                                      <wp:effectExtent l="0" t="0" r="1905" b="6985"/>
                                      <wp:docPr id="1582859953" name="Imagen 1"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9382" name="Imagen 1152159382" descr="1Escud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3395" cy="583565"/>
                                              </a:xfrm>
                                              <a:prstGeom prst="rect">
                                                <a:avLst/>
                                              </a:prstGeom>
                                              <a:noFill/>
                                              <a:ln>
                                                <a:noFill/>
                                              </a:ln>
                                            </pic:spPr>
                                          </pic:pic>
                                        </a:graphicData>
                                      </a:graphic>
                                    </wp:inline>
                                  </w:drawing>
                                </w:r>
                              </w:p>
                            </w:tc>
                            <w:tc>
                              <w:tcPr>
                                <w:tcW w:w="6919" w:type="dxa"/>
                                <w:tcBorders>
                                  <w:bottom w:val="nil"/>
                                </w:tcBorders>
                              </w:tcPr>
                              <w:p w14:paraId="70910191" w14:textId="77777777" w:rsidR="00CB2495" w:rsidRDefault="00CB2495">
                                <w:pPr>
                                  <w:pStyle w:val="TableParagraph"/>
                                  <w:spacing w:line="248" w:lineRule="exact"/>
                                  <w:ind w:right="712"/>
                                  <w:jc w:val="right"/>
                                  <w:rPr>
                                    <w:b/>
                                    <w:sz w:val="24"/>
                                  </w:rPr>
                                </w:pPr>
                                <w:r>
                                  <w:rPr>
                                    <w:b/>
                                    <w:sz w:val="24"/>
                                  </w:rPr>
                                  <w:t>PLAN ESTRATÉGICO DE TECNOLOGÍAS DE LA</w:t>
                                </w:r>
                              </w:p>
                            </w:tc>
                            <w:tc>
                              <w:tcPr>
                                <w:tcW w:w="2028" w:type="dxa"/>
                                <w:vAlign w:val="center"/>
                              </w:tcPr>
                              <w:p w14:paraId="05F607EC" w14:textId="77777777" w:rsidR="00CB2495" w:rsidRDefault="00CB2495" w:rsidP="00EB4668">
                                <w:pPr>
                                  <w:pStyle w:val="TableParagraph"/>
                                  <w:rPr>
                                    <w:sz w:val="20"/>
                                  </w:rPr>
                                </w:pPr>
                                <w:r>
                                  <w:rPr>
                                    <w:sz w:val="20"/>
                                  </w:rPr>
                                  <w:t>Código: I-TI-PGT-007</w:t>
                                </w:r>
                              </w:p>
                            </w:tc>
                          </w:tr>
                          <w:tr w:rsidR="00CB2495" w14:paraId="47D34FF9" w14:textId="77777777" w:rsidTr="00D82B25">
                            <w:trPr>
                              <w:trHeight w:val="270"/>
                              <w:jc w:val="center"/>
                            </w:trPr>
                            <w:tc>
                              <w:tcPr>
                                <w:tcW w:w="1015" w:type="dxa"/>
                                <w:vMerge/>
                                <w:tcBorders>
                                  <w:top w:val="nil"/>
                                </w:tcBorders>
                              </w:tcPr>
                              <w:p w14:paraId="28FD0E91" w14:textId="77777777" w:rsidR="00CB2495" w:rsidRDefault="00CB2495">
                                <w:pPr>
                                  <w:rPr>
                                    <w:sz w:val="2"/>
                                    <w:szCs w:val="2"/>
                                  </w:rPr>
                                </w:pPr>
                              </w:p>
                            </w:tc>
                            <w:tc>
                              <w:tcPr>
                                <w:tcW w:w="6919" w:type="dxa"/>
                                <w:tcBorders>
                                  <w:top w:val="nil"/>
                                  <w:bottom w:val="nil"/>
                                </w:tcBorders>
                              </w:tcPr>
                              <w:p w14:paraId="0F249397" w14:textId="77777777" w:rsidR="00CB2495" w:rsidRDefault="00CB2495">
                                <w:pPr>
                                  <w:pStyle w:val="TableParagraph"/>
                                  <w:spacing w:line="251" w:lineRule="exact"/>
                                  <w:ind w:right="691"/>
                                  <w:jc w:val="right"/>
                                  <w:rPr>
                                    <w:b/>
                                    <w:sz w:val="24"/>
                                  </w:rPr>
                                </w:pPr>
                                <w:r>
                                  <w:rPr>
                                    <w:b/>
                                    <w:sz w:val="24"/>
                                  </w:rPr>
                                  <w:t>INFORMACIÓN Y LAS COMUNICACIONES - PETI</w:t>
                                </w:r>
                              </w:p>
                            </w:tc>
                            <w:tc>
                              <w:tcPr>
                                <w:tcW w:w="2028" w:type="dxa"/>
                                <w:vAlign w:val="center"/>
                              </w:tcPr>
                              <w:p w14:paraId="093EC334" w14:textId="1863CA7B" w:rsidR="00CB2495" w:rsidRDefault="00CB2495" w:rsidP="00DC24A1">
                                <w:pPr>
                                  <w:pStyle w:val="TableParagraph"/>
                                  <w:rPr>
                                    <w:sz w:val="20"/>
                                  </w:rPr>
                                </w:pPr>
                                <w:r>
                                  <w:rPr>
                                    <w:sz w:val="20"/>
                                  </w:rPr>
                                  <w:t xml:space="preserve">Fecha: </w:t>
                                </w:r>
                                <w:r w:rsidR="008228B8">
                                  <w:rPr>
                                    <w:sz w:val="20"/>
                                  </w:rPr>
                                  <w:t>30/01/2026</w:t>
                                </w:r>
                              </w:p>
                            </w:tc>
                          </w:tr>
                          <w:tr w:rsidR="00CB2495" w14:paraId="18B93FE0" w14:textId="77777777" w:rsidTr="00D82B25">
                            <w:trPr>
                              <w:trHeight w:val="318"/>
                              <w:jc w:val="center"/>
                            </w:trPr>
                            <w:tc>
                              <w:tcPr>
                                <w:tcW w:w="1015" w:type="dxa"/>
                                <w:vMerge/>
                                <w:tcBorders>
                                  <w:top w:val="nil"/>
                                </w:tcBorders>
                              </w:tcPr>
                              <w:p w14:paraId="10AFD223" w14:textId="77777777" w:rsidR="00CB2495" w:rsidRDefault="00CB2495" w:rsidP="00EB4668">
                                <w:pPr>
                                  <w:rPr>
                                    <w:sz w:val="2"/>
                                    <w:szCs w:val="2"/>
                                  </w:rPr>
                                </w:pPr>
                              </w:p>
                            </w:tc>
                            <w:tc>
                              <w:tcPr>
                                <w:tcW w:w="6919" w:type="dxa"/>
                                <w:vMerge w:val="restart"/>
                                <w:tcBorders>
                                  <w:top w:val="nil"/>
                                  <w:bottom w:val="nil"/>
                                </w:tcBorders>
                              </w:tcPr>
                              <w:p w14:paraId="441D318D" w14:textId="77777777" w:rsidR="00CB2495" w:rsidRDefault="00CB2495" w:rsidP="00EB4668">
                                <w:pPr>
                                  <w:pStyle w:val="TableParagraph"/>
                                  <w:spacing w:before="196" w:line="209" w:lineRule="exact"/>
                                  <w:ind w:right="-145"/>
                                  <w:jc w:val="center"/>
                                  <w:rPr>
                                    <w:sz w:val="20"/>
                                  </w:rPr>
                                </w:pPr>
                                <w:r w:rsidRPr="008D6F14">
                                  <w:rPr>
                                    <w:bCs/>
                                    <w:sz w:val="20"/>
                                    <w:szCs w:val="20"/>
                                    <w:lang w:val="es-MX"/>
                                  </w:rPr>
                                  <w:t>Secretaría de Tecnologías de la Información y las Comunicaciones</w:t>
                                </w:r>
                              </w:p>
                            </w:tc>
                            <w:tc>
                              <w:tcPr>
                                <w:tcW w:w="2028" w:type="dxa"/>
                                <w:vAlign w:val="center"/>
                              </w:tcPr>
                              <w:p w14:paraId="2F02C7D7" w14:textId="475B9697" w:rsidR="00CB2495" w:rsidRDefault="00CB2495" w:rsidP="00EB4668">
                                <w:pPr>
                                  <w:pStyle w:val="TableParagraph"/>
                                  <w:rPr>
                                    <w:sz w:val="20"/>
                                  </w:rPr>
                                </w:pPr>
                                <w:r>
                                  <w:rPr>
                                    <w:sz w:val="20"/>
                                  </w:rPr>
                                  <w:t>Versión: 00</w:t>
                                </w:r>
                                <w:r w:rsidR="008228B8">
                                  <w:rPr>
                                    <w:sz w:val="20"/>
                                  </w:rPr>
                                  <w:t>4</w:t>
                                </w:r>
                              </w:p>
                            </w:tc>
                          </w:tr>
                          <w:tr w:rsidR="00CB2495" w14:paraId="1F88231A" w14:textId="77777777" w:rsidTr="00D82B25">
                            <w:trPr>
                              <w:trHeight w:val="96"/>
                              <w:jc w:val="center"/>
                            </w:trPr>
                            <w:tc>
                              <w:tcPr>
                                <w:tcW w:w="1015" w:type="dxa"/>
                                <w:vMerge/>
                                <w:tcBorders>
                                  <w:top w:val="nil"/>
                                </w:tcBorders>
                              </w:tcPr>
                              <w:p w14:paraId="15D433C4" w14:textId="77777777" w:rsidR="00CB2495" w:rsidRDefault="00CB2495" w:rsidP="00EB4668">
                                <w:pPr>
                                  <w:rPr>
                                    <w:sz w:val="2"/>
                                    <w:szCs w:val="2"/>
                                  </w:rPr>
                                </w:pPr>
                              </w:p>
                            </w:tc>
                            <w:tc>
                              <w:tcPr>
                                <w:tcW w:w="6919" w:type="dxa"/>
                                <w:vMerge/>
                                <w:tcBorders>
                                  <w:top w:val="nil"/>
                                  <w:bottom w:val="nil"/>
                                </w:tcBorders>
                              </w:tcPr>
                              <w:p w14:paraId="08D2B34F" w14:textId="77777777" w:rsidR="00CB2495" w:rsidRDefault="00CB2495" w:rsidP="00EB4668">
                                <w:pPr>
                                  <w:ind w:right="-145"/>
                                  <w:rPr>
                                    <w:sz w:val="2"/>
                                    <w:szCs w:val="2"/>
                                  </w:rPr>
                                </w:pPr>
                              </w:p>
                            </w:tc>
                            <w:tc>
                              <w:tcPr>
                                <w:tcW w:w="2028" w:type="dxa"/>
                                <w:vMerge w:val="restart"/>
                                <w:vAlign w:val="center"/>
                              </w:tcPr>
                              <w:sdt>
                                <w:sdtPr>
                                  <w:id w:val="979116122"/>
                                  <w:docPartObj>
                                    <w:docPartGallery w:val="Page Numbers (Top of Page)"/>
                                    <w:docPartUnique/>
                                  </w:docPartObj>
                                </w:sdtPr>
                                <w:sdtEndPr/>
                                <w:sdtContent>
                                  <w:p w14:paraId="16358DA8" w14:textId="77777777" w:rsidR="00CB2495" w:rsidRPr="00243BE6" w:rsidRDefault="00CB2495" w:rsidP="00EB4668">
                                    <w:pPr>
                                      <w:pStyle w:val="Encabezado"/>
                                    </w:pPr>
                                    <w:r w:rsidRPr="000255AA">
                                      <w:rPr>
                                        <w:sz w:val="20"/>
                                        <w:szCs w:val="24"/>
                                      </w:rPr>
                                      <w:t xml:space="preserve">Página </w:t>
                                    </w:r>
                                    <w:r w:rsidRPr="000255AA">
                                      <w:rPr>
                                        <w:bCs/>
                                        <w:sz w:val="20"/>
                                        <w:szCs w:val="24"/>
                                      </w:rPr>
                                      <w:fldChar w:fldCharType="begin"/>
                                    </w:r>
                                    <w:r w:rsidRPr="000255AA">
                                      <w:rPr>
                                        <w:bCs/>
                                        <w:sz w:val="20"/>
                                        <w:szCs w:val="24"/>
                                      </w:rPr>
                                      <w:instrText>PAGE</w:instrText>
                                    </w:r>
                                    <w:r w:rsidRPr="000255AA">
                                      <w:rPr>
                                        <w:bCs/>
                                        <w:sz w:val="20"/>
                                        <w:szCs w:val="24"/>
                                      </w:rPr>
                                      <w:fldChar w:fldCharType="separate"/>
                                    </w:r>
                                    <w:r>
                                      <w:rPr>
                                        <w:bCs/>
                                        <w:noProof/>
                                        <w:sz w:val="20"/>
                                        <w:szCs w:val="24"/>
                                      </w:rPr>
                                      <w:t>2</w:t>
                                    </w:r>
                                    <w:r w:rsidRPr="000255AA">
                                      <w:rPr>
                                        <w:bCs/>
                                        <w:sz w:val="20"/>
                                        <w:szCs w:val="24"/>
                                      </w:rPr>
                                      <w:fldChar w:fldCharType="end"/>
                                    </w:r>
                                    <w:r w:rsidRPr="000255AA">
                                      <w:rPr>
                                        <w:sz w:val="20"/>
                                        <w:szCs w:val="24"/>
                                      </w:rPr>
                                      <w:t xml:space="preserve"> de </w:t>
                                    </w:r>
                                    <w:r w:rsidRPr="000255AA">
                                      <w:rPr>
                                        <w:bCs/>
                                        <w:sz w:val="20"/>
                                        <w:szCs w:val="24"/>
                                      </w:rPr>
                                      <w:fldChar w:fldCharType="begin"/>
                                    </w:r>
                                    <w:r w:rsidRPr="000255AA">
                                      <w:rPr>
                                        <w:bCs/>
                                        <w:sz w:val="20"/>
                                        <w:szCs w:val="24"/>
                                      </w:rPr>
                                      <w:instrText>NUMPAGES</w:instrText>
                                    </w:r>
                                    <w:r w:rsidRPr="000255AA">
                                      <w:rPr>
                                        <w:bCs/>
                                        <w:sz w:val="20"/>
                                        <w:szCs w:val="24"/>
                                      </w:rPr>
                                      <w:fldChar w:fldCharType="separate"/>
                                    </w:r>
                                    <w:r>
                                      <w:rPr>
                                        <w:bCs/>
                                        <w:noProof/>
                                        <w:sz w:val="20"/>
                                        <w:szCs w:val="24"/>
                                      </w:rPr>
                                      <w:t>31</w:t>
                                    </w:r>
                                    <w:r w:rsidRPr="000255AA">
                                      <w:rPr>
                                        <w:bCs/>
                                        <w:sz w:val="20"/>
                                        <w:szCs w:val="24"/>
                                      </w:rPr>
                                      <w:fldChar w:fldCharType="end"/>
                                    </w:r>
                                  </w:p>
                                </w:sdtContent>
                              </w:sdt>
                            </w:tc>
                          </w:tr>
                          <w:tr w:rsidR="00CB2495" w14:paraId="12601F11" w14:textId="77777777" w:rsidTr="00D82B25">
                            <w:trPr>
                              <w:trHeight w:val="224"/>
                              <w:jc w:val="center"/>
                            </w:trPr>
                            <w:tc>
                              <w:tcPr>
                                <w:tcW w:w="1015" w:type="dxa"/>
                                <w:vMerge/>
                                <w:tcBorders>
                                  <w:top w:val="nil"/>
                                </w:tcBorders>
                              </w:tcPr>
                              <w:p w14:paraId="44B75158" w14:textId="77777777" w:rsidR="00CB2495" w:rsidRDefault="00CB2495" w:rsidP="00EB4668">
                                <w:pPr>
                                  <w:rPr>
                                    <w:sz w:val="2"/>
                                    <w:szCs w:val="2"/>
                                  </w:rPr>
                                </w:pPr>
                              </w:p>
                            </w:tc>
                            <w:tc>
                              <w:tcPr>
                                <w:tcW w:w="6919" w:type="dxa"/>
                                <w:tcBorders>
                                  <w:top w:val="nil"/>
                                </w:tcBorders>
                              </w:tcPr>
                              <w:p w14:paraId="47B87FF3" w14:textId="77777777" w:rsidR="00CB2495" w:rsidRDefault="00CB2495" w:rsidP="00EB4668">
                                <w:pPr>
                                  <w:pStyle w:val="TableParagraph"/>
                                  <w:spacing w:line="205" w:lineRule="exact"/>
                                  <w:ind w:right="-145"/>
                                  <w:jc w:val="center"/>
                                  <w:rPr>
                                    <w:sz w:val="20"/>
                                  </w:rPr>
                                </w:pPr>
                                <w:r w:rsidRPr="002A77DA">
                                  <w:rPr>
                                    <w:bCs/>
                                    <w:sz w:val="20"/>
                                    <w:szCs w:val="20"/>
                                    <w:lang w:val="es-MX"/>
                                  </w:rPr>
                                  <w:t xml:space="preserve">Proceso </w:t>
                                </w:r>
                                <w:r>
                                  <w:rPr>
                                    <w:bCs/>
                                    <w:sz w:val="20"/>
                                    <w:szCs w:val="20"/>
                                    <w:lang w:val="es-MX"/>
                                  </w:rPr>
                                  <w:t>de Gestión TIC</w:t>
                                </w:r>
                              </w:p>
                            </w:tc>
                            <w:tc>
                              <w:tcPr>
                                <w:tcW w:w="2028" w:type="dxa"/>
                                <w:vMerge/>
                                <w:tcBorders>
                                  <w:top w:val="nil"/>
                                </w:tcBorders>
                              </w:tcPr>
                              <w:p w14:paraId="0C116519" w14:textId="77777777" w:rsidR="00CB2495" w:rsidRDefault="00CB2495" w:rsidP="00EB4668">
                                <w:pPr>
                                  <w:rPr>
                                    <w:sz w:val="2"/>
                                    <w:szCs w:val="2"/>
                                  </w:rPr>
                                </w:pPr>
                              </w:p>
                            </w:tc>
                          </w:tr>
                        </w:tbl>
                        <w:p w14:paraId="0C947E62" w14:textId="77777777" w:rsidR="00CB2495" w:rsidRDefault="00CB2495" w:rsidP="00CB249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D654D" id="_x0000_t202" coordsize="21600,21600" o:spt="202" path="m,l,21600r21600,l21600,xe">
              <v:stroke joinstyle="miter"/>
              <v:path gradientshapeok="t" o:connecttype="rect"/>
            </v:shapetype>
            <v:shape id="Text Box 3" o:spid="_x0000_s1026" type="#_x0000_t202" style="position:absolute;margin-left:0;margin-top:36.3pt;width:498.85pt;height:61.95pt;z-index:487339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" filled="f" stroked="f">
              <v:textbox inset="0,0,0,0">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919"/>
                      <w:gridCol w:w="2028"/>
                    </w:tblGrid>
                    <w:tr w:rsidR="00CB2495" w14:paraId="4A9AA01B" w14:textId="77777777" w:rsidTr="00D82B25">
                      <w:trPr>
                        <w:trHeight w:val="268"/>
                        <w:jc w:val="center"/>
                      </w:trPr>
                      <w:tc>
                        <w:tcPr>
                          <w:tcW w:w="1015" w:type="dxa"/>
                          <w:vMerge w:val="restart"/>
                        </w:tcPr>
                        <w:p w14:paraId="311793E2" w14:textId="4FDB7F74" w:rsidR="00CB2495" w:rsidRDefault="00CB2495">
                          <w:pPr>
                            <w:pStyle w:val="TableParagraph"/>
                            <w:rPr>
                              <w:rFonts w:ascii="Times New Roman"/>
                            </w:rPr>
                          </w:pPr>
                          <w:r>
                            <w:rPr>
                              <w:noProof/>
                            </w:rPr>
                            <w:drawing>
                              <wp:inline distT="0" distB="0" distL="0" distR="0" wp14:anchorId="32B558E9" wp14:editId="7220BF54">
                                <wp:extent cx="493395" cy="583565"/>
                                <wp:effectExtent l="0" t="0" r="1905" b="6985"/>
                                <wp:docPr id="1582859953" name="Imagen 1"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9382" name="Imagen 1152159382" descr="1Escud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3395" cy="583565"/>
                                        </a:xfrm>
                                        <a:prstGeom prst="rect">
                                          <a:avLst/>
                                        </a:prstGeom>
                                        <a:noFill/>
                                        <a:ln>
                                          <a:noFill/>
                                        </a:ln>
                                      </pic:spPr>
                                    </pic:pic>
                                  </a:graphicData>
                                </a:graphic>
                              </wp:inline>
                            </w:drawing>
                          </w:r>
                        </w:p>
                      </w:tc>
                      <w:tc>
                        <w:tcPr>
                          <w:tcW w:w="6919" w:type="dxa"/>
                          <w:tcBorders>
                            <w:bottom w:val="nil"/>
                          </w:tcBorders>
                        </w:tcPr>
                        <w:p w14:paraId="70910191" w14:textId="77777777" w:rsidR="00CB2495" w:rsidRDefault="00CB2495">
                          <w:pPr>
                            <w:pStyle w:val="TableParagraph"/>
                            <w:spacing w:line="248" w:lineRule="exact"/>
                            <w:ind w:right="712"/>
                            <w:jc w:val="right"/>
                            <w:rPr>
                              <w:b/>
                              <w:sz w:val="24"/>
                            </w:rPr>
                          </w:pPr>
                          <w:r>
                            <w:rPr>
                              <w:b/>
                              <w:sz w:val="24"/>
                            </w:rPr>
                            <w:t>PLAN ESTRATÉGICO DE TECNOLOGÍAS DE LA</w:t>
                          </w:r>
                        </w:p>
                      </w:tc>
                      <w:tc>
                        <w:tcPr>
                          <w:tcW w:w="2028" w:type="dxa"/>
                          <w:vAlign w:val="center"/>
                        </w:tcPr>
                        <w:p w14:paraId="05F607EC" w14:textId="77777777" w:rsidR="00CB2495" w:rsidRDefault="00CB2495" w:rsidP="00EB4668">
                          <w:pPr>
                            <w:pStyle w:val="TableParagraph"/>
                            <w:rPr>
                              <w:sz w:val="20"/>
                            </w:rPr>
                          </w:pPr>
                          <w:r>
                            <w:rPr>
                              <w:sz w:val="20"/>
                            </w:rPr>
                            <w:t>Código: I-TI-PGT-007</w:t>
                          </w:r>
                        </w:p>
                      </w:tc>
                    </w:tr>
                    <w:tr w:rsidR="00CB2495" w14:paraId="47D34FF9" w14:textId="77777777" w:rsidTr="00D82B25">
                      <w:trPr>
                        <w:trHeight w:val="270"/>
                        <w:jc w:val="center"/>
                      </w:trPr>
                      <w:tc>
                        <w:tcPr>
                          <w:tcW w:w="1015" w:type="dxa"/>
                          <w:vMerge/>
                          <w:tcBorders>
                            <w:top w:val="nil"/>
                          </w:tcBorders>
                        </w:tcPr>
                        <w:p w14:paraId="28FD0E91" w14:textId="77777777" w:rsidR="00CB2495" w:rsidRDefault="00CB2495">
                          <w:pPr>
                            <w:rPr>
                              <w:sz w:val="2"/>
                              <w:szCs w:val="2"/>
                            </w:rPr>
                          </w:pPr>
                        </w:p>
                      </w:tc>
                      <w:tc>
                        <w:tcPr>
                          <w:tcW w:w="6919" w:type="dxa"/>
                          <w:tcBorders>
                            <w:top w:val="nil"/>
                            <w:bottom w:val="nil"/>
                          </w:tcBorders>
                        </w:tcPr>
                        <w:p w14:paraId="0F249397" w14:textId="77777777" w:rsidR="00CB2495" w:rsidRDefault="00CB2495">
                          <w:pPr>
                            <w:pStyle w:val="TableParagraph"/>
                            <w:spacing w:line="251" w:lineRule="exact"/>
                            <w:ind w:right="691"/>
                            <w:jc w:val="right"/>
                            <w:rPr>
                              <w:b/>
                              <w:sz w:val="24"/>
                            </w:rPr>
                          </w:pPr>
                          <w:r>
                            <w:rPr>
                              <w:b/>
                              <w:sz w:val="24"/>
                            </w:rPr>
                            <w:t>INFORMACIÓN Y LAS COMUNICACIONES - PETI</w:t>
                          </w:r>
                        </w:p>
                      </w:tc>
                      <w:tc>
                        <w:tcPr>
                          <w:tcW w:w="2028" w:type="dxa"/>
                          <w:vAlign w:val="center"/>
                        </w:tcPr>
                        <w:p w14:paraId="093EC334" w14:textId="1863CA7B" w:rsidR="00CB2495" w:rsidRDefault="00CB2495" w:rsidP="00DC24A1">
                          <w:pPr>
                            <w:pStyle w:val="TableParagraph"/>
                            <w:rPr>
                              <w:sz w:val="20"/>
                            </w:rPr>
                          </w:pPr>
                          <w:r>
                            <w:rPr>
                              <w:sz w:val="20"/>
                            </w:rPr>
                            <w:t xml:space="preserve">Fecha: </w:t>
                          </w:r>
                          <w:r w:rsidR="008228B8">
                            <w:rPr>
                              <w:sz w:val="20"/>
                            </w:rPr>
                            <w:t>30/01/2026</w:t>
                          </w:r>
                        </w:p>
                      </w:tc>
                    </w:tr>
                    <w:tr w:rsidR="00CB2495" w14:paraId="18B93FE0" w14:textId="77777777" w:rsidTr="00D82B25">
                      <w:trPr>
                        <w:trHeight w:val="318"/>
                        <w:jc w:val="center"/>
                      </w:trPr>
                      <w:tc>
                        <w:tcPr>
                          <w:tcW w:w="1015" w:type="dxa"/>
                          <w:vMerge/>
                          <w:tcBorders>
                            <w:top w:val="nil"/>
                          </w:tcBorders>
                        </w:tcPr>
                        <w:p w14:paraId="10AFD223" w14:textId="77777777" w:rsidR="00CB2495" w:rsidRDefault="00CB2495" w:rsidP="00EB4668">
                          <w:pPr>
                            <w:rPr>
                              <w:sz w:val="2"/>
                              <w:szCs w:val="2"/>
                            </w:rPr>
                          </w:pPr>
                        </w:p>
                      </w:tc>
                      <w:tc>
                        <w:tcPr>
                          <w:tcW w:w="6919" w:type="dxa"/>
                          <w:vMerge w:val="restart"/>
                          <w:tcBorders>
                            <w:top w:val="nil"/>
                            <w:bottom w:val="nil"/>
                          </w:tcBorders>
                        </w:tcPr>
                        <w:p w14:paraId="441D318D" w14:textId="77777777" w:rsidR="00CB2495" w:rsidRDefault="00CB2495" w:rsidP="00EB4668">
                          <w:pPr>
                            <w:pStyle w:val="TableParagraph"/>
                            <w:spacing w:before="196" w:line="209" w:lineRule="exact"/>
                            <w:ind w:right="-145"/>
                            <w:jc w:val="center"/>
                            <w:rPr>
                              <w:sz w:val="20"/>
                            </w:rPr>
                          </w:pPr>
                          <w:r w:rsidRPr="008D6F14">
                            <w:rPr>
                              <w:bCs/>
                              <w:sz w:val="20"/>
                              <w:szCs w:val="20"/>
                              <w:lang w:val="es-MX"/>
                            </w:rPr>
                            <w:t>Secretaría de Tecnologías de la Información y las Comunicaciones</w:t>
                          </w:r>
                        </w:p>
                      </w:tc>
                      <w:tc>
                        <w:tcPr>
                          <w:tcW w:w="2028" w:type="dxa"/>
                          <w:vAlign w:val="center"/>
                        </w:tcPr>
                        <w:p w14:paraId="2F02C7D7" w14:textId="475B9697" w:rsidR="00CB2495" w:rsidRDefault="00CB2495" w:rsidP="00EB4668">
                          <w:pPr>
                            <w:pStyle w:val="TableParagraph"/>
                            <w:rPr>
                              <w:sz w:val="20"/>
                            </w:rPr>
                          </w:pPr>
                          <w:r>
                            <w:rPr>
                              <w:sz w:val="20"/>
                            </w:rPr>
                            <w:t>Versión: 00</w:t>
                          </w:r>
                          <w:r w:rsidR="008228B8">
                            <w:rPr>
                              <w:sz w:val="20"/>
                            </w:rPr>
                            <w:t>4</w:t>
                          </w:r>
                        </w:p>
                      </w:tc>
                    </w:tr>
                    <w:tr w:rsidR="00CB2495" w14:paraId="1F88231A" w14:textId="77777777" w:rsidTr="00D82B25">
                      <w:trPr>
                        <w:trHeight w:val="96"/>
                        <w:jc w:val="center"/>
                      </w:trPr>
                      <w:tc>
                        <w:tcPr>
                          <w:tcW w:w="1015" w:type="dxa"/>
                          <w:vMerge/>
                          <w:tcBorders>
                            <w:top w:val="nil"/>
                          </w:tcBorders>
                        </w:tcPr>
                        <w:p w14:paraId="15D433C4" w14:textId="77777777" w:rsidR="00CB2495" w:rsidRDefault="00CB2495" w:rsidP="00EB4668">
                          <w:pPr>
                            <w:rPr>
                              <w:sz w:val="2"/>
                              <w:szCs w:val="2"/>
                            </w:rPr>
                          </w:pPr>
                        </w:p>
                      </w:tc>
                      <w:tc>
                        <w:tcPr>
                          <w:tcW w:w="6919" w:type="dxa"/>
                          <w:vMerge/>
                          <w:tcBorders>
                            <w:top w:val="nil"/>
                            <w:bottom w:val="nil"/>
                          </w:tcBorders>
                        </w:tcPr>
                        <w:p w14:paraId="08D2B34F" w14:textId="77777777" w:rsidR="00CB2495" w:rsidRDefault="00CB2495" w:rsidP="00EB4668">
                          <w:pPr>
                            <w:ind w:right="-145"/>
                            <w:rPr>
                              <w:sz w:val="2"/>
                              <w:szCs w:val="2"/>
                            </w:rPr>
                          </w:pPr>
                        </w:p>
                      </w:tc>
                      <w:tc>
                        <w:tcPr>
                          <w:tcW w:w="2028" w:type="dxa"/>
                          <w:vMerge w:val="restart"/>
                          <w:vAlign w:val="center"/>
                        </w:tcPr>
                        <w:sdt>
                          <w:sdtPr>
                            <w:id w:val="979116122"/>
                            <w:docPartObj>
                              <w:docPartGallery w:val="Page Numbers (Top of Page)"/>
                              <w:docPartUnique/>
                            </w:docPartObj>
                          </w:sdtPr>
                          <w:sdtEndPr/>
                          <w:sdtContent>
                            <w:p w14:paraId="16358DA8" w14:textId="77777777" w:rsidR="00CB2495" w:rsidRPr="00243BE6" w:rsidRDefault="00CB2495" w:rsidP="00EB4668">
                              <w:pPr>
                                <w:pStyle w:val="Encabezado"/>
                              </w:pPr>
                              <w:r w:rsidRPr="000255AA">
                                <w:rPr>
                                  <w:sz w:val="20"/>
                                  <w:szCs w:val="24"/>
                                </w:rPr>
                                <w:t xml:space="preserve">Página </w:t>
                              </w:r>
                              <w:r w:rsidRPr="000255AA">
                                <w:rPr>
                                  <w:bCs/>
                                  <w:sz w:val="20"/>
                                  <w:szCs w:val="24"/>
                                </w:rPr>
                                <w:fldChar w:fldCharType="begin"/>
                              </w:r>
                              <w:r w:rsidRPr="000255AA">
                                <w:rPr>
                                  <w:bCs/>
                                  <w:sz w:val="20"/>
                                  <w:szCs w:val="24"/>
                                </w:rPr>
                                <w:instrText>PAGE</w:instrText>
                              </w:r>
                              <w:r w:rsidRPr="000255AA">
                                <w:rPr>
                                  <w:bCs/>
                                  <w:sz w:val="20"/>
                                  <w:szCs w:val="24"/>
                                </w:rPr>
                                <w:fldChar w:fldCharType="separate"/>
                              </w:r>
                              <w:r>
                                <w:rPr>
                                  <w:bCs/>
                                  <w:noProof/>
                                  <w:sz w:val="20"/>
                                  <w:szCs w:val="24"/>
                                </w:rPr>
                                <w:t>2</w:t>
                              </w:r>
                              <w:r w:rsidRPr="000255AA">
                                <w:rPr>
                                  <w:bCs/>
                                  <w:sz w:val="20"/>
                                  <w:szCs w:val="24"/>
                                </w:rPr>
                                <w:fldChar w:fldCharType="end"/>
                              </w:r>
                              <w:r w:rsidRPr="000255AA">
                                <w:rPr>
                                  <w:sz w:val="20"/>
                                  <w:szCs w:val="24"/>
                                </w:rPr>
                                <w:t xml:space="preserve"> de </w:t>
                              </w:r>
                              <w:r w:rsidRPr="000255AA">
                                <w:rPr>
                                  <w:bCs/>
                                  <w:sz w:val="20"/>
                                  <w:szCs w:val="24"/>
                                </w:rPr>
                                <w:fldChar w:fldCharType="begin"/>
                              </w:r>
                              <w:r w:rsidRPr="000255AA">
                                <w:rPr>
                                  <w:bCs/>
                                  <w:sz w:val="20"/>
                                  <w:szCs w:val="24"/>
                                </w:rPr>
                                <w:instrText>NUMPAGES</w:instrText>
                              </w:r>
                              <w:r w:rsidRPr="000255AA">
                                <w:rPr>
                                  <w:bCs/>
                                  <w:sz w:val="20"/>
                                  <w:szCs w:val="24"/>
                                </w:rPr>
                                <w:fldChar w:fldCharType="separate"/>
                              </w:r>
                              <w:r>
                                <w:rPr>
                                  <w:bCs/>
                                  <w:noProof/>
                                  <w:sz w:val="20"/>
                                  <w:szCs w:val="24"/>
                                </w:rPr>
                                <w:t>31</w:t>
                              </w:r>
                              <w:r w:rsidRPr="000255AA">
                                <w:rPr>
                                  <w:bCs/>
                                  <w:sz w:val="20"/>
                                  <w:szCs w:val="24"/>
                                </w:rPr>
                                <w:fldChar w:fldCharType="end"/>
                              </w:r>
                            </w:p>
                          </w:sdtContent>
                        </w:sdt>
                      </w:tc>
                    </w:tr>
                    <w:tr w:rsidR="00CB2495" w14:paraId="12601F11" w14:textId="77777777" w:rsidTr="00D82B25">
                      <w:trPr>
                        <w:trHeight w:val="224"/>
                        <w:jc w:val="center"/>
                      </w:trPr>
                      <w:tc>
                        <w:tcPr>
                          <w:tcW w:w="1015" w:type="dxa"/>
                          <w:vMerge/>
                          <w:tcBorders>
                            <w:top w:val="nil"/>
                          </w:tcBorders>
                        </w:tcPr>
                        <w:p w14:paraId="44B75158" w14:textId="77777777" w:rsidR="00CB2495" w:rsidRDefault="00CB2495" w:rsidP="00EB4668">
                          <w:pPr>
                            <w:rPr>
                              <w:sz w:val="2"/>
                              <w:szCs w:val="2"/>
                            </w:rPr>
                          </w:pPr>
                        </w:p>
                      </w:tc>
                      <w:tc>
                        <w:tcPr>
                          <w:tcW w:w="6919" w:type="dxa"/>
                          <w:tcBorders>
                            <w:top w:val="nil"/>
                          </w:tcBorders>
                        </w:tcPr>
                        <w:p w14:paraId="47B87FF3" w14:textId="77777777" w:rsidR="00CB2495" w:rsidRDefault="00CB2495" w:rsidP="00EB4668">
                          <w:pPr>
                            <w:pStyle w:val="TableParagraph"/>
                            <w:spacing w:line="205" w:lineRule="exact"/>
                            <w:ind w:right="-145"/>
                            <w:jc w:val="center"/>
                            <w:rPr>
                              <w:sz w:val="20"/>
                            </w:rPr>
                          </w:pPr>
                          <w:r w:rsidRPr="002A77DA">
                            <w:rPr>
                              <w:bCs/>
                              <w:sz w:val="20"/>
                              <w:szCs w:val="20"/>
                              <w:lang w:val="es-MX"/>
                            </w:rPr>
                            <w:t xml:space="preserve">Proceso </w:t>
                          </w:r>
                          <w:r>
                            <w:rPr>
                              <w:bCs/>
                              <w:sz w:val="20"/>
                              <w:szCs w:val="20"/>
                              <w:lang w:val="es-MX"/>
                            </w:rPr>
                            <w:t>de Gestión TIC</w:t>
                          </w:r>
                        </w:p>
                      </w:tc>
                      <w:tc>
                        <w:tcPr>
                          <w:tcW w:w="2028" w:type="dxa"/>
                          <w:vMerge/>
                          <w:tcBorders>
                            <w:top w:val="nil"/>
                          </w:tcBorders>
                        </w:tcPr>
                        <w:p w14:paraId="0C116519" w14:textId="77777777" w:rsidR="00CB2495" w:rsidRDefault="00CB2495" w:rsidP="00EB4668">
                          <w:pPr>
                            <w:rPr>
                              <w:sz w:val="2"/>
                              <w:szCs w:val="2"/>
                            </w:rPr>
                          </w:pPr>
                        </w:p>
                      </w:tc>
                    </w:tr>
                  </w:tbl>
                  <w:p w14:paraId="0C947E62" w14:textId="77777777" w:rsidR="00CB2495" w:rsidRDefault="00CB2495" w:rsidP="00CB2495">
                    <w:pPr>
                      <w:pStyle w:val="Textoindependiente"/>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492"/>
    <w:multiLevelType w:val="multilevel"/>
    <w:tmpl w:val="916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3774D"/>
    <w:multiLevelType w:val="multilevel"/>
    <w:tmpl w:val="3D24E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A1A47"/>
    <w:multiLevelType w:val="multilevel"/>
    <w:tmpl w:val="9AEA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E6339"/>
    <w:multiLevelType w:val="multilevel"/>
    <w:tmpl w:val="7A2205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7F4FCA"/>
    <w:multiLevelType w:val="multilevel"/>
    <w:tmpl w:val="5E705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20331"/>
    <w:multiLevelType w:val="multilevel"/>
    <w:tmpl w:val="3828B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C52562"/>
    <w:multiLevelType w:val="multilevel"/>
    <w:tmpl w:val="ADF8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020C4"/>
    <w:multiLevelType w:val="multilevel"/>
    <w:tmpl w:val="4CC8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A22398"/>
    <w:multiLevelType w:val="multilevel"/>
    <w:tmpl w:val="88B8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A55BC"/>
    <w:multiLevelType w:val="multilevel"/>
    <w:tmpl w:val="CD666D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685183"/>
    <w:multiLevelType w:val="multilevel"/>
    <w:tmpl w:val="CB50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EB1546"/>
    <w:multiLevelType w:val="multilevel"/>
    <w:tmpl w:val="B5B0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C43FA"/>
    <w:multiLevelType w:val="multilevel"/>
    <w:tmpl w:val="FCB4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926D6"/>
    <w:multiLevelType w:val="multilevel"/>
    <w:tmpl w:val="578C0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B57D6"/>
    <w:multiLevelType w:val="multilevel"/>
    <w:tmpl w:val="E150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F71827"/>
    <w:multiLevelType w:val="multilevel"/>
    <w:tmpl w:val="6DB43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273FF2"/>
    <w:multiLevelType w:val="multilevel"/>
    <w:tmpl w:val="B21C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4E1F64"/>
    <w:multiLevelType w:val="multilevel"/>
    <w:tmpl w:val="F35C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4467DE"/>
    <w:multiLevelType w:val="multilevel"/>
    <w:tmpl w:val="D7A8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783CBA"/>
    <w:multiLevelType w:val="multilevel"/>
    <w:tmpl w:val="F5902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505BF7"/>
    <w:multiLevelType w:val="multilevel"/>
    <w:tmpl w:val="ABF6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C52D03"/>
    <w:multiLevelType w:val="multilevel"/>
    <w:tmpl w:val="15BE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031156"/>
    <w:multiLevelType w:val="multilevel"/>
    <w:tmpl w:val="772AF0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8E7F55"/>
    <w:multiLevelType w:val="multilevel"/>
    <w:tmpl w:val="5590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2E16FD"/>
    <w:multiLevelType w:val="multilevel"/>
    <w:tmpl w:val="5212F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302BE9"/>
    <w:multiLevelType w:val="multilevel"/>
    <w:tmpl w:val="79FC4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940B10"/>
    <w:multiLevelType w:val="multilevel"/>
    <w:tmpl w:val="2EEE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5809A3"/>
    <w:multiLevelType w:val="multilevel"/>
    <w:tmpl w:val="BE16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333127"/>
    <w:multiLevelType w:val="multilevel"/>
    <w:tmpl w:val="B01C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8A2243"/>
    <w:multiLevelType w:val="multilevel"/>
    <w:tmpl w:val="2AAC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464523"/>
    <w:multiLevelType w:val="hybridMultilevel"/>
    <w:tmpl w:val="3DD68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EFB1889"/>
    <w:multiLevelType w:val="multilevel"/>
    <w:tmpl w:val="E26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1E326B"/>
    <w:multiLevelType w:val="multilevel"/>
    <w:tmpl w:val="E7C2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9A7F40"/>
    <w:multiLevelType w:val="multilevel"/>
    <w:tmpl w:val="30EC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E175AF"/>
    <w:multiLevelType w:val="multilevel"/>
    <w:tmpl w:val="1C6C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F61548"/>
    <w:multiLevelType w:val="multilevel"/>
    <w:tmpl w:val="46F2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A92BC1"/>
    <w:multiLevelType w:val="multilevel"/>
    <w:tmpl w:val="A36E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416609"/>
    <w:multiLevelType w:val="multilevel"/>
    <w:tmpl w:val="7992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573682"/>
    <w:multiLevelType w:val="multilevel"/>
    <w:tmpl w:val="BE42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90595E"/>
    <w:multiLevelType w:val="multilevel"/>
    <w:tmpl w:val="4CAE2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490430"/>
    <w:multiLevelType w:val="multilevel"/>
    <w:tmpl w:val="8D50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2B687D"/>
    <w:multiLevelType w:val="multilevel"/>
    <w:tmpl w:val="7CCE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AE0817"/>
    <w:multiLevelType w:val="multilevel"/>
    <w:tmpl w:val="F9E8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8F3C51"/>
    <w:multiLevelType w:val="multilevel"/>
    <w:tmpl w:val="5B50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802845"/>
    <w:multiLevelType w:val="multilevel"/>
    <w:tmpl w:val="31DE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237B1C"/>
    <w:multiLevelType w:val="multilevel"/>
    <w:tmpl w:val="6094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271386"/>
    <w:multiLevelType w:val="multilevel"/>
    <w:tmpl w:val="56D2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584614"/>
    <w:multiLevelType w:val="multilevel"/>
    <w:tmpl w:val="50CA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D4683A"/>
    <w:multiLevelType w:val="hybridMultilevel"/>
    <w:tmpl w:val="A202B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18C60CE"/>
    <w:multiLevelType w:val="multilevel"/>
    <w:tmpl w:val="13DE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3820CE"/>
    <w:multiLevelType w:val="multilevel"/>
    <w:tmpl w:val="5830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D70707"/>
    <w:multiLevelType w:val="multilevel"/>
    <w:tmpl w:val="7814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7521C3"/>
    <w:multiLevelType w:val="multilevel"/>
    <w:tmpl w:val="C0505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A01DA8"/>
    <w:multiLevelType w:val="multilevel"/>
    <w:tmpl w:val="ECC264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F83536"/>
    <w:multiLevelType w:val="multilevel"/>
    <w:tmpl w:val="28AA62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A36AEA"/>
    <w:multiLevelType w:val="multilevel"/>
    <w:tmpl w:val="A9FA4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BB7C1A"/>
    <w:multiLevelType w:val="multilevel"/>
    <w:tmpl w:val="767E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CA7EFB"/>
    <w:multiLevelType w:val="multilevel"/>
    <w:tmpl w:val="6B18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D22D35"/>
    <w:multiLevelType w:val="multilevel"/>
    <w:tmpl w:val="04A6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451B26"/>
    <w:multiLevelType w:val="multilevel"/>
    <w:tmpl w:val="F264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C3619B"/>
    <w:multiLevelType w:val="multilevel"/>
    <w:tmpl w:val="9E30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7621CE"/>
    <w:multiLevelType w:val="multilevel"/>
    <w:tmpl w:val="4AC2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C34138"/>
    <w:multiLevelType w:val="hybridMultilevel"/>
    <w:tmpl w:val="9EF45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C824B0F"/>
    <w:multiLevelType w:val="multilevel"/>
    <w:tmpl w:val="A52A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1139FE"/>
    <w:multiLevelType w:val="multilevel"/>
    <w:tmpl w:val="0A060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E205605"/>
    <w:multiLevelType w:val="multilevel"/>
    <w:tmpl w:val="9F445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F111A6"/>
    <w:multiLevelType w:val="multilevel"/>
    <w:tmpl w:val="68CE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2819FA"/>
    <w:multiLevelType w:val="multilevel"/>
    <w:tmpl w:val="A328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6D25A2"/>
    <w:multiLevelType w:val="multilevel"/>
    <w:tmpl w:val="D3364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8A722B"/>
    <w:multiLevelType w:val="multilevel"/>
    <w:tmpl w:val="577C8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C111E6"/>
    <w:multiLevelType w:val="multilevel"/>
    <w:tmpl w:val="A894D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3C7DF9"/>
    <w:multiLevelType w:val="hybridMultilevel"/>
    <w:tmpl w:val="36083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6815C92"/>
    <w:multiLevelType w:val="multilevel"/>
    <w:tmpl w:val="1D5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656462"/>
    <w:multiLevelType w:val="multilevel"/>
    <w:tmpl w:val="89C6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E26939"/>
    <w:multiLevelType w:val="multilevel"/>
    <w:tmpl w:val="FB102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EB3DC8"/>
    <w:multiLevelType w:val="multilevel"/>
    <w:tmpl w:val="DC32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C43367"/>
    <w:multiLevelType w:val="multilevel"/>
    <w:tmpl w:val="7D96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CFE57D1"/>
    <w:multiLevelType w:val="multilevel"/>
    <w:tmpl w:val="6F9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3A4B10"/>
    <w:multiLevelType w:val="multilevel"/>
    <w:tmpl w:val="BE0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F10BA4"/>
    <w:multiLevelType w:val="multilevel"/>
    <w:tmpl w:val="7778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592FC8"/>
    <w:multiLevelType w:val="multilevel"/>
    <w:tmpl w:val="9782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F6E4AFC"/>
    <w:multiLevelType w:val="multilevel"/>
    <w:tmpl w:val="D14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16B1690"/>
    <w:multiLevelType w:val="multilevel"/>
    <w:tmpl w:val="73D2BA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1890FB0"/>
    <w:multiLevelType w:val="multilevel"/>
    <w:tmpl w:val="F192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D162B8"/>
    <w:multiLevelType w:val="multilevel"/>
    <w:tmpl w:val="1626F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31A30AB"/>
    <w:multiLevelType w:val="multilevel"/>
    <w:tmpl w:val="A1245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B149EA"/>
    <w:multiLevelType w:val="multilevel"/>
    <w:tmpl w:val="D084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9866A0"/>
    <w:multiLevelType w:val="multilevel"/>
    <w:tmpl w:val="CCE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1A52EB"/>
    <w:multiLevelType w:val="multilevel"/>
    <w:tmpl w:val="A19A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775D7D"/>
    <w:multiLevelType w:val="multilevel"/>
    <w:tmpl w:val="848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9B6EB0"/>
    <w:multiLevelType w:val="multilevel"/>
    <w:tmpl w:val="50AA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C4F7427"/>
    <w:multiLevelType w:val="multilevel"/>
    <w:tmpl w:val="90E0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E6B430F"/>
    <w:multiLevelType w:val="multilevel"/>
    <w:tmpl w:val="BF36F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FF301C0"/>
    <w:multiLevelType w:val="multilevel"/>
    <w:tmpl w:val="66CAB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033EA8"/>
    <w:multiLevelType w:val="multilevel"/>
    <w:tmpl w:val="CFBE4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51513C"/>
    <w:multiLevelType w:val="multilevel"/>
    <w:tmpl w:val="3E80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245B6E"/>
    <w:multiLevelType w:val="multilevel"/>
    <w:tmpl w:val="A1746D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460635A"/>
    <w:multiLevelType w:val="multilevel"/>
    <w:tmpl w:val="8784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0C68BF"/>
    <w:multiLevelType w:val="multilevel"/>
    <w:tmpl w:val="873A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EA4419"/>
    <w:multiLevelType w:val="multilevel"/>
    <w:tmpl w:val="7A06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B111A82"/>
    <w:multiLevelType w:val="multilevel"/>
    <w:tmpl w:val="3A78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1D53A9"/>
    <w:multiLevelType w:val="hybridMultilevel"/>
    <w:tmpl w:val="6E3EC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C325342"/>
    <w:multiLevelType w:val="multilevel"/>
    <w:tmpl w:val="A374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3964B0"/>
    <w:multiLevelType w:val="multilevel"/>
    <w:tmpl w:val="F264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D2C5E42"/>
    <w:multiLevelType w:val="multilevel"/>
    <w:tmpl w:val="C6F8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62"/>
  </w:num>
  <w:num w:numId="3">
    <w:abstractNumId w:val="101"/>
  </w:num>
  <w:num w:numId="4">
    <w:abstractNumId w:val="30"/>
  </w:num>
  <w:num w:numId="5">
    <w:abstractNumId w:val="71"/>
  </w:num>
  <w:num w:numId="6">
    <w:abstractNumId w:val="78"/>
  </w:num>
  <w:num w:numId="7">
    <w:abstractNumId w:val="31"/>
  </w:num>
  <w:num w:numId="8">
    <w:abstractNumId w:val="94"/>
  </w:num>
  <w:num w:numId="9">
    <w:abstractNumId w:val="74"/>
  </w:num>
  <w:num w:numId="10">
    <w:abstractNumId w:val="39"/>
  </w:num>
  <w:num w:numId="11">
    <w:abstractNumId w:val="3"/>
  </w:num>
  <w:num w:numId="12">
    <w:abstractNumId w:val="52"/>
  </w:num>
  <w:num w:numId="13">
    <w:abstractNumId w:val="25"/>
  </w:num>
  <w:num w:numId="14">
    <w:abstractNumId w:val="27"/>
  </w:num>
  <w:num w:numId="15">
    <w:abstractNumId w:val="16"/>
  </w:num>
  <w:num w:numId="16">
    <w:abstractNumId w:val="4"/>
  </w:num>
  <w:num w:numId="17">
    <w:abstractNumId w:val="57"/>
  </w:num>
  <w:num w:numId="18">
    <w:abstractNumId w:val="21"/>
  </w:num>
  <w:num w:numId="19">
    <w:abstractNumId w:val="41"/>
  </w:num>
  <w:num w:numId="20">
    <w:abstractNumId w:val="102"/>
  </w:num>
  <w:num w:numId="21">
    <w:abstractNumId w:val="11"/>
  </w:num>
  <w:num w:numId="22">
    <w:abstractNumId w:val="83"/>
  </w:num>
  <w:num w:numId="23">
    <w:abstractNumId w:val="20"/>
  </w:num>
  <w:num w:numId="24">
    <w:abstractNumId w:val="35"/>
  </w:num>
  <w:num w:numId="25">
    <w:abstractNumId w:val="37"/>
  </w:num>
  <w:num w:numId="26">
    <w:abstractNumId w:val="92"/>
  </w:num>
  <w:num w:numId="27">
    <w:abstractNumId w:val="100"/>
  </w:num>
  <w:num w:numId="28">
    <w:abstractNumId w:val="63"/>
  </w:num>
  <w:num w:numId="29">
    <w:abstractNumId w:val="69"/>
  </w:num>
  <w:num w:numId="30">
    <w:abstractNumId w:val="40"/>
  </w:num>
  <w:num w:numId="31">
    <w:abstractNumId w:val="66"/>
  </w:num>
  <w:num w:numId="32">
    <w:abstractNumId w:val="50"/>
  </w:num>
  <w:num w:numId="33">
    <w:abstractNumId w:val="6"/>
  </w:num>
  <w:num w:numId="34">
    <w:abstractNumId w:val="95"/>
  </w:num>
  <w:num w:numId="35">
    <w:abstractNumId w:val="10"/>
  </w:num>
  <w:num w:numId="36">
    <w:abstractNumId w:val="89"/>
  </w:num>
  <w:num w:numId="37">
    <w:abstractNumId w:val="51"/>
  </w:num>
  <w:num w:numId="38">
    <w:abstractNumId w:val="5"/>
  </w:num>
  <w:num w:numId="39">
    <w:abstractNumId w:val="93"/>
  </w:num>
  <w:num w:numId="40">
    <w:abstractNumId w:val="33"/>
  </w:num>
  <w:num w:numId="41">
    <w:abstractNumId w:val="65"/>
  </w:num>
  <w:num w:numId="42">
    <w:abstractNumId w:val="103"/>
  </w:num>
  <w:num w:numId="43">
    <w:abstractNumId w:val="28"/>
  </w:num>
  <w:num w:numId="44">
    <w:abstractNumId w:val="85"/>
  </w:num>
  <w:num w:numId="45">
    <w:abstractNumId w:val="59"/>
  </w:num>
  <w:num w:numId="46">
    <w:abstractNumId w:val="42"/>
  </w:num>
  <w:num w:numId="47">
    <w:abstractNumId w:val="44"/>
  </w:num>
  <w:num w:numId="48">
    <w:abstractNumId w:val="17"/>
  </w:num>
  <w:num w:numId="49">
    <w:abstractNumId w:val="88"/>
  </w:num>
  <w:num w:numId="50">
    <w:abstractNumId w:val="79"/>
  </w:num>
  <w:num w:numId="51">
    <w:abstractNumId w:val="32"/>
  </w:num>
  <w:num w:numId="52">
    <w:abstractNumId w:val="73"/>
  </w:num>
  <w:num w:numId="53">
    <w:abstractNumId w:val="8"/>
  </w:num>
  <w:num w:numId="54">
    <w:abstractNumId w:val="77"/>
  </w:num>
  <w:num w:numId="55">
    <w:abstractNumId w:val="90"/>
  </w:num>
  <w:num w:numId="56">
    <w:abstractNumId w:val="98"/>
  </w:num>
  <w:num w:numId="57">
    <w:abstractNumId w:val="26"/>
  </w:num>
  <w:num w:numId="58">
    <w:abstractNumId w:val="22"/>
  </w:num>
  <w:num w:numId="59">
    <w:abstractNumId w:val="24"/>
  </w:num>
  <w:num w:numId="60">
    <w:abstractNumId w:val="9"/>
  </w:num>
  <w:num w:numId="61">
    <w:abstractNumId w:val="53"/>
  </w:num>
  <w:num w:numId="62">
    <w:abstractNumId w:val="19"/>
  </w:num>
  <w:num w:numId="63">
    <w:abstractNumId w:val="84"/>
  </w:num>
  <w:num w:numId="64">
    <w:abstractNumId w:val="64"/>
  </w:num>
  <w:num w:numId="65">
    <w:abstractNumId w:val="1"/>
  </w:num>
  <w:num w:numId="66">
    <w:abstractNumId w:val="61"/>
  </w:num>
  <w:num w:numId="67">
    <w:abstractNumId w:val="99"/>
  </w:num>
  <w:num w:numId="68">
    <w:abstractNumId w:val="2"/>
  </w:num>
  <w:num w:numId="69">
    <w:abstractNumId w:val="81"/>
  </w:num>
  <w:num w:numId="70">
    <w:abstractNumId w:val="46"/>
  </w:num>
  <w:num w:numId="71">
    <w:abstractNumId w:val="23"/>
  </w:num>
  <w:num w:numId="72">
    <w:abstractNumId w:val="97"/>
  </w:num>
  <w:num w:numId="73">
    <w:abstractNumId w:val="91"/>
  </w:num>
  <w:num w:numId="74">
    <w:abstractNumId w:val="72"/>
  </w:num>
  <w:num w:numId="75">
    <w:abstractNumId w:val="96"/>
  </w:num>
  <w:num w:numId="76">
    <w:abstractNumId w:val="29"/>
  </w:num>
  <w:num w:numId="77">
    <w:abstractNumId w:val="0"/>
  </w:num>
  <w:num w:numId="78">
    <w:abstractNumId w:val="56"/>
  </w:num>
  <w:num w:numId="79">
    <w:abstractNumId w:val="36"/>
  </w:num>
  <w:num w:numId="80">
    <w:abstractNumId w:val="87"/>
  </w:num>
  <w:num w:numId="81">
    <w:abstractNumId w:val="34"/>
  </w:num>
  <w:num w:numId="82">
    <w:abstractNumId w:val="86"/>
  </w:num>
  <w:num w:numId="83">
    <w:abstractNumId w:val="47"/>
  </w:num>
  <w:num w:numId="84">
    <w:abstractNumId w:val="76"/>
  </w:num>
  <w:num w:numId="85">
    <w:abstractNumId w:val="13"/>
  </w:num>
  <w:num w:numId="86">
    <w:abstractNumId w:val="43"/>
  </w:num>
  <w:num w:numId="87">
    <w:abstractNumId w:val="67"/>
  </w:num>
  <w:num w:numId="88">
    <w:abstractNumId w:val="82"/>
  </w:num>
  <w:num w:numId="89">
    <w:abstractNumId w:val="68"/>
  </w:num>
  <w:num w:numId="90">
    <w:abstractNumId w:val="104"/>
  </w:num>
  <w:num w:numId="91">
    <w:abstractNumId w:val="7"/>
  </w:num>
  <w:num w:numId="92">
    <w:abstractNumId w:val="58"/>
  </w:num>
  <w:num w:numId="93">
    <w:abstractNumId w:val="45"/>
  </w:num>
  <w:num w:numId="94">
    <w:abstractNumId w:val="80"/>
  </w:num>
  <w:num w:numId="95">
    <w:abstractNumId w:val="49"/>
  </w:num>
  <w:num w:numId="96">
    <w:abstractNumId w:val="38"/>
  </w:num>
  <w:num w:numId="97">
    <w:abstractNumId w:val="75"/>
  </w:num>
  <w:num w:numId="98">
    <w:abstractNumId w:val="54"/>
  </w:num>
  <w:num w:numId="99">
    <w:abstractNumId w:val="15"/>
  </w:num>
  <w:num w:numId="100">
    <w:abstractNumId w:val="18"/>
  </w:num>
  <w:num w:numId="101">
    <w:abstractNumId w:val="12"/>
  </w:num>
  <w:num w:numId="102">
    <w:abstractNumId w:val="14"/>
  </w:num>
  <w:num w:numId="103">
    <w:abstractNumId w:val="60"/>
  </w:num>
  <w:num w:numId="104">
    <w:abstractNumId w:val="55"/>
  </w:num>
  <w:num w:numId="105">
    <w:abstractNumId w:val="7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50"/>
    <w:rsid w:val="00013524"/>
    <w:rsid w:val="00022384"/>
    <w:rsid w:val="000255AA"/>
    <w:rsid w:val="00036A98"/>
    <w:rsid w:val="00041DAD"/>
    <w:rsid w:val="00047A56"/>
    <w:rsid w:val="00053DE3"/>
    <w:rsid w:val="00054106"/>
    <w:rsid w:val="00054684"/>
    <w:rsid w:val="00054CF6"/>
    <w:rsid w:val="00055CCB"/>
    <w:rsid w:val="00060EDC"/>
    <w:rsid w:val="0007576D"/>
    <w:rsid w:val="00082032"/>
    <w:rsid w:val="00086368"/>
    <w:rsid w:val="00090D61"/>
    <w:rsid w:val="0009561D"/>
    <w:rsid w:val="000A31E2"/>
    <w:rsid w:val="000A3CE1"/>
    <w:rsid w:val="000E42B5"/>
    <w:rsid w:val="000F63B3"/>
    <w:rsid w:val="001178DE"/>
    <w:rsid w:val="0012044B"/>
    <w:rsid w:val="00124AA6"/>
    <w:rsid w:val="00130726"/>
    <w:rsid w:val="00133072"/>
    <w:rsid w:val="00134237"/>
    <w:rsid w:val="00161017"/>
    <w:rsid w:val="001651BF"/>
    <w:rsid w:val="0017270A"/>
    <w:rsid w:val="001A0598"/>
    <w:rsid w:val="001A4035"/>
    <w:rsid w:val="001A4670"/>
    <w:rsid w:val="001C4DB2"/>
    <w:rsid w:val="001D1168"/>
    <w:rsid w:val="001E1C13"/>
    <w:rsid w:val="00205D08"/>
    <w:rsid w:val="00226B15"/>
    <w:rsid w:val="00241650"/>
    <w:rsid w:val="00243BE6"/>
    <w:rsid w:val="00246753"/>
    <w:rsid w:val="002619F3"/>
    <w:rsid w:val="00285574"/>
    <w:rsid w:val="002B48B2"/>
    <w:rsid w:val="002C529D"/>
    <w:rsid w:val="002D3907"/>
    <w:rsid w:val="002D4537"/>
    <w:rsid w:val="002F0153"/>
    <w:rsid w:val="002F07C4"/>
    <w:rsid w:val="002F3783"/>
    <w:rsid w:val="003001FB"/>
    <w:rsid w:val="00302887"/>
    <w:rsid w:val="00305E53"/>
    <w:rsid w:val="00314B80"/>
    <w:rsid w:val="00342245"/>
    <w:rsid w:val="00356B95"/>
    <w:rsid w:val="003572EC"/>
    <w:rsid w:val="00357728"/>
    <w:rsid w:val="00377A52"/>
    <w:rsid w:val="00390947"/>
    <w:rsid w:val="00397F7D"/>
    <w:rsid w:val="003A5B0A"/>
    <w:rsid w:val="003A6ECD"/>
    <w:rsid w:val="003B3C9A"/>
    <w:rsid w:val="003C491E"/>
    <w:rsid w:val="003E5F75"/>
    <w:rsid w:val="004107B2"/>
    <w:rsid w:val="00452515"/>
    <w:rsid w:val="00465B4C"/>
    <w:rsid w:val="00467891"/>
    <w:rsid w:val="00475982"/>
    <w:rsid w:val="004B3BA6"/>
    <w:rsid w:val="004D1F6E"/>
    <w:rsid w:val="004D5F3C"/>
    <w:rsid w:val="004E06E5"/>
    <w:rsid w:val="004E7EFB"/>
    <w:rsid w:val="004F18E3"/>
    <w:rsid w:val="005063C2"/>
    <w:rsid w:val="00506924"/>
    <w:rsid w:val="00541168"/>
    <w:rsid w:val="00551B37"/>
    <w:rsid w:val="00564961"/>
    <w:rsid w:val="00594EA6"/>
    <w:rsid w:val="005B0999"/>
    <w:rsid w:val="005B1299"/>
    <w:rsid w:val="005F3C64"/>
    <w:rsid w:val="0061030A"/>
    <w:rsid w:val="006230D1"/>
    <w:rsid w:val="00636006"/>
    <w:rsid w:val="00643898"/>
    <w:rsid w:val="00653DAE"/>
    <w:rsid w:val="006556AB"/>
    <w:rsid w:val="00671DD3"/>
    <w:rsid w:val="0069641A"/>
    <w:rsid w:val="006A4AD9"/>
    <w:rsid w:val="006A5A40"/>
    <w:rsid w:val="006A7018"/>
    <w:rsid w:val="006D30D0"/>
    <w:rsid w:val="006D717D"/>
    <w:rsid w:val="006F02CF"/>
    <w:rsid w:val="006F7E1F"/>
    <w:rsid w:val="0071441B"/>
    <w:rsid w:val="00730126"/>
    <w:rsid w:val="00735259"/>
    <w:rsid w:val="00737B86"/>
    <w:rsid w:val="00744969"/>
    <w:rsid w:val="00752F4B"/>
    <w:rsid w:val="00761D5D"/>
    <w:rsid w:val="00772ECE"/>
    <w:rsid w:val="00774657"/>
    <w:rsid w:val="007813AD"/>
    <w:rsid w:val="007861A5"/>
    <w:rsid w:val="00794920"/>
    <w:rsid w:val="007959AA"/>
    <w:rsid w:val="007961E3"/>
    <w:rsid w:val="007A7368"/>
    <w:rsid w:val="007E35BE"/>
    <w:rsid w:val="007F34F9"/>
    <w:rsid w:val="007F352E"/>
    <w:rsid w:val="007F58C8"/>
    <w:rsid w:val="007F76A7"/>
    <w:rsid w:val="00806692"/>
    <w:rsid w:val="00812DA2"/>
    <w:rsid w:val="00815418"/>
    <w:rsid w:val="00821500"/>
    <w:rsid w:val="008228B8"/>
    <w:rsid w:val="008300A4"/>
    <w:rsid w:val="00836F6A"/>
    <w:rsid w:val="00855B15"/>
    <w:rsid w:val="008754C5"/>
    <w:rsid w:val="00884E2F"/>
    <w:rsid w:val="00885A8B"/>
    <w:rsid w:val="00896D57"/>
    <w:rsid w:val="008A7D9B"/>
    <w:rsid w:val="008B078B"/>
    <w:rsid w:val="008C0539"/>
    <w:rsid w:val="008C3BBC"/>
    <w:rsid w:val="008E4D79"/>
    <w:rsid w:val="00904716"/>
    <w:rsid w:val="009079AD"/>
    <w:rsid w:val="009132D2"/>
    <w:rsid w:val="00931BCF"/>
    <w:rsid w:val="00951683"/>
    <w:rsid w:val="0095332C"/>
    <w:rsid w:val="00965A9C"/>
    <w:rsid w:val="009724F8"/>
    <w:rsid w:val="00984192"/>
    <w:rsid w:val="00995A6B"/>
    <w:rsid w:val="00996BF6"/>
    <w:rsid w:val="009B08AB"/>
    <w:rsid w:val="009B25D3"/>
    <w:rsid w:val="009D45D9"/>
    <w:rsid w:val="009E37F9"/>
    <w:rsid w:val="00A04D1C"/>
    <w:rsid w:val="00A155EF"/>
    <w:rsid w:val="00A227A2"/>
    <w:rsid w:val="00A22907"/>
    <w:rsid w:val="00A32074"/>
    <w:rsid w:val="00A3615E"/>
    <w:rsid w:val="00A77895"/>
    <w:rsid w:val="00AA3328"/>
    <w:rsid w:val="00AA5197"/>
    <w:rsid w:val="00AB33B3"/>
    <w:rsid w:val="00AB50C6"/>
    <w:rsid w:val="00AF219B"/>
    <w:rsid w:val="00AF7781"/>
    <w:rsid w:val="00B053ED"/>
    <w:rsid w:val="00B156A5"/>
    <w:rsid w:val="00B2101D"/>
    <w:rsid w:val="00B41637"/>
    <w:rsid w:val="00B46B6B"/>
    <w:rsid w:val="00B55320"/>
    <w:rsid w:val="00B5707A"/>
    <w:rsid w:val="00B76F99"/>
    <w:rsid w:val="00BA25FF"/>
    <w:rsid w:val="00BB23B7"/>
    <w:rsid w:val="00BC4180"/>
    <w:rsid w:val="00BD00B8"/>
    <w:rsid w:val="00BD32CE"/>
    <w:rsid w:val="00BD3689"/>
    <w:rsid w:val="00BD39C9"/>
    <w:rsid w:val="00BF08E9"/>
    <w:rsid w:val="00BF1FE4"/>
    <w:rsid w:val="00C1203C"/>
    <w:rsid w:val="00C14811"/>
    <w:rsid w:val="00C1746A"/>
    <w:rsid w:val="00C56853"/>
    <w:rsid w:val="00C917D2"/>
    <w:rsid w:val="00CA1B04"/>
    <w:rsid w:val="00CB2495"/>
    <w:rsid w:val="00CB58A3"/>
    <w:rsid w:val="00CB7613"/>
    <w:rsid w:val="00CD0CFD"/>
    <w:rsid w:val="00CE6EE9"/>
    <w:rsid w:val="00D128FB"/>
    <w:rsid w:val="00D24037"/>
    <w:rsid w:val="00D37BAB"/>
    <w:rsid w:val="00D74882"/>
    <w:rsid w:val="00D82B25"/>
    <w:rsid w:val="00D93B91"/>
    <w:rsid w:val="00DA2455"/>
    <w:rsid w:val="00DB0A60"/>
    <w:rsid w:val="00DC160B"/>
    <w:rsid w:val="00DC24A1"/>
    <w:rsid w:val="00DC26F2"/>
    <w:rsid w:val="00DD04F7"/>
    <w:rsid w:val="00DF5D50"/>
    <w:rsid w:val="00E060B2"/>
    <w:rsid w:val="00E07897"/>
    <w:rsid w:val="00E10A87"/>
    <w:rsid w:val="00E22631"/>
    <w:rsid w:val="00E35F55"/>
    <w:rsid w:val="00E41E1E"/>
    <w:rsid w:val="00E660F0"/>
    <w:rsid w:val="00EA3C13"/>
    <w:rsid w:val="00EB1D0C"/>
    <w:rsid w:val="00EB4668"/>
    <w:rsid w:val="00EC315C"/>
    <w:rsid w:val="00EF5FDC"/>
    <w:rsid w:val="00EF70FA"/>
    <w:rsid w:val="00F12112"/>
    <w:rsid w:val="00F54F57"/>
    <w:rsid w:val="00F565A0"/>
    <w:rsid w:val="00F61AD2"/>
    <w:rsid w:val="00F61B6A"/>
    <w:rsid w:val="00F83859"/>
    <w:rsid w:val="00F861D2"/>
    <w:rsid w:val="00F87534"/>
    <w:rsid w:val="00FA066A"/>
    <w:rsid w:val="00FB2328"/>
    <w:rsid w:val="00FB330B"/>
    <w:rsid w:val="00FC7A0C"/>
    <w:rsid w:val="00FE20CB"/>
    <w:rsid w:val="00FF30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06BF8AE"/>
  <w15:docId w15:val="{72BC6A57-AAAA-4FFD-93B9-EFEFF088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9"/>
    <w:qFormat/>
    <w:pPr>
      <w:ind w:left="107" w:hanging="433"/>
      <w:outlineLvl w:val="0"/>
    </w:pPr>
    <w:rPr>
      <w:b/>
      <w:bCs/>
      <w:sz w:val="24"/>
      <w:szCs w:val="24"/>
    </w:rPr>
  </w:style>
  <w:style w:type="paragraph" w:styleId="Ttulo2">
    <w:name w:val="heading 2"/>
    <w:basedOn w:val="Normal"/>
    <w:next w:val="Normal"/>
    <w:link w:val="Ttulo2Car"/>
    <w:uiPriority w:val="9"/>
    <w:unhideWhenUsed/>
    <w:qFormat/>
    <w:rsid w:val="00A155E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C491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3C491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636006"/>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D1F6E"/>
    <w:pPr>
      <w:keepNext/>
      <w:keepLines/>
      <w:widowControl/>
      <w:autoSpaceDE/>
      <w:autoSpaceDN/>
      <w:spacing w:before="40" w:line="288" w:lineRule="auto"/>
      <w:outlineLvl w:val="5"/>
    </w:pPr>
    <w:rPr>
      <w:rFonts w:ascii="Lato" w:eastAsiaTheme="majorEastAsia" w:hAnsi="Lato" w:cstheme="majorBidi"/>
      <w:i/>
      <w:iCs/>
      <w:color w:val="595959" w:themeColor="text1" w:themeTint="A6"/>
      <w:kern w:val="2"/>
      <w:sz w:val="24"/>
      <w:lang w:val="es-CO"/>
      <w14:ligatures w14:val="standardContextual"/>
    </w:rPr>
  </w:style>
  <w:style w:type="paragraph" w:styleId="Ttulo7">
    <w:name w:val="heading 7"/>
    <w:basedOn w:val="Normal"/>
    <w:next w:val="Normal"/>
    <w:link w:val="Ttulo7Car"/>
    <w:uiPriority w:val="9"/>
    <w:semiHidden/>
    <w:unhideWhenUsed/>
    <w:qFormat/>
    <w:rsid w:val="004D1F6E"/>
    <w:pPr>
      <w:keepNext/>
      <w:keepLines/>
      <w:widowControl/>
      <w:autoSpaceDE/>
      <w:autoSpaceDN/>
      <w:spacing w:before="40" w:line="288" w:lineRule="auto"/>
      <w:outlineLvl w:val="6"/>
    </w:pPr>
    <w:rPr>
      <w:rFonts w:ascii="Lato" w:eastAsiaTheme="majorEastAsia" w:hAnsi="Lato" w:cstheme="majorBidi"/>
      <w:color w:val="595959" w:themeColor="text1" w:themeTint="A6"/>
      <w:kern w:val="2"/>
      <w:sz w:val="24"/>
      <w:lang w:val="es-CO"/>
      <w14:ligatures w14:val="standardContextual"/>
    </w:rPr>
  </w:style>
  <w:style w:type="paragraph" w:styleId="Ttulo8">
    <w:name w:val="heading 8"/>
    <w:basedOn w:val="Normal"/>
    <w:next w:val="Normal"/>
    <w:link w:val="Ttulo8Car"/>
    <w:uiPriority w:val="9"/>
    <w:semiHidden/>
    <w:unhideWhenUsed/>
    <w:qFormat/>
    <w:rsid w:val="004D1F6E"/>
    <w:pPr>
      <w:keepNext/>
      <w:keepLines/>
      <w:widowControl/>
      <w:autoSpaceDE/>
      <w:autoSpaceDN/>
      <w:spacing w:line="288" w:lineRule="auto"/>
      <w:outlineLvl w:val="7"/>
    </w:pPr>
    <w:rPr>
      <w:rFonts w:ascii="Lato" w:eastAsiaTheme="majorEastAsia" w:hAnsi="Lato" w:cstheme="majorBidi"/>
      <w:i/>
      <w:iCs/>
      <w:color w:val="272727" w:themeColor="text1" w:themeTint="D8"/>
      <w:kern w:val="2"/>
      <w:sz w:val="24"/>
      <w:lang w:val="es-CO"/>
      <w14:ligatures w14:val="standardContextual"/>
    </w:rPr>
  </w:style>
  <w:style w:type="paragraph" w:styleId="Ttulo9">
    <w:name w:val="heading 9"/>
    <w:basedOn w:val="Normal"/>
    <w:next w:val="Normal"/>
    <w:link w:val="Ttulo9Car"/>
    <w:uiPriority w:val="9"/>
    <w:semiHidden/>
    <w:unhideWhenUsed/>
    <w:qFormat/>
    <w:rsid w:val="004D1F6E"/>
    <w:pPr>
      <w:keepNext/>
      <w:keepLines/>
      <w:widowControl/>
      <w:autoSpaceDE/>
      <w:autoSpaceDN/>
      <w:spacing w:line="288" w:lineRule="auto"/>
      <w:outlineLvl w:val="8"/>
    </w:pPr>
    <w:rPr>
      <w:rFonts w:ascii="Lato" w:eastAsiaTheme="majorEastAsia" w:hAnsi="Lato" w:cstheme="majorBidi"/>
      <w:color w:val="272727" w:themeColor="text1" w:themeTint="D8"/>
      <w:kern w:val="2"/>
      <w:sz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60"/>
      <w:ind w:left="592" w:hanging="481"/>
    </w:pPr>
    <w:rPr>
      <w:sz w:val="24"/>
      <w:szCs w:val="24"/>
    </w:rPr>
  </w:style>
  <w:style w:type="paragraph" w:styleId="TDC2">
    <w:name w:val="toc 2"/>
    <w:basedOn w:val="Normal"/>
    <w:uiPriority w:val="39"/>
    <w:qFormat/>
    <w:pPr>
      <w:spacing w:before="240"/>
      <w:ind w:left="1312" w:hanging="721"/>
    </w:pPr>
    <w:rPr>
      <w:sz w:val="24"/>
      <w:szCs w:val="24"/>
    </w:rPr>
  </w:style>
  <w:style w:type="paragraph" w:styleId="TDC3">
    <w:name w:val="toc 3"/>
    <w:basedOn w:val="Normal"/>
    <w:uiPriority w:val="39"/>
    <w:qFormat/>
    <w:pPr>
      <w:spacing w:before="92"/>
      <w:ind w:left="112" w:right="293" w:firstLine="9477"/>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832" w:hanging="361"/>
    </w:p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A155EF"/>
    <w:rPr>
      <w:rFonts w:asciiTheme="majorHAnsi" w:eastAsiaTheme="majorEastAsia" w:hAnsiTheme="majorHAnsi" w:cstheme="majorBidi"/>
      <w:color w:val="365F91" w:themeColor="accent1" w:themeShade="BF"/>
      <w:sz w:val="26"/>
      <w:szCs w:val="26"/>
      <w:lang w:val="es-ES"/>
    </w:rPr>
  </w:style>
  <w:style w:type="character" w:customStyle="1" w:styleId="Ttulo1Car">
    <w:name w:val="Título 1 Car"/>
    <w:basedOn w:val="Fuentedeprrafopredeter"/>
    <w:link w:val="Ttulo1"/>
    <w:uiPriority w:val="9"/>
    <w:rsid w:val="002F07C4"/>
    <w:rPr>
      <w:rFonts w:ascii="Arial" w:eastAsia="Arial" w:hAnsi="Arial" w:cs="Arial"/>
      <w:b/>
      <w:bCs/>
      <w:sz w:val="24"/>
      <w:szCs w:val="24"/>
      <w:lang w:val="es-ES"/>
    </w:rPr>
  </w:style>
  <w:style w:type="character" w:customStyle="1" w:styleId="TextoindependienteCar">
    <w:name w:val="Texto independiente Car"/>
    <w:basedOn w:val="Fuentedeprrafopredeter"/>
    <w:link w:val="Textoindependiente"/>
    <w:uiPriority w:val="1"/>
    <w:rsid w:val="002F07C4"/>
    <w:rPr>
      <w:rFonts w:ascii="Arial" w:eastAsia="Arial" w:hAnsi="Arial" w:cs="Arial"/>
      <w:sz w:val="24"/>
      <w:szCs w:val="24"/>
      <w:lang w:val="es-ES"/>
    </w:rPr>
  </w:style>
  <w:style w:type="character" w:styleId="Hipervnculo">
    <w:name w:val="Hyperlink"/>
    <w:basedOn w:val="Fuentedeprrafopredeter"/>
    <w:uiPriority w:val="99"/>
    <w:unhideWhenUsed/>
    <w:rsid w:val="002F07C4"/>
    <w:rPr>
      <w:color w:val="0000FF"/>
      <w:u w:val="single"/>
    </w:rPr>
  </w:style>
  <w:style w:type="character" w:styleId="Hipervnculovisitado">
    <w:name w:val="FollowedHyperlink"/>
    <w:basedOn w:val="Fuentedeprrafopredeter"/>
    <w:uiPriority w:val="99"/>
    <w:semiHidden/>
    <w:unhideWhenUsed/>
    <w:rsid w:val="002F07C4"/>
    <w:rPr>
      <w:color w:val="800080"/>
      <w:u w:val="single"/>
    </w:rPr>
  </w:style>
  <w:style w:type="paragraph" w:styleId="Encabezado">
    <w:name w:val="header"/>
    <w:basedOn w:val="Normal"/>
    <w:link w:val="EncabezadoCar"/>
    <w:uiPriority w:val="99"/>
    <w:unhideWhenUsed/>
    <w:rsid w:val="002F07C4"/>
    <w:pPr>
      <w:tabs>
        <w:tab w:val="center" w:pos="4419"/>
        <w:tab w:val="right" w:pos="8838"/>
      </w:tabs>
    </w:pPr>
  </w:style>
  <w:style w:type="character" w:customStyle="1" w:styleId="EncabezadoCar">
    <w:name w:val="Encabezado Car"/>
    <w:basedOn w:val="Fuentedeprrafopredeter"/>
    <w:link w:val="Encabezado"/>
    <w:uiPriority w:val="99"/>
    <w:rsid w:val="002F07C4"/>
    <w:rPr>
      <w:rFonts w:ascii="Arial" w:eastAsia="Arial" w:hAnsi="Arial" w:cs="Arial"/>
      <w:lang w:val="es-ES"/>
    </w:rPr>
  </w:style>
  <w:style w:type="paragraph" w:styleId="Piedepgina">
    <w:name w:val="footer"/>
    <w:basedOn w:val="Normal"/>
    <w:link w:val="PiedepginaCar"/>
    <w:unhideWhenUsed/>
    <w:qFormat/>
    <w:rsid w:val="002F07C4"/>
    <w:pPr>
      <w:tabs>
        <w:tab w:val="center" w:pos="4419"/>
        <w:tab w:val="right" w:pos="8838"/>
      </w:tabs>
    </w:pPr>
  </w:style>
  <w:style w:type="character" w:customStyle="1" w:styleId="PiedepginaCar">
    <w:name w:val="Pie de página Car"/>
    <w:basedOn w:val="Fuentedeprrafopredeter"/>
    <w:link w:val="Piedepgina"/>
    <w:rsid w:val="002F07C4"/>
    <w:rPr>
      <w:rFonts w:ascii="Arial" w:eastAsia="Arial" w:hAnsi="Arial" w:cs="Arial"/>
      <w:lang w:val="es-ES"/>
    </w:rPr>
  </w:style>
  <w:style w:type="paragraph" w:styleId="TtuloTDC">
    <w:name w:val="TOC Heading"/>
    <w:basedOn w:val="Ttulo1"/>
    <w:next w:val="Normal"/>
    <w:uiPriority w:val="39"/>
    <w:unhideWhenUsed/>
    <w:qFormat/>
    <w:rsid w:val="00A227A2"/>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table" w:styleId="Tablaconcuadrcula">
    <w:name w:val="Table Grid"/>
    <w:basedOn w:val="Tablanormal"/>
    <w:uiPriority w:val="39"/>
    <w:rsid w:val="00653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Portada"/>
    <w:basedOn w:val="Normal"/>
    <w:next w:val="Normal"/>
    <w:link w:val="TtuloCar"/>
    <w:uiPriority w:val="10"/>
    <w:qFormat/>
    <w:rsid w:val="00124AA6"/>
    <w:pPr>
      <w:widowControl/>
      <w:autoSpaceDE/>
      <w:autoSpaceDN/>
      <w:spacing w:line="360" w:lineRule="auto"/>
      <w:contextualSpacing/>
      <w:jc w:val="both"/>
    </w:pPr>
    <w:rPr>
      <w:rFonts w:ascii="Work Sans" w:eastAsiaTheme="majorEastAsia" w:hAnsi="Work Sans"/>
      <w:b/>
      <w:bCs/>
      <w:color w:val="404040" w:themeColor="text1" w:themeTint="BF"/>
      <w:spacing w:val="-10"/>
      <w:kern w:val="28"/>
      <w:sz w:val="32"/>
      <w:szCs w:val="40"/>
    </w:rPr>
  </w:style>
  <w:style w:type="character" w:customStyle="1" w:styleId="TtuloCar">
    <w:name w:val="Título Car"/>
    <w:aliases w:val="Título Portada Car"/>
    <w:basedOn w:val="Fuentedeprrafopredeter"/>
    <w:link w:val="Ttulo"/>
    <w:uiPriority w:val="10"/>
    <w:rsid w:val="00124AA6"/>
    <w:rPr>
      <w:rFonts w:ascii="Work Sans" w:eastAsiaTheme="majorEastAsia" w:hAnsi="Work Sans" w:cs="Arial"/>
      <w:b/>
      <w:bCs/>
      <w:color w:val="404040" w:themeColor="text1" w:themeTint="BF"/>
      <w:spacing w:val="-10"/>
      <w:kern w:val="28"/>
      <w:sz w:val="32"/>
      <w:szCs w:val="40"/>
      <w:lang w:val="es-ES"/>
    </w:rPr>
  </w:style>
  <w:style w:type="character" w:styleId="Textoennegrita">
    <w:name w:val="Strong"/>
    <w:basedOn w:val="Fuentedeprrafopredeter"/>
    <w:uiPriority w:val="22"/>
    <w:qFormat/>
    <w:rsid w:val="00124AA6"/>
    <w:rPr>
      <w:rFonts w:ascii="Work Sans SemiBold" w:hAnsi="Work Sans SemiBold"/>
      <w:b/>
      <w:bCs/>
      <w:i w:val="0"/>
      <w:color w:val="262626" w:themeColor="text1" w:themeTint="D9"/>
      <w:sz w:val="22"/>
    </w:rPr>
  </w:style>
  <w:style w:type="table" w:styleId="Tablaconcuadrcula4-nfasis1">
    <w:name w:val="Grid Table 4 Accent 1"/>
    <w:basedOn w:val="Tablanormal"/>
    <w:uiPriority w:val="49"/>
    <w:rsid w:val="00124AA6"/>
    <w:pPr>
      <w:widowControl/>
      <w:autoSpaceDE/>
      <w:autoSpaceDN/>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AB50C6"/>
    <w:pPr>
      <w:widowControl/>
      <w:autoSpaceDE/>
      <w:autoSpaceDN/>
      <w:spacing w:before="100" w:after="200" w:line="276" w:lineRule="auto"/>
    </w:pPr>
    <w:rPr>
      <w:rFonts w:eastAsiaTheme="minorEastAsia"/>
      <w:sz w:val="21"/>
      <w:szCs w:val="21"/>
      <w:lang w:val="es-419"/>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escripcin">
    <w:name w:val="caption"/>
    <w:basedOn w:val="Normal"/>
    <w:next w:val="Normal"/>
    <w:uiPriority w:val="35"/>
    <w:unhideWhenUsed/>
    <w:qFormat/>
    <w:rsid w:val="00B2101D"/>
    <w:pPr>
      <w:widowControl/>
      <w:autoSpaceDE/>
      <w:autoSpaceDN/>
      <w:spacing w:before="100" w:after="200" w:line="276" w:lineRule="auto"/>
    </w:pPr>
    <w:rPr>
      <w:rFonts w:asciiTheme="minorHAnsi" w:eastAsiaTheme="minorEastAsia" w:hAnsiTheme="minorHAnsi" w:cstheme="minorBidi"/>
      <w:b/>
      <w:bCs/>
      <w:color w:val="365F91" w:themeColor="accent1" w:themeShade="BF"/>
      <w:sz w:val="16"/>
      <w:szCs w:val="16"/>
      <w:lang w:val="en-US"/>
    </w:rPr>
  </w:style>
  <w:style w:type="character" w:customStyle="1" w:styleId="Ttulo3Car">
    <w:name w:val="Título 3 Car"/>
    <w:basedOn w:val="Fuentedeprrafopredeter"/>
    <w:link w:val="Ttulo3"/>
    <w:uiPriority w:val="9"/>
    <w:rsid w:val="003C491E"/>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3C491E"/>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636006"/>
    <w:rPr>
      <w:rFonts w:asciiTheme="majorHAnsi" w:eastAsiaTheme="majorEastAsia" w:hAnsiTheme="majorHAnsi" w:cstheme="majorBidi"/>
      <w:color w:val="365F91" w:themeColor="accent1" w:themeShade="BF"/>
      <w:lang w:val="es-ES"/>
    </w:rPr>
  </w:style>
  <w:style w:type="paragraph" w:styleId="Tabladeilustraciones">
    <w:name w:val="table of figures"/>
    <w:basedOn w:val="Normal"/>
    <w:next w:val="Normal"/>
    <w:uiPriority w:val="99"/>
    <w:unhideWhenUsed/>
    <w:rsid w:val="00737B86"/>
  </w:style>
  <w:style w:type="character" w:customStyle="1" w:styleId="Ttulo6Car">
    <w:name w:val="Título 6 Car"/>
    <w:basedOn w:val="Fuentedeprrafopredeter"/>
    <w:link w:val="Ttulo6"/>
    <w:uiPriority w:val="9"/>
    <w:semiHidden/>
    <w:rsid w:val="004D1F6E"/>
    <w:rPr>
      <w:rFonts w:ascii="Lato" w:eastAsiaTheme="majorEastAsia" w:hAnsi="Lato" w:cstheme="majorBidi"/>
      <w:i/>
      <w:iCs/>
      <w:color w:val="595959" w:themeColor="text1" w:themeTint="A6"/>
      <w:kern w:val="2"/>
      <w:sz w:val="24"/>
      <w:lang w:val="es-CO"/>
      <w14:ligatures w14:val="standardContextual"/>
    </w:rPr>
  </w:style>
  <w:style w:type="character" w:customStyle="1" w:styleId="Ttulo7Car">
    <w:name w:val="Título 7 Car"/>
    <w:basedOn w:val="Fuentedeprrafopredeter"/>
    <w:link w:val="Ttulo7"/>
    <w:uiPriority w:val="9"/>
    <w:semiHidden/>
    <w:rsid w:val="004D1F6E"/>
    <w:rPr>
      <w:rFonts w:ascii="Lato" w:eastAsiaTheme="majorEastAsia" w:hAnsi="Lato" w:cstheme="majorBidi"/>
      <w:color w:val="595959" w:themeColor="text1" w:themeTint="A6"/>
      <w:kern w:val="2"/>
      <w:sz w:val="24"/>
      <w:lang w:val="es-CO"/>
      <w14:ligatures w14:val="standardContextual"/>
    </w:rPr>
  </w:style>
  <w:style w:type="character" w:customStyle="1" w:styleId="Ttulo8Car">
    <w:name w:val="Título 8 Car"/>
    <w:basedOn w:val="Fuentedeprrafopredeter"/>
    <w:link w:val="Ttulo8"/>
    <w:uiPriority w:val="9"/>
    <w:semiHidden/>
    <w:rsid w:val="004D1F6E"/>
    <w:rPr>
      <w:rFonts w:ascii="Lato" w:eastAsiaTheme="majorEastAsia" w:hAnsi="Lato" w:cstheme="majorBidi"/>
      <w:i/>
      <w:iCs/>
      <w:color w:val="272727" w:themeColor="text1" w:themeTint="D8"/>
      <w:kern w:val="2"/>
      <w:sz w:val="24"/>
      <w:lang w:val="es-CO"/>
      <w14:ligatures w14:val="standardContextual"/>
    </w:rPr>
  </w:style>
  <w:style w:type="character" w:customStyle="1" w:styleId="Ttulo9Car">
    <w:name w:val="Título 9 Car"/>
    <w:basedOn w:val="Fuentedeprrafopredeter"/>
    <w:link w:val="Ttulo9"/>
    <w:uiPriority w:val="9"/>
    <w:semiHidden/>
    <w:rsid w:val="004D1F6E"/>
    <w:rPr>
      <w:rFonts w:ascii="Lato" w:eastAsiaTheme="majorEastAsia" w:hAnsi="Lato" w:cstheme="majorBidi"/>
      <w:color w:val="272727" w:themeColor="text1" w:themeTint="D8"/>
      <w:kern w:val="2"/>
      <w:sz w:val="24"/>
      <w:lang w:val="es-CO"/>
      <w14:ligatures w14:val="standardContextual"/>
    </w:rPr>
  </w:style>
  <w:style w:type="paragraph" w:styleId="Subttulo">
    <w:name w:val="Subtitle"/>
    <w:basedOn w:val="Normal"/>
    <w:next w:val="Normal"/>
    <w:link w:val="SubttuloCar"/>
    <w:uiPriority w:val="11"/>
    <w:qFormat/>
    <w:rsid w:val="004D1F6E"/>
    <w:pPr>
      <w:widowControl/>
      <w:numPr>
        <w:ilvl w:val="1"/>
      </w:numPr>
      <w:autoSpaceDE/>
      <w:autoSpaceDN/>
      <w:spacing w:after="160" w:line="288" w:lineRule="auto"/>
    </w:pPr>
    <w:rPr>
      <w:rFonts w:ascii="Lato" w:eastAsiaTheme="majorEastAsia" w:hAnsi="Lato"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4D1F6E"/>
    <w:rPr>
      <w:rFonts w:ascii="Lato" w:eastAsiaTheme="majorEastAsia" w:hAnsi="Lato" w:cstheme="majorBidi"/>
      <w:color w:val="595959" w:themeColor="text1" w:themeTint="A6"/>
      <w:spacing w:val="15"/>
      <w:kern w:val="2"/>
      <w:sz w:val="28"/>
      <w:szCs w:val="28"/>
      <w:lang w:val="es-CO"/>
      <w14:ligatures w14:val="standardContextual"/>
    </w:rPr>
  </w:style>
  <w:style w:type="paragraph" w:styleId="Cita">
    <w:name w:val="Quote"/>
    <w:basedOn w:val="Normal"/>
    <w:next w:val="Normal"/>
    <w:link w:val="CitaCar"/>
    <w:uiPriority w:val="29"/>
    <w:qFormat/>
    <w:rsid w:val="004D1F6E"/>
    <w:pPr>
      <w:widowControl/>
      <w:autoSpaceDE/>
      <w:autoSpaceDN/>
      <w:spacing w:before="160" w:after="160" w:line="288" w:lineRule="auto"/>
      <w:jc w:val="center"/>
    </w:pPr>
    <w:rPr>
      <w:rFonts w:ascii="Lato" w:eastAsiaTheme="minorHAnsi" w:hAnsi="Lato" w:cstheme="minorBidi"/>
      <w:i/>
      <w:iCs/>
      <w:color w:val="404040" w:themeColor="text1" w:themeTint="BF"/>
      <w:kern w:val="2"/>
      <w:sz w:val="24"/>
      <w:lang w:val="es-CO"/>
      <w14:ligatures w14:val="standardContextual"/>
    </w:rPr>
  </w:style>
  <w:style w:type="character" w:customStyle="1" w:styleId="CitaCar">
    <w:name w:val="Cita Car"/>
    <w:basedOn w:val="Fuentedeprrafopredeter"/>
    <w:link w:val="Cita"/>
    <w:uiPriority w:val="29"/>
    <w:rsid w:val="004D1F6E"/>
    <w:rPr>
      <w:rFonts w:ascii="Lato" w:hAnsi="Lato"/>
      <w:i/>
      <w:iCs/>
      <w:color w:val="404040" w:themeColor="text1" w:themeTint="BF"/>
      <w:kern w:val="2"/>
      <w:sz w:val="24"/>
      <w:lang w:val="es-CO"/>
      <w14:ligatures w14:val="standardContextual"/>
    </w:rPr>
  </w:style>
  <w:style w:type="character" w:styleId="nfasisintenso">
    <w:name w:val="Intense Emphasis"/>
    <w:basedOn w:val="Fuentedeprrafopredeter"/>
    <w:uiPriority w:val="21"/>
    <w:qFormat/>
    <w:rsid w:val="004D1F6E"/>
    <w:rPr>
      <w:i/>
      <w:iCs/>
      <w:color w:val="365F91" w:themeColor="accent1" w:themeShade="BF"/>
    </w:rPr>
  </w:style>
  <w:style w:type="paragraph" w:styleId="Citadestacada">
    <w:name w:val="Intense Quote"/>
    <w:basedOn w:val="Normal"/>
    <w:next w:val="Normal"/>
    <w:link w:val="CitadestacadaCar"/>
    <w:uiPriority w:val="30"/>
    <w:qFormat/>
    <w:rsid w:val="004D1F6E"/>
    <w:pPr>
      <w:widowControl/>
      <w:pBdr>
        <w:top w:val="single" w:sz="4" w:space="10" w:color="365F91" w:themeColor="accent1" w:themeShade="BF"/>
        <w:bottom w:val="single" w:sz="4" w:space="10" w:color="365F91" w:themeColor="accent1" w:themeShade="BF"/>
      </w:pBdr>
      <w:autoSpaceDE/>
      <w:autoSpaceDN/>
      <w:spacing w:before="360" w:after="360" w:line="288" w:lineRule="auto"/>
      <w:ind w:left="864" w:right="864"/>
      <w:jc w:val="center"/>
    </w:pPr>
    <w:rPr>
      <w:rFonts w:ascii="Lato" w:eastAsiaTheme="minorHAnsi" w:hAnsi="Lato" w:cstheme="minorBidi"/>
      <w:i/>
      <w:iCs/>
      <w:color w:val="365F91" w:themeColor="accent1" w:themeShade="BF"/>
      <w:kern w:val="2"/>
      <w:sz w:val="24"/>
      <w:lang w:val="es-CO"/>
      <w14:ligatures w14:val="standardContextual"/>
    </w:rPr>
  </w:style>
  <w:style w:type="character" w:customStyle="1" w:styleId="CitadestacadaCar">
    <w:name w:val="Cita destacada Car"/>
    <w:basedOn w:val="Fuentedeprrafopredeter"/>
    <w:link w:val="Citadestacada"/>
    <w:uiPriority w:val="30"/>
    <w:rsid w:val="004D1F6E"/>
    <w:rPr>
      <w:rFonts w:ascii="Lato" w:hAnsi="Lato"/>
      <w:i/>
      <w:iCs/>
      <w:color w:val="365F91" w:themeColor="accent1" w:themeShade="BF"/>
      <w:kern w:val="2"/>
      <w:sz w:val="24"/>
      <w:lang w:val="es-CO"/>
      <w14:ligatures w14:val="standardContextual"/>
    </w:rPr>
  </w:style>
  <w:style w:type="character" w:styleId="Referenciaintensa">
    <w:name w:val="Intense Reference"/>
    <w:basedOn w:val="Fuentedeprrafopredeter"/>
    <w:uiPriority w:val="32"/>
    <w:qFormat/>
    <w:rsid w:val="004D1F6E"/>
    <w:rPr>
      <w:b/>
      <w:bCs/>
      <w:smallCaps/>
      <w:color w:val="365F91" w:themeColor="accent1" w:themeShade="BF"/>
      <w:spacing w:val="5"/>
    </w:rPr>
  </w:style>
  <w:style w:type="paragraph" w:styleId="Textonotapie">
    <w:name w:val="footnote text"/>
    <w:basedOn w:val="Normal"/>
    <w:link w:val="TextonotapieCar"/>
    <w:uiPriority w:val="99"/>
    <w:semiHidden/>
    <w:unhideWhenUsed/>
    <w:rsid w:val="004D1F6E"/>
    <w:pPr>
      <w:widowControl/>
      <w:autoSpaceDE/>
      <w:autoSpaceDN/>
    </w:pPr>
    <w:rPr>
      <w:rFonts w:ascii="Lato" w:eastAsiaTheme="minorHAnsi" w:hAnsi="Lato" w:cstheme="minorBidi"/>
      <w:kern w:val="2"/>
      <w:sz w:val="20"/>
      <w:szCs w:val="20"/>
      <w:lang w:val="es-CO"/>
      <w14:ligatures w14:val="standardContextual"/>
    </w:rPr>
  </w:style>
  <w:style w:type="character" w:customStyle="1" w:styleId="TextonotapieCar">
    <w:name w:val="Texto nota pie Car"/>
    <w:basedOn w:val="Fuentedeprrafopredeter"/>
    <w:link w:val="Textonotapie"/>
    <w:uiPriority w:val="99"/>
    <w:semiHidden/>
    <w:rsid w:val="004D1F6E"/>
    <w:rPr>
      <w:rFonts w:ascii="Lato" w:hAnsi="Lato"/>
      <w:kern w:val="2"/>
      <w:sz w:val="20"/>
      <w:szCs w:val="20"/>
      <w:lang w:val="es-CO"/>
      <w14:ligatures w14:val="standardContextual"/>
    </w:rPr>
  </w:style>
  <w:style w:type="character" w:styleId="Refdenotaalpie">
    <w:name w:val="footnote reference"/>
    <w:basedOn w:val="Fuentedeprrafopredeter"/>
    <w:uiPriority w:val="99"/>
    <w:semiHidden/>
    <w:unhideWhenUsed/>
    <w:rsid w:val="004D1F6E"/>
    <w:rPr>
      <w:vertAlign w:val="superscript"/>
    </w:rPr>
  </w:style>
  <w:style w:type="character" w:styleId="Textodelmarcadordeposicin">
    <w:name w:val="Placeholder Text"/>
    <w:basedOn w:val="Fuentedeprrafopredeter"/>
    <w:uiPriority w:val="99"/>
    <w:semiHidden/>
    <w:rsid w:val="004D1F6E"/>
    <w:rPr>
      <w:color w:val="666666"/>
    </w:rPr>
  </w:style>
  <w:style w:type="paragraph" w:styleId="TDC4">
    <w:name w:val="toc 4"/>
    <w:basedOn w:val="Normal"/>
    <w:next w:val="Normal"/>
    <w:autoRedefine/>
    <w:uiPriority w:val="39"/>
    <w:unhideWhenUsed/>
    <w:rsid w:val="004D1F6E"/>
    <w:pPr>
      <w:widowControl/>
      <w:autoSpaceDE/>
      <w:autoSpaceDN/>
      <w:spacing w:after="100" w:line="278" w:lineRule="auto"/>
      <w:ind w:left="720"/>
    </w:pPr>
    <w:rPr>
      <w:rFonts w:asciiTheme="minorHAnsi" w:eastAsiaTheme="minorEastAsia" w:hAnsiTheme="minorHAnsi" w:cstheme="minorBidi"/>
      <w:kern w:val="2"/>
      <w:sz w:val="24"/>
      <w:szCs w:val="24"/>
      <w:lang w:val="es-CO" w:eastAsia="es-CO"/>
      <w14:ligatures w14:val="standardContextual"/>
    </w:rPr>
  </w:style>
  <w:style w:type="paragraph" w:styleId="TDC5">
    <w:name w:val="toc 5"/>
    <w:basedOn w:val="Normal"/>
    <w:next w:val="Normal"/>
    <w:autoRedefine/>
    <w:uiPriority w:val="39"/>
    <w:unhideWhenUsed/>
    <w:rsid w:val="004D1F6E"/>
    <w:pPr>
      <w:widowControl/>
      <w:autoSpaceDE/>
      <w:autoSpaceDN/>
      <w:spacing w:after="100" w:line="278" w:lineRule="auto"/>
      <w:ind w:left="960"/>
    </w:pPr>
    <w:rPr>
      <w:rFonts w:asciiTheme="minorHAnsi" w:eastAsiaTheme="minorEastAsia" w:hAnsiTheme="minorHAnsi" w:cstheme="minorBidi"/>
      <w:kern w:val="2"/>
      <w:sz w:val="24"/>
      <w:szCs w:val="24"/>
      <w:lang w:val="es-CO" w:eastAsia="es-CO"/>
      <w14:ligatures w14:val="standardContextual"/>
    </w:rPr>
  </w:style>
  <w:style w:type="paragraph" w:styleId="TDC6">
    <w:name w:val="toc 6"/>
    <w:basedOn w:val="Normal"/>
    <w:next w:val="Normal"/>
    <w:autoRedefine/>
    <w:uiPriority w:val="39"/>
    <w:unhideWhenUsed/>
    <w:rsid w:val="004D1F6E"/>
    <w:pPr>
      <w:widowControl/>
      <w:autoSpaceDE/>
      <w:autoSpaceDN/>
      <w:spacing w:after="100" w:line="278" w:lineRule="auto"/>
      <w:ind w:left="1200"/>
    </w:pPr>
    <w:rPr>
      <w:rFonts w:asciiTheme="minorHAnsi" w:eastAsiaTheme="minorEastAsia" w:hAnsiTheme="minorHAnsi" w:cstheme="minorBidi"/>
      <w:kern w:val="2"/>
      <w:sz w:val="24"/>
      <w:szCs w:val="24"/>
      <w:lang w:val="es-CO" w:eastAsia="es-CO"/>
      <w14:ligatures w14:val="standardContextual"/>
    </w:rPr>
  </w:style>
  <w:style w:type="paragraph" w:styleId="TDC7">
    <w:name w:val="toc 7"/>
    <w:basedOn w:val="Normal"/>
    <w:next w:val="Normal"/>
    <w:autoRedefine/>
    <w:uiPriority w:val="39"/>
    <w:unhideWhenUsed/>
    <w:rsid w:val="004D1F6E"/>
    <w:pPr>
      <w:widowControl/>
      <w:autoSpaceDE/>
      <w:autoSpaceDN/>
      <w:spacing w:after="100" w:line="278" w:lineRule="auto"/>
      <w:ind w:left="1440"/>
    </w:pPr>
    <w:rPr>
      <w:rFonts w:asciiTheme="minorHAnsi" w:eastAsiaTheme="minorEastAsia" w:hAnsiTheme="minorHAnsi" w:cstheme="minorBidi"/>
      <w:kern w:val="2"/>
      <w:sz w:val="24"/>
      <w:szCs w:val="24"/>
      <w:lang w:val="es-CO" w:eastAsia="es-CO"/>
      <w14:ligatures w14:val="standardContextual"/>
    </w:rPr>
  </w:style>
  <w:style w:type="paragraph" w:styleId="TDC8">
    <w:name w:val="toc 8"/>
    <w:basedOn w:val="Normal"/>
    <w:next w:val="Normal"/>
    <w:autoRedefine/>
    <w:uiPriority w:val="39"/>
    <w:unhideWhenUsed/>
    <w:rsid w:val="004D1F6E"/>
    <w:pPr>
      <w:widowControl/>
      <w:autoSpaceDE/>
      <w:autoSpaceDN/>
      <w:spacing w:after="100" w:line="278" w:lineRule="auto"/>
      <w:ind w:left="1680"/>
    </w:pPr>
    <w:rPr>
      <w:rFonts w:asciiTheme="minorHAnsi" w:eastAsiaTheme="minorEastAsia" w:hAnsiTheme="minorHAnsi" w:cstheme="minorBidi"/>
      <w:kern w:val="2"/>
      <w:sz w:val="24"/>
      <w:szCs w:val="24"/>
      <w:lang w:val="es-CO" w:eastAsia="es-CO"/>
      <w14:ligatures w14:val="standardContextual"/>
    </w:rPr>
  </w:style>
  <w:style w:type="paragraph" w:styleId="TDC9">
    <w:name w:val="toc 9"/>
    <w:basedOn w:val="Normal"/>
    <w:next w:val="Normal"/>
    <w:autoRedefine/>
    <w:uiPriority w:val="39"/>
    <w:unhideWhenUsed/>
    <w:rsid w:val="004D1F6E"/>
    <w:pPr>
      <w:widowControl/>
      <w:autoSpaceDE/>
      <w:autoSpaceDN/>
      <w:spacing w:after="100" w:line="278" w:lineRule="auto"/>
      <w:ind w:left="1920"/>
    </w:pPr>
    <w:rPr>
      <w:rFonts w:asciiTheme="minorHAnsi" w:eastAsiaTheme="minorEastAsia" w:hAnsiTheme="minorHAnsi" w:cstheme="minorBidi"/>
      <w:kern w:val="2"/>
      <w:sz w:val="24"/>
      <w:szCs w:val="24"/>
      <w:lang w:val="es-CO" w:eastAsia="es-CO"/>
      <w14:ligatures w14:val="standardContextual"/>
    </w:rPr>
  </w:style>
  <w:style w:type="character" w:styleId="Mencinsinresolver">
    <w:name w:val="Unresolved Mention"/>
    <w:basedOn w:val="Fuentedeprrafopredeter"/>
    <w:uiPriority w:val="99"/>
    <w:semiHidden/>
    <w:unhideWhenUsed/>
    <w:rsid w:val="004D1F6E"/>
    <w:rPr>
      <w:color w:val="605E5C"/>
      <w:shd w:val="clear" w:color="auto" w:fill="E1DFDD"/>
    </w:rPr>
  </w:style>
  <w:style w:type="table" w:styleId="Tablaconcuadrcula4-nfasis6">
    <w:name w:val="Grid Table 4 Accent 6"/>
    <w:basedOn w:val="Tablanormal"/>
    <w:uiPriority w:val="49"/>
    <w:rsid w:val="004D1F6E"/>
    <w:pPr>
      <w:widowControl/>
      <w:autoSpaceDE/>
      <w:autoSpaceDN/>
    </w:pPr>
    <w:rPr>
      <w:kern w:val="2"/>
      <w:lang w:val="es-CO"/>
      <w14:ligatures w14:val="standardContextu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839">
      <w:bodyDiv w:val="1"/>
      <w:marLeft w:val="0"/>
      <w:marRight w:val="0"/>
      <w:marTop w:val="0"/>
      <w:marBottom w:val="0"/>
      <w:divBdr>
        <w:top w:val="none" w:sz="0" w:space="0" w:color="auto"/>
        <w:left w:val="none" w:sz="0" w:space="0" w:color="auto"/>
        <w:bottom w:val="none" w:sz="0" w:space="0" w:color="auto"/>
        <w:right w:val="none" w:sz="0" w:space="0" w:color="auto"/>
      </w:divBdr>
    </w:div>
    <w:div w:id="141504896">
      <w:bodyDiv w:val="1"/>
      <w:marLeft w:val="0"/>
      <w:marRight w:val="0"/>
      <w:marTop w:val="0"/>
      <w:marBottom w:val="0"/>
      <w:divBdr>
        <w:top w:val="none" w:sz="0" w:space="0" w:color="auto"/>
        <w:left w:val="none" w:sz="0" w:space="0" w:color="auto"/>
        <w:bottom w:val="none" w:sz="0" w:space="0" w:color="auto"/>
        <w:right w:val="none" w:sz="0" w:space="0" w:color="auto"/>
      </w:divBdr>
    </w:div>
    <w:div w:id="332726773">
      <w:bodyDiv w:val="1"/>
      <w:marLeft w:val="0"/>
      <w:marRight w:val="0"/>
      <w:marTop w:val="0"/>
      <w:marBottom w:val="0"/>
      <w:divBdr>
        <w:top w:val="none" w:sz="0" w:space="0" w:color="auto"/>
        <w:left w:val="none" w:sz="0" w:space="0" w:color="auto"/>
        <w:bottom w:val="none" w:sz="0" w:space="0" w:color="auto"/>
        <w:right w:val="none" w:sz="0" w:space="0" w:color="auto"/>
      </w:divBdr>
    </w:div>
    <w:div w:id="579757628">
      <w:bodyDiv w:val="1"/>
      <w:marLeft w:val="0"/>
      <w:marRight w:val="0"/>
      <w:marTop w:val="0"/>
      <w:marBottom w:val="0"/>
      <w:divBdr>
        <w:top w:val="none" w:sz="0" w:space="0" w:color="auto"/>
        <w:left w:val="none" w:sz="0" w:space="0" w:color="auto"/>
        <w:bottom w:val="none" w:sz="0" w:space="0" w:color="auto"/>
        <w:right w:val="none" w:sz="0" w:space="0" w:color="auto"/>
      </w:divBdr>
    </w:div>
    <w:div w:id="823200982">
      <w:bodyDiv w:val="1"/>
      <w:marLeft w:val="0"/>
      <w:marRight w:val="0"/>
      <w:marTop w:val="0"/>
      <w:marBottom w:val="0"/>
      <w:divBdr>
        <w:top w:val="none" w:sz="0" w:space="0" w:color="auto"/>
        <w:left w:val="none" w:sz="0" w:space="0" w:color="auto"/>
        <w:bottom w:val="none" w:sz="0" w:space="0" w:color="auto"/>
        <w:right w:val="none" w:sz="0" w:space="0" w:color="auto"/>
      </w:divBdr>
    </w:div>
    <w:div w:id="910428632">
      <w:bodyDiv w:val="1"/>
      <w:marLeft w:val="0"/>
      <w:marRight w:val="0"/>
      <w:marTop w:val="0"/>
      <w:marBottom w:val="0"/>
      <w:divBdr>
        <w:top w:val="none" w:sz="0" w:space="0" w:color="auto"/>
        <w:left w:val="none" w:sz="0" w:space="0" w:color="auto"/>
        <w:bottom w:val="none" w:sz="0" w:space="0" w:color="auto"/>
        <w:right w:val="none" w:sz="0" w:space="0" w:color="auto"/>
      </w:divBdr>
    </w:div>
    <w:div w:id="1039597732">
      <w:bodyDiv w:val="1"/>
      <w:marLeft w:val="0"/>
      <w:marRight w:val="0"/>
      <w:marTop w:val="0"/>
      <w:marBottom w:val="0"/>
      <w:divBdr>
        <w:top w:val="none" w:sz="0" w:space="0" w:color="auto"/>
        <w:left w:val="none" w:sz="0" w:space="0" w:color="auto"/>
        <w:bottom w:val="none" w:sz="0" w:space="0" w:color="auto"/>
        <w:right w:val="none" w:sz="0" w:space="0" w:color="auto"/>
      </w:divBdr>
    </w:div>
    <w:div w:id="1239828503">
      <w:bodyDiv w:val="1"/>
      <w:marLeft w:val="0"/>
      <w:marRight w:val="0"/>
      <w:marTop w:val="0"/>
      <w:marBottom w:val="0"/>
      <w:divBdr>
        <w:top w:val="none" w:sz="0" w:space="0" w:color="auto"/>
        <w:left w:val="none" w:sz="0" w:space="0" w:color="auto"/>
        <w:bottom w:val="none" w:sz="0" w:space="0" w:color="auto"/>
        <w:right w:val="none" w:sz="0" w:space="0" w:color="auto"/>
      </w:divBdr>
    </w:div>
    <w:div w:id="1504391593">
      <w:bodyDiv w:val="1"/>
      <w:marLeft w:val="0"/>
      <w:marRight w:val="0"/>
      <w:marTop w:val="0"/>
      <w:marBottom w:val="0"/>
      <w:divBdr>
        <w:top w:val="none" w:sz="0" w:space="0" w:color="auto"/>
        <w:left w:val="none" w:sz="0" w:space="0" w:color="auto"/>
        <w:bottom w:val="none" w:sz="0" w:space="0" w:color="auto"/>
        <w:right w:val="none" w:sz="0" w:space="0" w:color="auto"/>
      </w:divBdr>
    </w:div>
    <w:div w:id="1553225294">
      <w:bodyDiv w:val="1"/>
      <w:marLeft w:val="0"/>
      <w:marRight w:val="0"/>
      <w:marTop w:val="0"/>
      <w:marBottom w:val="0"/>
      <w:divBdr>
        <w:top w:val="none" w:sz="0" w:space="0" w:color="auto"/>
        <w:left w:val="none" w:sz="0" w:space="0" w:color="auto"/>
        <w:bottom w:val="none" w:sz="0" w:space="0" w:color="auto"/>
        <w:right w:val="none" w:sz="0" w:space="0" w:color="auto"/>
      </w:divBdr>
    </w:div>
    <w:div w:id="1731731646">
      <w:bodyDiv w:val="1"/>
      <w:marLeft w:val="0"/>
      <w:marRight w:val="0"/>
      <w:marTop w:val="0"/>
      <w:marBottom w:val="0"/>
      <w:divBdr>
        <w:top w:val="none" w:sz="0" w:space="0" w:color="auto"/>
        <w:left w:val="none" w:sz="0" w:space="0" w:color="auto"/>
        <w:bottom w:val="none" w:sz="0" w:space="0" w:color="auto"/>
        <w:right w:val="none" w:sz="0" w:space="0" w:color="auto"/>
      </w:divBdr>
    </w:div>
    <w:div w:id="1833136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diagramColors" Target="diagrams/colors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diagramData" Target="diagrams/data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QuickStyle" Target="diagrams/quickStyle1.xml"/></Relationships>
</file>

<file path=word/_rels/footer3.xml.rels><?xml version="1.0" encoding="UTF-8" standalone="yes"?>
<Relationships xmlns="http://schemas.openxmlformats.org/package/2006/relationships"><Relationship Id="rId1" Type="http://schemas.openxmlformats.org/officeDocument/2006/relationships/hyperlink" Target="mailto:tic@armenia.gov.c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tic@armenia.gov.co" TargetMode="External"/><Relationship Id="rId1" Type="http://schemas.openxmlformats.org/officeDocument/2006/relationships/hyperlink" Target="mailto:tic@armeni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614D34-6224-4BAE-A332-DC3C63E34D8C}"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CO"/>
        </a:p>
      </dgm:t>
    </dgm:pt>
    <dgm:pt modelId="{66C9CF6A-5960-43F3-98CA-43D898830883}">
      <dgm:prSet phldrT="[Texto]" custT="1"/>
      <dgm:spPr>
        <a:solidFill>
          <a:srgbClr val="078930"/>
        </a:solidFill>
      </dgm:spPr>
      <dgm:t>
        <a:bodyPr/>
        <a:lstStyle/>
        <a:p>
          <a:r>
            <a:rPr lang="es-CO" sz="1200" b="1">
              <a:latin typeface="Lato" panose="020F0502020204030203" pitchFamily="34" charset="0"/>
              <a:cs typeface="Arial" panose="020B0604020202020204" pitchFamily="34" charset="0"/>
            </a:rPr>
            <a:t>Secretario TIC</a:t>
          </a:r>
        </a:p>
      </dgm:t>
    </dgm:pt>
    <dgm:pt modelId="{1A14942D-8A59-4D54-8B3D-2AF6D4F5FF4E}" type="parTrans" cxnId="{ED559E09-9408-49D1-AB91-E71DAB27D80A}">
      <dgm:prSet/>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24E30ACA-FC6F-4259-9D26-9EBA1FEF4DC9}" type="sibTrans" cxnId="{ED559E09-9408-49D1-AB91-E71DAB27D80A}">
      <dgm:prSet/>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224CBE6E-6A19-454E-8897-4E2C7F8AA458}">
      <dgm:prSet phldrT="[Texto]" custT="1"/>
      <dgm:spPr>
        <a:noFill/>
        <a:ln>
          <a:solidFill>
            <a:srgbClr val="078930"/>
          </a:solidFill>
        </a:ln>
      </dgm:spPr>
      <dgm:t>
        <a:bodyPr/>
        <a:lstStyle/>
        <a:p>
          <a:r>
            <a:rPr lang="es-CO" sz="1000">
              <a:solidFill>
                <a:srgbClr val="078930"/>
              </a:solidFill>
              <a:latin typeface="Lato" panose="020F0502020204030203" pitchFamily="34" charset="0"/>
              <a:cs typeface="Arial" panose="020B0604020202020204" pitchFamily="34" charset="0"/>
            </a:rPr>
            <a:t>Profesional Especializado</a:t>
          </a:r>
        </a:p>
        <a:p>
          <a:r>
            <a:rPr lang="es-CO" sz="1000">
              <a:solidFill>
                <a:srgbClr val="078930"/>
              </a:solidFill>
              <a:latin typeface="Lato" panose="020F0502020204030203" pitchFamily="34" charset="0"/>
              <a:cs typeface="Arial" panose="020B0604020202020204" pitchFamily="34" charset="0"/>
            </a:rPr>
            <a:t>Líder Proceso 17</a:t>
          </a:r>
        </a:p>
      </dgm:t>
    </dgm:pt>
    <dgm:pt modelId="{F01A82D2-953C-4E85-A8AB-C44A7A98FAE1}" type="parTrans" cxnId="{8A9A6020-012D-487A-9236-67E8D820FA0D}">
      <dgm:prSet/>
      <dgm:spPr>
        <a:ln>
          <a:solidFill>
            <a:srgbClr val="078930"/>
          </a:solidFill>
        </a:ln>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3F1767CB-06FA-4A9B-B6A8-7BA09BE87136}" type="sibTrans" cxnId="{8A9A6020-012D-487A-9236-67E8D820FA0D}">
      <dgm:prSet/>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6A182887-1FD8-4973-A11F-CFC2B5014E0F}">
      <dgm:prSet phldrT="[Texto]" custT="1"/>
      <dgm:spPr>
        <a:noFill/>
        <a:ln>
          <a:solidFill>
            <a:srgbClr val="078930"/>
          </a:solidFill>
        </a:ln>
      </dgm:spPr>
      <dgm:t>
        <a:bodyPr/>
        <a:lstStyle/>
        <a:p>
          <a:r>
            <a:rPr lang="es-CO" sz="1000">
              <a:solidFill>
                <a:srgbClr val="078930"/>
              </a:solidFill>
              <a:latin typeface="Lato" panose="020F0502020204030203" pitchFamily="34" charset="0"/>
              <a:cs typeface="Arial" panose="020B0604020202020204" pitchFamily="34" charset="0"/>
            </a:rPr>
            <a:t>Profesional Especializado</a:t>
          </a:r>
        </a:p>
        <a:p>
          <a:r>
            <a:rPr lang="es-CO" sz="1000">
              <a:solidFill>
                <a:srgbClr val="078930"/>
              </a:solidFill>
              <a:latin typeface="Lato" panose="020F0502020204030203" pitchFamily="34" charset="0"/>
              <a:cs typeface="Arial" panose="020B0604020202020204" pitchFamily="34" charset="0"/>
            </a:rPr>
            <a:t>Líder Proceso 18</a:t>
          </a:r>
        </a:p>
      </dgm:t>
    </dgm:pt>
    <dgm:pt modelId="{634BC33B-75BE-4FC2-A0D3-B23353FA9C9A}" type="parTrans" cxnId="{D2D4CC70-BE33-43AE-9353-86B7E9A5B333}">
      <dgm:prSet/>
      <dgm:spPr>
        <a:ln>
          <a:solidFill>
            <a:srgbClr val="078930"/>
          </a:solidFill>
        </a:ln>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C1B91EAC-7937-4A59-9806-8D29242159CA}" type="sibTrans" cxnId="{D2D4CC70-BE33-43AE-9353-86B7E9A5B333}">
      <dgm:prSet/>
      <dgm:spPr/>
      <dgm:t>
        <a:bodyPr/>
        <a:lstStyle/>
        <a:p>
          <a:endParaRPr lang="es-CO" sz="1000">
            <a:solidFill>
              <a:sysClr val="windowText" lastClr="000000"/>
            </a:solidFill>
            <a:latin typeface="Lato" panose="020F0502020204030203" pitchFamily="34" charset="0"/>
            <a:cs typeface="Arial" panose="020B0604020202020204" pitchFamily="34" charset="0"/>
          </a:endParaRPr>
        </a:p>
      </dgm:t>
    </dgm:pt>
    <dgm:pt modelId="{57737E0F-04E9-42C5-8CE8-EED60A5BF25E}">
      <dgm:prSet phldrT="[Texto]" custT="1"/>
      <dgm:spPr>
        <a:noFill/>
        <a:ln>
          <a:solidFill>
            <a:srgbClr val="078930"/>
          </a:solidFill>
        </a:ln>
      </dgm:spPr>
      <dgm:t>
        <a:bodyPr/>
        <a:lstStyle/>
        <a:p>
          <a:r>
            <a:rPr lang="es-CO" sz="1000">
              <a:solidFill>
                <a:srgbClr val="078930"/>
              </a:solidFill>
              <a:latin typeface="Lato" panose="020F0502020204030203" pitchFamily="34" charset="0"/>
              <a:cs typeface="Arial" panose="020B0604020202020204" pitchFamily="34" charset="0"/>
            </a:rPr>
            <a:t>Auxiliar Administrativo</a:t>
          </a:r>
        </a:p>
      </dgm:t>
    </dgm:pt>
    <dgm:pt modelId="{54A8B6EA-90A1-4D29-8BD3-051947AFCD1B}" type="parTrans" cxnId="{E89B8F67-83B4-458C-97B5-D824279F705C}">
      <dgm:prSet/>
      <dgm:spPr>
        <a:ln>
          <a:solidFill>
            <a:srgbClr val="078930"/>
          </a:solidFill>
        </a:ln>
      </dgm:spPr>
      <dgm:t>
        <a:bodyPr/>
        <a:lstStyle/>
        <a:p>
          <a:endParaRPr lang="es-CO" sz="1000">
            <a:latin typeface="Lato" panose="020F0502020204030203" pitchFamily="34" charset="0"/>
          </a:endParaRPr>
        </a:p>
      </dgm:t>
    </dgm:pt>
    <dgm:pt modelId="{EACF4291-D7CC-493E-959D-0E6B52C968D5}" type="sibTrans" cxnId="{E89B8F67-83B4-458C-97B5-D824279F705C}">
      <dgm:prSet/>
      <dgm:spPr/>
      <dgm:t>
        <a:bodyPr/>
        <a:lstStyle/>
        <a:p>
          <a:endParaRPr lang="es-CO" sz="1000">
            <a:latin typeface="Lato" panose="020F0502020204030203" pitchFamily="34" charset="0"/>
          </a:endParaRPr>
        </a:p>
      </dgm:t>
    </dgm:pt>
    <dgm:pt modelId="{EBE53EF3-9B87-4D90-B314-80615C24EC5D}">
      <dgm:prSet phldrT="[Texto]" custT="1"/>
      <dgm:spPr>
        <a:noFill/>
        <a:ln>
          <a:solidFill>
            <a:srgbClr val="078930"/>
          </a:solidFill>
        </a:ln>
      </dgm:spPr>
      <dgm:t>
        <a:bodyPr/>
        <a:lstStyle/>
        <a:p>
          <a:r>
            <a:rPr lang="es-CO" sz="1000">
              <a:solidFill>
                <a:srgbClr val="078930"/>
              </a:solidFill>
              <a:latin typeface="Lato" panose="020F0502020204030203" pitchFamily="34" charset="0"/>
              <a:cs typeface="Arial" panose="020B0604020202020204" pitchFamily="34" charset="0"/>
            </a:rPr>
            <a:t>Auxiliar Administrativo</a:t>
          </a:r>
        </a:p>
      </dgm:t>
    </dgm:pt>
    <dgm:pt modelId="{4ECA26B2-614E-40CF-B09F-32EFABD1101F}" type="parTrans" cxnId="{BF581F33-E22C-4AAC-902C-227877D9ECB0}">
      <dgm:prSet/>
      <dgm:spPr>
        <a:ln>
          <a:solidFill>
            <a:srgbClr val="078930"/>
          </a:solidFill>
        </a:ln>
      </dgm:spPr>
      <dgm:t>
        <a:bodyPr/>
        <a:lstStyle/>
        <a:p>
          <a:endParaRPr lang="es-CO" sz="1000">
            <a:latin typeface="Lato" panose="020F0502020204030203" pitchFamily="34" charset="0"/>
          </a:endParaRPr>
        </a:p>
      </dgm:t>
    </dgm:pt>
    <dgm:pt modelId="{9725BF2C-41C7-46D0-B582-EA30CFB454EF}" type="sibTrans" cxnId="{BF581F33-E22C-4AAC-902C-227877D9ECB0}">
      <dgm:prSet/>
      <dgm:spPr/>
      <dgm:t>
        <a:bodyPr/>
        <a:lstStyle/>
        <a:p>
          <a:endParaRPr lang="es-CO" sz="1000">
            <a:latin typeface="Lato" panose="020F0502020204030203" pitchFamily="34" charset="0"/>
          </a:endParaRPr>
        </a:p>
      </dgm:t>
    </dgm:pt>
    <dgm:pt modelId="{F2CBB7CC-D78B-445E-BB13-23AEB2343456}" type="pres">
      <dgm:prSet presAssocID="{05614D34-6224-4BAE-A332-DC3C63E34D8C}" presName="hierChild1" presStyleCnt="0">
        <dgm:presLayoutVars>
          <dgm:orgChart val="1"/>
          <dgm:chPref val="1"/>
          <dgm:dir/>
          <dgm:animOne val="branch"/>
          <dgm:animLvl val="lvl"/>
          <dgm:resizeHandles/>
        </dgm:presLayoutVars>
      </dgm:prSet>
      <dgm:spPr/>
    </dgm:pt>
    <dgm:pt modelId="{6137677F-724F-422F-B0C2-1887D168EEF4}" type="pres">
      <dgm:prSet presAssocID="{66C9CF6A-5960-43F3-98CA-43D898830883}" presName="hierRoot1" presStyleCnt="0">
        <dgm:presLayoutVars>
          <dgm:hierBranch val="init"/>
        </dgm:presLayoutVars>
      </dgm:prSet>
      <dgm:spPr/>
    </dgm:pt>
    <dgm:pt modelId="{1FF43ED8-2071-48FA-A9B2-0A515FB03916}" type="pres">
      <dgm:prSet presAssocID="{66C9CF6A-5960-43F3-98CA-43D898830883}" presName="rootComposite1" presStyleCnt="0"/>
      <dgm:spPr/>
    </dgm:pt>
    <dgm:pt modelId="{FF90A9A5-F33C-4F6C-93BF-5329B8E1CEB6}" type="pres">
      <dgm:prSet presAssocID="{66C9CF6A-5960-43F3-98CA-43D898830883}" presName="rootText1" presStyleLbl="node0" presStyleIdx="0" presStyleCnt="1" custScaleX="344582">
        <dgm:presLayoutVars>
          <dgm:chPref val="3"/>
        </dgm:presLayoutVars>
      </dgm:prSet>
      <dgm:spPr/>
    </dgm:pt>
    <dgm:pt modelId="{404B5039-F308-469B-8BAF-09C138BCAD61}" type="pres">
      <dgm:prSet presAssocID="{66C9CF6A-5960-43F3-98CA-43D898830883}" presName="rootConnector1" presStyleLbl="node1" presStyleIdx="0" presStyleCnt="0"/>
      <dgm:spPr/>
    </dgm:pt>
    <dgm:pt modelId="{61FEDF3B-5B05-49E0-805A-388F22259B43}" type="pres">
      <dgm:prSet presAssocID="{66C9CF6A-5960-43F3-98CA-43D898830883}" presName="hierChild2" presStyleCnt="0"/>
      <dgm:spPr/>
    </dgm:pt>
    <dgm:pt modelId="{A2B9A3DA-918B-4769-A875-2DB53D8FD03B}" type="pres">
      <dgm:prSet presAssocID="{F01A82D2-953C-4E85-A8AB-C44A7A98FAE1}" presName="Name37" presStyleLbl="parChTrans1D2" presStyleIdx="0" presStyleCnt="4"/>
      <dgm:spPr/>
    </dgm:pt>
    <dgm:pt modelId="{14C1FF77-37C7-40F2-8228-880DA2377059}" type="pres">
      <dgm:prSet presAssocID="{224CBE6E-6A19-454E-8897-4E2C7F8AA458}" presName="hierRoot2" presStyleCnt="0">
        <dgm:presLayoutVars>
          <dgm:hierBranch val="init"/>
        </dgm:presLayoutVars>
      </dgm:prSet>
      <dgm:spPr/>
    </dgm:pt>
    <dgm:pt modelId="{DEF103FD-CA96-446C-9A06-069D609212B9}" type="pres">
      <dgm:prSet presAssocID="{224CBE6E-6A19-454E-8897-4E2C7F8AA458}" presName="rootComposite" presStyleCnt="0"/>
      <dgm:spPr/>
    </dgm:pt>
    <dgm:pt modelId="{66518314-C194-4A61-95CE-76DCFEBB884F}" type="pres">
      <dgm:prSet presAssocID="{224CBE6E-6A19-454E-8897-4E2C7F8AA458}" presName="rootText" presStyleLbl="node2" presStyleIdx="0" presStyleCnt="4">
        <dgm:presLayoutVars>
          <dgm:chPref val="3"/>
        </dgm:presLayoutVars>
      </dgm:prSet>
      <dgm:spPr/>
    </dgm:pt>
    <dgm:pt modelId="{22EFAEDB-18A4-4BE7-800B-F27F777689E7}" type="pres">
      <dgm:prSet presAssocID="{224CBE6E-6A19-454E-8897-4E2C7F8AA458}" presName="rootConnector" presStyleLbl="node2" presStyleIdx="0" presStyleCnt="4"/>
      <dgm:spPr/>
    </dgm:pt>
    <dgm:pt modelId="{4E1691B1-EC58-4497-AC32-ECBD008BBCBC}" type="pres">
      <dgm:prSet presAssocID="{224CBE6E-6A19-454E-8897-4E2C7F8AA458}" presName="hierChild4" presStyleCnt="0"/>
      <dgm:spPr/>
    </dgm:pt>
    <dgm:pt modelId="{8E8DAA9E-4173-43DF-B354-2737D1E8DC55}" type="pres">
      <dgm:prSet presAssocID="{224CBE6E-6A19-454E-8897-4E2C7F8AA458}" presName="hierChild5" presStyleCnt="0"/>
      <dgm:spPr/>
    </dgm:pt>
    <dgm:pt modelId="{46AB456E-7E67-4F80-9C6E-B4E1333C59B9}" type="pres">
      <dgm:prSet presAssocID="{634BC33B-75BE-4FC2-A0D3-B23353FA9C9A}" presName="Name37" presStyleLbl="parChTrans1D2" presStyleIdx="1" presStyleCnt="4"/>
      <dgm:spPr/>
    </dgm:pt>
    <dgm:pt modelId="{D31ED7E7-2E94-447F-BD55-ACB8F74ABC63}" type="pres">
      <dgm:prSet presAssocID="{6A182887-1FD8-4973-A11F-CFC2B5014E0F}" presName="hierRoot2" presStyleCnt="0">
        <dgm:presLayoutVars>
          <dgm:hierBranch val="init"/>
        </dgm:presLayoutVars>
      </dgm:prSet>
      <dgm:spPr/>
    </dgm:pt>
    <dgm:pt modelId="{B153BD9F-A8D0-45C4-90B1-96213F8D3851}" type="pres">
      <dgm:prSet presAssocID="{6A182887-1FD8-4973-A11F-CFC2B5014E0F}" presName="rootComposite" presStyleCnt="0"/>
      <dgm:spPr/>
    </dgm:pt>
    <dgm:pt modelId="{45683210-2DAB-4F05-A1B1-273B1BE922AB}" type="pres">
      <dgm:prSet presAssocID="{6A182887-1FD8-4973-A11F-CFC2B5014E0F}" presName="rootText" presStyleLbl="node2" presStyleIdx="1" presStyleCnt="4">
        <dgm:presLayoutVars>
          <dgm:chPref val="3"/>
        </dgm:presLayoutVars>
      </dgm:prSet>
      <dgm:spPr/>
    </dgm:pt>
    <dgm:pt modelId="{72DDB0A4-473B-4097-94C0-47B9EB243B69}" type="pres">
      <dgm:prSet presAssocID="{6A182887-1FD8-4973-A11F-CFC2B5014E0F}" presName="rootConnector" presStyleLbl="node2" presStyleIdx="1" presStyleCnt="4"/>
      <dgm:spPr/>
    </dgm:pt>
    <dgm:pt modelId="{0F2E67AB-D764-4E96-A66B-24BBE907595A}" type="pres">
      <dgm:prSet presAssocID="{6A182887-1FD8-4973-A11F-CFC2B5014E0F}" presName="hierChild4" presStyleCnt="0"/>
      <dgm:spPr/>
    </dgm:pt>
    <dgm:pt modelId="{EEA1AF44-C065-4341-B338-93B0206CA7AA}" type="pres">
      <dgm:prSet presAssocID="{6A182887-1FD8-4973-A11F-CFC2B5014E0F}" presName="hierChild5" presStyleCnt="0"/>
      <dgm:spPr/>
    </dgm:pt>
    <dgm:pt modelId="{2C814527-0F85-49DC-9529-D970750E8F82}" type="pres">
      <dgm:prSet presAssocID="{54A8B6EA-90A1-4D29-8BD3-051947AFCD1B}" presName="Name37" presStyleLbl="parChTrans1D2" presStyleIdx="2" presStyleCnt="4"/>
      <dgm:spPr/>
    </dgm:pt>
    <dgm:pt modelId="{A8AFDE14-AE59-42BE-B295-E86B9523B850}" type="pres">
      <dgm:prSet presAssocID="{57737E0F-04E9-42C5-8CE8-EED60A5BF25E}" presName="hierRoot2" presStyleCnt="0">
        <dgm:presLayoutVars>
          <dgm:hierBranch val="init"/>
        </dgm:presLayoutVars>
      </dgm:prSet>
      <dgm:spPr/>
    </dgm:pt>
    <dgm:pt modelId="{F452EA6E-3422-40C9-9458-5920A3AE757F}" type="pres">
      <dgm:prSet presAssocID="{57737E0F-04E9-42C5-8CE8-EED60A5BF25E}" presName="rootComposite" presStyleCnt="0"/>
      <dgm:spPr/>
    </dgm:pt>
    <dgm:pt modelId="{F81D2091-D8AD-4153-8AF3-8D50CE647291}" type="pres">
      <dgm:prSet presAssocID="{57737E0F-04E9-42C5-8CE8-EED60A5BF25E}" presName="rootText" presStyleLbl="node2" presStyleIdx="2" presStyleCnt="4">
        <dgm:presLayoutVars>
          <dgm:chPref val="3"/>
        </dgm:presLayoutVars>
      </dgm:prSet>
      <dgm:spPr/>
    </dgm:pt>
    <dgm:pt modelId="{199E84CD-FC1E-4361-9C0A-30AE64AE1EF5}" type="pres">
      <dgm:prSet presAssocID="{57737E0F-04E9-42C5-8CE8-EED60A5BF25E}" presName="rootConnector" presStyleLbl="node2" presStyleIdx="2" presStyleCnt="4"/>
      <dgm:spPr/>
    </dgm:pt>
    <dgm:pt modelId="{85CE9AC8-EE5C-4E64-8298-85AACB737B21}" type="pres">
      <dgm:prSet presAssocID="{57737E0F-04E9-42C5-8CE8-EED60A5BF25E}" presName="hierChild4" presStyleCnt="0"/>
      <dgm:spPr/>
    </dgm:pt>
    <dgm:pt modelId="{6136C15F-739B-4469-BD76-EA3CEEBA5EF7}" type="pres">
      <dgm:prSet presAssocID="{57737E0F-04E9-42C5-8CE8-EED60A5BF25E}" presName="hierChild5" presStyleCnt="0"/>
      <dgm:spPr/>
    </dgm:pt>
    <dgm:pt modelId="{87ABA816-EFFD-4010-A197-13809106A106}" type="pres">
      <dgm:prSet presAssocID="{4ECA26B2-614E-40CF-B09F-32EFABD1101F}" presName="Name37" presStyleLbl="parChTrans1D2" presStyleIdx="3" presStyleCnt="4"/>
      <dgm:spPr/>
    </dgm:pt>
    <dgm:pt modelId="{A62FD2E9-E662-4FEE-8580-116AB5012FE8}" type="pres">
      <dgm:prSet presAssocID="{EBE53EF3-9B87-4D90-B314-80615C24EC5D}" presName="hierRoot2" presStyleCnt="0">
        <dgm:presLayoutVars>
          <dgm:hierBranch val="init"/>
        </dgm:presLayoutVars>
      </dgm:prSet>
      <dgm:spPr/>
    </dgm:pt>
    <dgm:pt modelId="{D65D7654-78BF-4CCA-B60E-1560DCC4A429}" type="pres">
      <dgm:prSet presAssocID="{EBE53EF3-9B87-4D90-B314-80615C24EC5D}" presName="rootComposite" presStyleCnt="0"/>
      <dgm:spPr/>
    </dgm:pt>
    <dgm:pt modelId="{9B0A4D04-D261-4E92-997E-97A99DB2C519}" type="pres">
      <dgm:prSet presAssocID="{EBE53EF3-9B87-4D90-B314-80615C24EC5D}" presName="rootText" presStyleLbl="node2" presStyleIdx="3" presStyleCnt="4">
        <dgm:presLayoutVars>
          <dgm:chPref val="3"/>
        </dgm:presLayoutVars>
      </dgm:prSet>
      <dgm:spPr/>
    </dgm:pt>
    <dgm:pt modelId="{45C32A5F-B37F-4EC5-AFBE-17BA525C5BB2}" type="pres">
      <dgm:prSet presAssocID="{EBE53EF3-9B87-4D90-B314-80615C24EC5D}" presName="rootConnector" presStyleLbl="node2" presStyleIdx="3" presStyleCnt="4"/>
      <dgm:spPr/>
    </dgm:pt>
    <dgm:pt modelId="{AD7E2B4B-306B-46F7-9693-01AAB9E52E1C}" type="pres">
      <dgm:prSet presAssocID="{EBE53EF3-9B87-4D90-B314-80615C24EC5D}" presName="hierChild4" presStyleCnt="0"/>
      <dgm:spPr/>
    </dgm:pt>
    <dgm:pt modelId="{A6CDC2B0-A357-4456-A2A1-5D916A7516AF}" type="pres">
      <dgm:prSet presAssocID="{EBE53EF3-9B87-4D90-B314-80615C24EC5D}" presName="hierChild5" presStyleCnt="0"/>
      <dgm:spPr/>
    </dgm:pt>
    <dgm:pt modelId="{1811E4E5-9ED5-45A8-8AA6-2EDCB4B35D2A}" type="pres">
      <dgm:prSet presAssocID="{66C9CF6A-5960-43F3-98CA-43D898830883}" presName="hierChild3" presStyleCnt="0"/>
      <dgm:spPr/>
    </dgm:pt>
  </dgm:ptLst>
  <dgm:cxnLst>
    <dgm:cxn modelId="{55520509-4BFB-4415-8514-D67624FFED6E}" type="presOf" srcId="{634BC33B-75BE-4FC2-A0D3-B23353FA9C9A}" destId="{46AB456E-7E67-4F80-9C6E-B4E1333C59B9}" srcOrd="0" destOrd="0" presId="urn:microsoft.com/office/officeart/2005/8/layout/orgChart1"/>
    <dgm:cxn modelId="{ED559E09-9408-49D1-AB91-E71DAB27D80A}" srcId="{05614D34-6224-4BAE-A332-DC3C63E34D8C}" destId="{66C9CF6A-5960-43F3-98CA-43D898830883}" srcOrd="0" destOrd="0" parTransId="{1A14942D-8A59-4D54-8B3D-2AF6D4F5FF4E}" sibTransId="{24E30ACA-FC6F-4259-9D26-9EBA1FEF4DC9}"/>
    <dgm:cxn modelId="{1918EF1B-A6F3-45C4-B2FE-6FF23DDBC830}" type="presOf" srcId="{6A182887-1FD8-4973-A11F-CFC2B5014E0F}" destId="{72DDB0A4-473B-4097-94C0-47B9EB243B69}" srcOrd="1" destOrd="0" presId="urn:microsoft.com/office/officeart/2005/8/layout/orgChart1"/>
    <dgm:cxn modelId="{4B19E21F-413D-4A9B-B4F1-3AEFDF57186A}" type="presOf" srcId="{66C9CF6A-5960-43F3-98CA-43D898830883}" destId="{FF90A9A5-F33C-4F6C-93BF-5329B8E1CEB6}" srcOrd="0" destOrd="0" presId="urn:microsoft.com/office/officeart/2005/8/layout/orgChart1"/>
    <dgm:cxn modelId="{8A9A6020-012D-487A-9236-67E8D820FA0D}" srcId="{66C9CF6A-5960-43F3-98CA-43D898830883}" destId="{224CBE6E-6A19-454E-8897-4E2C7F8AA458}" srcOrd="0" destOrd="0" parTransId="{F01A82D2-953C-4E85-A8AB-C44A7A98FAE1}" sibTransId="{3F1767CB-06FA-4A9B-B6A8-7BA09BE87136}"/>
    <dgm:cxn modelId="{BF581F33-E22C-4AAC-902C-227877D9ECB0}" srcId="{66C9CF6A-5960-43F3-98CA-43D898830883}" destId="{EBE53EF3-9B87-4D90-B314-80615C24EC5D}" srcOrd="3" destOrd="0" parTransId="{4ECA26B2-614E-40CF-B09F-32EFABD1101F}" sibTransId="{9725BF2C-41C7-46D0-B582-EA30CFB454EF}"/>
    <dgm:cxn modelId="{7A2F235E-DF3D-47C8-90B1-EF41699AEBCC}" type="presOf" srcId="{4ECA26B2-614E-40CF-B09F-32EFABD1101F}" destId="{87ABA816-EFFD-4010-A197-13809106A106}" srcOrd="0" destOrd="0" presId="urn:microsoft.com/office/officeart/2005/8/layout/orgChart1"/>
    <dgm:cxn modelId="{30EFCC60-E1BE-4E8B-A011-896DAF52D332}" type="presOf" srcId="{6A182887-1FD8-4973-A11F-CFC2B5014E0F}" destId="{45683210-2DAB-4F05-A1B1-273B1BE922AB}" srcOrd="0" destOrd="0" presId="urn:microsoft.com/office/officeart/2005/8/layout/orgChart1"/>
    <dgm:cxn modelId="{D4377F64-13AC-4294-99A0-5C436FAB5EDA}" type="presOf" srcId="{66C9CF6A-5960-43F3-98CA-43D898830883}" destId="{404B5039-F308-469B-8BAF-09C138BCAD61}" srcOrd="1" destOrd="0" presId="urn:microsoft.com/office/officeart/2005/8/layout/orgChart1"/>
    <dgm:cxn modelId="{E89B8F67-83B4-458C-97B5-D824279F705C}" srcId="{66C9CF6A-5960-43F3-98CA-43D898830883}" destId="{57737E0F-04E9-42C5-8CE8-EED60A5BF25E}" srcOrd="2" destOrd="0" parTransId="{54A8B6EA-90A1-4D29-8BD3-051947AFCD1B}" sibTransId="{EACF4291-D7CC-493E-959D-0E6B52C968D5}"/>
    <dgm:cxn modelId="{ADB23048-41B6-4794-B065-BD426597BBE7}" type="presOf" srcId="{224CBE6E-6A19-454E-8897-4E2C7F8AA458}" destId="{66518314-C194-4A61-95CE-76DCFEBB884F}" srcOrd="0" destOrd="0" presId="urn:microsoft.com/office/officeart/2005/8/layout/orgChart1"/>
    <dgm:cxn modelId="{D2D4CC70-BE33-43AE-9353-86B7E9A5B333}" srcId="{66C9CF6A-5960-43F3-98CA-43D898830883}" destId="{6A182887-1FD8-4973-A11F-CFC2B5014E0F}" srcOrd="1" destOrd="0" parTransId="{634BC33B-75BE-4FC2-A0D3-B23353FA9C9A}" sibTransId="{C1B91EAC-7937-4A59-9806-8D29242159CA}"/>
    <dgm:cxn modelId="{A89CA483-AC3B-4489-972D-C4EB6D826398}" type="presOf" srcId="{54A8B6EA-90A1-4D29-8BD3-051947AFCD1B}" destId="{2C814527-0F85-49DC-9529-D970750E8F82}" srcOrd="0" destOrd="0" presId="urn:microsoft.com/office/officeart/2005/8/layout/orgChart1"/>
    <dgm:cxn modelId="{79796E87-9C19-4916-9C90-18E420246BCE}" type="presOf" srcId="{F01A82D2-953C-4E85-A8AB-C44A7A98FAE1}" destId="{A2B9A3DA-918B-4769-A875-2DB53D8FD03B}" srcOrd="0" destOrd="0" presId="urn:microsoft.com/office/officeart/2005/8/layout/orgChart1"/>
    <dgm:cxn modelId="{0F8BDEA8-898B-4A38-9E45-DEDC08B9BDEE}" type="presOf" srcId="{05614D34-6224-4BAE-A332-DC3C63E34D8C}" destId="{F2CBB7CC-D78B-445E-BB13-23AEB2343456}" srcOrd="0" destOrd="0" presId="urn:microsoft.com/office/officeart/2005/8/layout/orgChart1"/>
    <dgm:cxn modelId="{72A9BCB8-3FC0-4A45-81AE-8E9F4EB69534}" type="presOf" srcId="{EBE53EF3-9B87-4D90-B314-80615C24EC5D}" destId="{9B0A4D04-D261-4E92-997E-97A99DB2C519}" srcOrd="0" destOrd="0" presId="urn:microsoft.com/office/officeart/2005/8/layout/orgChart1"/>
    <dgm:cxn modelId="{E9C396C2-F996-454E-9933-4B2D58BFEB09}" type="presOf" srcId="{224CBE6E-6A19-454E-8897-4E2C7F8AA458}" destId="{22EFAEDB-18A4-4BE7-800B-F27F777689E7}" srcOrd="1" destOrd="0" presId="urn:microsoft.com/office/officeart/2005/8/layout/orgChart1"/>
    <dgm:cxn modelId="{113F4ADD-5404-46BD-BE04-FEA409B0667D}" type="presOf" srcId="{57737E0F-04E9-42C5-8CE8-EED60A5BF25E}" destId="{199E84CD-FC1E-4361-9C0A-30AE64AE1EF5}" srcOrd="1" destOrd="0" presId="urn:microsoft.com/office/officeart/2005/8/layout/orgChart1"/>
    <dgm:cxn modelId="{BAE3D4DE-57EB-402F-8071-FB96D07056CF}" type="presOf" srcId="{EBE53EF3-9B87-4D90-B314-80615C24EC5D}" destId="{45C32A5F-B37F-4EC5-AFBE-17BA525C5BB2}" srcOrd="1" destOrd="0" presId="urn:microsoft.com/office/officeart/2005/8/layout/orgChart1"/>
    <dgm:cxn modelId="{6AF5D6F1-BF1B-4737-83ED-31F02C1CE1CE}" type="presOf" srcId="{57737E0F-04E9-42C5-8CE8-EED60A5BF25E}" destId="{F81D2091-D8AD-4153-8AF3-8D50CE647291}" srcOrd="0" destOrd="0" presId="urn:microsoft.com/office/officeart/2005/8/layout/orgChart1"/>
    <dgm:cxn modelId="{80DD07C7-F6FE-46A1-A306-78849064CE7F}" type="presParOf" srcId="{F2CBB7CC-D78B-445E-BB13-23AEB2343456}" destId="{6137677F-724F-422F-B0C2-1887D168EEF4}" srcOrd="0" destOrd="0" presId="urn:microsoft.com/office/officeart/2005/8/layout/orgChart1"/>
    <dgm:cxn modelId="{25624665-6740-4F91-809E-840C5766577C}" type="presParOf" srcId="{6137677F-724F-422F-B0C2-1887D168EEF4}" destId="{1FF43ED8-2071-48FA-A9B2-0A515FB03916}" srcOrd="0" destOrd="0" presId="urn:microsoft.com/office/officeart/2005/8/layout/orgChart1"/>
    <dgm:cxn modelId="{0568984B-C730-4928-8E5C-74157C26D5FC}" type="presParOf" srcId="{1FF43ED8-2071-48FA-A9B2-0A515FB03916}" destId="{FF90A9A5-F33C-4F6C-93BF-5329B8E1CEB6}" srcOrd="0" destOrd="0" presId="urn:microsoft.com/office/officeart/2005/8/layout/orgChart1"/>
    <dgm:cxn modelId="{AF065117-C92F-4393-B0DE-8AF4528839A7}" type="presParOf" srcId="{1FF43ED8-2071-48FA-A9B2-0A515FB03916}" destId="{404B5039-F308-469B-8BAF-09C138BCAD61}" srcOrd="1" destOrd="0" presId="urn:microsoft.com/office/officeart/2005/8/layout/orgChart1"/>
    <dgm:cxn modelId="{EA6737CC-14A5-43BF-BEF5-DEC4AE1EC1FB}" type="presParOf" srcId="{6137677F-724F-422F-B0C2-1887D168EEF4}" destId="{61FEDF3B-5B05-49E0-805A-388F22259B43}" srcOrd="1" destOrd="0" presId="urn:microsoft.com/office/officeart/2005/8/layout/orgChart1"/>
    <dgm:cxn modelId="{85C0D7CA-4668-4558-93F4-77EECD723F17}" type="presParOf" srcId="{61FEDF3B-5B05-49E0-805A-388F22259B43}" destId="{A2B9A3DA-918B-4769-A875-2DB53D8FD03B}" srcOrd="0" destOrd="0" presId="urn:microsoft.com/office/officeart/2005/8/layout/orgChart1"/>
    <dgm:cxn modelId="{F5B27262-CB7A-4529-830E-5642CB804BCB}" type="presParOf" srcId="{61FEDF3B-5B05-49E0-805A-388F22259B43}" destId="{14C1FF77-37C7-40F2-8228-880DA2377059}" srcOrd="1" destOrd="0" presId="urn:microsoft.com/office/officeart/2005/8/layout/orgChart1"/>
    <dgm:cxn modelId="{283375F3-6A3F-4159-8D52-3597F65758C2}" type="presParOf" srcId="{14C1FF77-37C7-40F2-8228-880DA2377059}" destId="{DEF103FD-CA96-446C-9A06-069D609212B9}" srcOrd="0" destOrd="0" presId="urn:microsoft.com/office/officeart/2005/8/layout/orgChart1"/>
    <dgm:cxn modelId="{FEA9AE4D-CD0A-47A4-B715-4093AAA0A1DB}" type="presParOf" srcId="{DEF103FD-CA96-446C-9A06-069D609212B9}" destId="{66518314-C194-4A61-95CE-76DCFEBB884F}" srcOrd="0" destOrd="0" presId="urn:microsoft.com/office/officeart/2005/8/layout/orgChart1"/>
    <dgm:cxn modelId="{FB1FB983-5CC3-41D2-A4EF-0F04B2BE4A04}" type="presParOf" srcId="{DEF103FD-CA96-446C-9A06-069D609212B9}" destId="{22EFAEDB-18A4-4BE7-800B-F27F777689E7}" srcOrd="1" destOrd="0" presId="urn:microsoft.com/office/officeart/2005/8/layout/orgChart1"/>
    <dgm:cxn modelId="{379EA6AF-074E-4C79-8067-5D1500A06AB5}" type="presParOf" srcId="{14C1FF77-37C7-40F2-8228-880DA2377059}" destId="{4E1691B1-EC58-4497-AC32-ECBD008BBCBC}" srcOrd="1" destOrd="0" presId="urn:microsoft.com/office/officeart/2005/8/layout/orgChart1"/>
    <dgm:cxn modelId="{CBDA2A79-957D-4052-AE15-5F7D5B5A9A4A}" type="presParOf" srcId="{14C1FF77-37C7-40F2-8228-880DA2377059}" destId="{8E8DAA9E-4173-43DF-B354-2737D1E8DC55}" srcOrd="2" destOrd="0" presId="urn:microsoft.com/office/officeart/2005/8/layout/orgChart1"/>
    <dgm:cxn modelId="{A662DB04-9656-4547-A106-D9425C955CF7}" type="presParOf" srcId="{61FEDF3B-5B05-49E0-805A-388F22259B43}" destId="{46AB456E-7E67-4F80-9C6E-B4E1333C59B9}" srcOrd="2" destOrd="0" presId="urn:microsoft.com/office/officeart/2005/8/layout/orgChart1"/>
    <dgm:cxn modelId="{6CC5A868-F92E-4E76-91B9-BDCD02DE95EB}" type="presParOf" srcId="{61FEDF3B-5B05-49E0-805A-388F22259B43}" destId="{D31ED7E7-2E94-447F-BD55-ACB8F74ABC63}" srcOrd="3" destOrd="0" presId="urn:microsoft.com/office/officeart/2005/8/layout/orgChart1"/>
    <dgm:cxn modelId="{1FB7318E-7B37-4178-949D-A586F1301FD8}" type="presParOf" srcId="{D31ED7E7-2E94-447F-BD55-ACB8F74ABC63}" destId="{B153BD9F-A8D0-45C4-90B1-96213F8D3851}" srcOrd="0" destOrd="0" presId="urn:microsoft.com/office/officeart/2005/8/layout/orgChart1"/>
    <dgm:cxn modelId="{4685D6E1-BA72-4974-B2B9-7C3823D07503}" type="presParOf" srcId="{B153BD9F-A8D0-45C4-90B1-96213F8D3851}" destId="{45683210-2DAB-4F05-A1B1-273B1BE922AB}" srcOrd="0" destOrd="0" presId="urn:microsoft.com/office/officeart/2005/8/layout/orgChart1"/>
    <dgm:cxn modelId="{F1C044F3-9907-4989-A079-C73979C48473}" type="presParOf" srcId="{B153BD9F-A8D0-45C4-90B1-96213F8D3851}" destId="{72DDB0A4-473B-4097-94C0-47B9EB243B69}" srcOrd="1" destOrd="0" presId="urn:microsoft.com/office/officeart/2005/8/layout/orgChart1"/>
    <dgm:cxn modelId="{A9F345A5-6B9A-40DE-9137-0A051B920238}" type="presParOf" srcId="{D31ED7E7-2E94-447F-BD55-ACB8F74ABC63}" destId="{0F2E67AB-D764-4E96-A66B-24BBE907595A}" srcOrd="1" destOrd="0" presId="urn:microsoft.com/office/officeart/2005/8/layout/orgChart1"/>
    <dgm:cxn modelId="{BCBDC05C-92F4-4D17-A876-0450D1F496AE}" type="presParOf" srcId="{D31ED7E7-2E94-447F-BD55-ACB8F74ABC63}" destId="{EEA1AF44-C065-4341-B338-93B0206CA7AA}" srcOrd="2" destOrd="0" presId="urn:microsoft.com/office/officeart/2005/8/layout/orgChart1"/>
    <dgm:cxn modelId="{CF0279F9-95E2-4F4C-A24D-41CAA0A9E3A3}" type="presParOf" srcId="{61FEDF3B-5B05-49E0-805A-388F22259B43}" destId="{2C814527-0F85-49DC-9529-D970750E8F82}" srcOrd="4" destOrd="0" presId="urn:microsoft.com/office/officeart/2005/8/layout/orgChart1"/>
    <dgm:cxn modelId="{49D61419-16CB-4A9B-BE2E-D89F2A2DCBE2}" type="presParOf" srcId="{61FEDF3B-5B05-49E0-805A-388F22259B43}" destId="{A8AFDE14-AE59-42BE-B295-E86B9523B850}" srcOrd="5" destOrd="0" presId="urn:microsoft.com/office/officeart/2005/8/layout/orgChart1"/>
    <dgm:cxn modelId="{60AB9140-B557-4F39-A7D4-447F5D5DF0C0}" type="presParOf" srcId="{A8AFDE14-AE59-42BE-B295-E86B9523B850}" destId="{F452EA6E-3422-40C9-9458-5920A3AE757F}" srcOrd="0" destOrd="0" presId="urn:microsoft.com/office/officeart/2005/8/layout/orgChart1"/>
    <dgm:cxn modelId="{27A55633-7196-4B05-B262-F9C9843264C7}" type="presParOf" srcId="{F452EA6E-3422-40C9-9458-5920A3AE757F}" destId="{F81D2091-D8AD-4153-8AF3-8D50CE647291}" srcOrd="0" destOrd="0" presId="urn:microsoft.com/office/officeart/2005/8/layout/orgChart1"/>
    <dgm:cxn modelId="{2643B156-BDAF-4792-AE9B-3C7D364EC616}" type="presParOf" srcId="{F452EA6E-3422-40C9-9458-5920A3AE757F}" destId="{199E84CD-FC1E-4361-9C0A-30AE64AE1EF5}" srcOrd="1" destOrd="0" presId="urn:microsoft.com/office/officeart/2005/8/layout/orgChart1"/>
    <dgm:cxn modelId="{C77BA14F-6870-46C6-96DB-3B7E3823F9B8}" type="presParOf" srcId="{A8AFDE14-AE59-42BE-B295-E86B9523B850}" destId="{85CE9AC8-EE5C-4E64-8298-85AACB737B21}" srcOrd="1" destOrd="0" presId="urn:microsoft.com/office/officeart/2005/8/layout/orgChart1"/>
    <dgm:cxn modelId="{7B80C661-1EDF-47DC-8827-BAAD482083A0}" type="presParOf" srcId="{A8AFDE14-AE59-42BE-B295-E86B9523B850}" destId="{6136C15F-739B-4469-BD76-EA3CEEBA5EF7}" srcOrd="2" destOrd="0" presId="urn:microsoft.com/office/officeart/2005/8/layout/orgChart1"/>
    <dgm:cxn modelId="{7567EADA-C522-45CC-B227-DC8E368197D4}" type="presParOf" srcId="{61FEDF3B-5B05-49E0-805A-388F22259B43}" destId="{87ABA816-EFFD-4010-A197-13809106A106}" srcOrd="6" destOrd="0" presId="urn:microsoft.com/office/officeart/2005/8/layout/orgChart1"/>
    <dgm:cxn modelId="{CA8BABF7-F88D-45FB-85CA-CC56D8A5517C}" type="presParOf" srcId="{61FEDF3B-5B05-49E0-805A-388F22259B43}" destId="{A62FD2E9-E662-4FEE-8580-116AB5012FE8}" srcOrd="7" destOrd="0" presId="urn:microsoft.com/office/officeart/2005/8/layout/orgChart1"/>
    <dgm:cxn modelId="{90C86C4B-0592-4F33-873A-CDF9EA066E6D}" type="presParOf" srcId="{A62FD2E9-E662-4FEE-8580-116AB5012FE8}" destId="{D65D7654-78BF-4CCA-B60E-1560DCC4A429}" srcOrd="0" destOrd="0" presId="urn:microsoft.com/office/officeart/2005/8/layout/orgChart1"/>
    <dgm:cxn modelId="{3FD7DC1B-4D92-4353-B93D-C8A40D7329D3}" type="presParOf" srcId="{D65D7654-78BF-4CCA-B60E-1560DCC4A429}" destId="{9B0A4D04-D261-4E92-997E-97A99DB2C519}" srcOrd="0" destOrd="0" presId="urn:microsoft.com/office/officeart/2005/8/layout/orgChart1"/>
    <dgm:cxn modelId="{71BFFFB7-0AD7-4BC9-90A7-5AA414B0CA0D}" type="presParOf" srcId="{D65D7654-78BF-4CCA-B60E-1560DCC4A429}" destId="{45C32A5F-B37F-4EC5-AFBE-17BA525C5BB2}" srcOrd="1" destOrd="0" presId="urn:microsoft.com/office/officeart/2005/8/layout/orgChart1"/>
    <dgm:cxn modelId="{16D8881F-8EA7-45CF-8D63-F0E549883232}" type="presParOf" srcId="{A62FD2E9-E662-4FEE-8580-116AB5012FE8}" destId="{AD7E2B4B-306B-46F7-9693-01AAB9E52E1C}" srcOrd="1" destOrd="0" presId="urn:microsoft.com/office/officeart/2005/8/layout/orgChart1"/>
    <dgm:cxn modelId="{08DF3FB2-EBC3-4406-8DEB-F3F4FB3D3FDC}" type="presParOf" srcId="{A62FD2E9-E662-4FEE-8580-116AB5012FE8}" destId="{A6CDC2B0-A357-4456-A2A1-5D916A7516AF}" srcOrd="2" destOrd="0" presId="urn:microsoft.com/office/officeart/2005/8/layout/orgChart1"/>
    <dgm:cxn modelId="{A16E1C74-74D5-43B2-B42F-CF914E8D4E3A}" type="presParOf" srcId="{6137677F-724F-422F-B0C2-1887D168EEF4}" destId="{1811E4E5-9ED5-45A8-8AA6-2EDCB4B35D2A}"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BA816-EFFD-4010-A197-13809106A106}">
      <dsp:nvSpPr>
        <dsp:cNvPr id="0" name=""/>
        <dsp:cNvSpPr/>
      </dsp:nvSpPr>
      <dsp:spPr>
        <a:xfrm>
          <a:off x="2806065" y="877536"/>
          <a:ext cx="2197727" cy="254282"/>
        </a:xfrm>
        <a:custGeom>
          <a:avLst/>
          <a:gdLst/>
          <a:ahLst/>
          <a:cxnLst/>
          <a:rect l="0" t="0" r="0" b="0"/>
          <a:pathLst>
            <a:path>
              <a:moveTo>
                <a:pt x="0" y="0"/>
              </a:moveTo>
              <a:lnTo>
                <a:pt x="0" y="127141"/>
              </a:lnTo>
              <a:lnTo>
                <a:pt x="2197727" y="127141"/>
              </a:lnTo>
              <a:lnTo>
                <a:pt x="2197727" y="254282"/>
              </a:lnTo>
            </a:path>
          </a:pathLst>
        </a:custGeom>
        <a:noFill/>
        <a:ln w="25400" cap="flat" cmpd="sng" algn="ctr">
          <a:solidFill>
            <a:srgbClr val="078930"/>
          </a:solidFill>
          <a:prstDash val="solid"/>
        </a:ln>
        <a:effectLst/>
      </dsp:spPr>
      <dsp:style>
        <a:lnRef idx="2">
          <a:scrgbClr r="0" g="0" b="0"/>
        </a:lnRef>
        <a:fillRef idx="0">
          <a:scrgbClr r="0" g="0" b="0"/>
        </a:fillRef>
        <a:effectRef idx="0">
          <a:scrgbClr r="0" g="0" b="0"/>
        </a:effectRef>
        <a:fontRef idx="minor"/>
      </dsp:style>
    </dsp:sp>
    <dsp:sp modelId="{2C814527-0F85-49DC-9529-D970750E8F82}">
      <dsp:nvSpPr>
        <dsp:cNvPr id="0" name=""/>
        <dsp:cNvSpPr/>
      </dsp:nvSpPr>
      <dsp:spPr>
        <a:xfrm>
          <a:off x="2806065" y="877536"/>
          <a:ext cx="732575" cy="254282"/>
        </a:xfrm>
        <a:custGeom>
          <a:avLst/>
          <a:gdLst/>
          <a:ahLst/>
          <a:cxnLst/>
          <a:rect l="0" t="0" r="0" b="0"/>
          <a:pathLst>
            <a:path>
              <a:moveTo>
                <a:pt x="0" y="0"/>
              </a:moveTo>
              <a:lnTo>
                <a:pt x="0" y="127141"/>
              </a:lnTo>
              <a:lnTo>
                <a:pt x="732575" y="127141"/>
              </a:lnTo>
              <a:lnTo>
                <a:pt x="732575" y="254282"/>
              </a:lnTo>
            </a:path>
          </a:pathLst>
        </a:custGeom>
        <a:noFill/>
        <a:ln w="25400" cap="flat" cmpd="sng" algn="ctr">
          <a:solidFill>
            <a:srgbClr val="078930"/>
          </a:solidFill>
          <a:prstDash val="solid"/>
        </a:ln>
        <a:effectLst/>
      </dsp:spPr>
      <dsp:style>
        <a:lnRef idx="2">
          <a:scrgbClr r="0" g="0" b="0"/>
        </a:lnRef>
        <a:fillRef idx="0">
          <a:scrgbClr r="0" g="0" b="0"/>
        </a:fillRef>
        <a:effectRef idx="0">
          <a:scrgbClr r="0" g="0" b="0"/>
        </a:effectRef>
        <a:fontRef idx="minor"/>
      </dsp:style>
    </dsp:sp>
    <dsp:sp modelId="{46AB456E-7E67-4F80-9C6E-B4E1333C59B9}">
      <dsp:nvSpPr>
        <dsp:cNvPr id="0" name=""/>
        <dsp:cNvSpPr/>
      </dsp:nvSpPr>
      <dsp:spPr>
        <a:xfrm>
          <a:off x="2073489" y="877536"/>
          <a:ext cx="732575" cy="254282"/>
        </a:xfrm>
        <a:custGeom>
          <a:avLst/>
          <a:gdLst/>
          <a:ahLst/>
          <a:cxnLst/>
          <a:rect l="0" t="0" r="0" b="0"/>
          <a:pathLst>
            <a:path>
              <a:moveTo>
                <a:pt x="732575" y="0"/>
              </a:moveTo>
              <a:lnTo>
                <a:pt x="732575" y="127141"/>
              </a:lnTo>
              <a:lnTo>
                <a:pt x="0" y="127141"/>
              </a:lnTo>
              <a:lnTo>
                <a:pt x="0" y="254282"/>
              </a:lnTo>
            </a:path>
          </a:pathLst>
        </a:custGeom>
        <a:noFill/>
        <a:ln w="25400" cap="flat" cmpd="sng" algn="ctr">
          <a:solidFill>
            <a:srgbClr val="078930"/>
          </a:solidFill>
          <a:prstDash val="solid"/>
        </a:ln>
        <a:effectLst/>
      </dsp:spPr>
      <dsp:style>
        <a:lnRef idx="2">
          <a:scrgbClr r="0" g="0" b="0"/>
        </a:lnRef>
        <a:fillRef idx="0">
          <a:scrgbClr r="0" g="0" b="0"/>
        </a:fillRef>
        <a:effectRef idx="0">
          <a:scrgbClr r="0" g="0" b="0"/>
        </a:effectRef>
        <a:fontRef idx="minor"/>
      </dsp:style>
    </dsp:sp>
    <dsp:sp modelId="{A2B9A3DA-918B-4769-A875-2DB53D8FD03B}">
      <dsp:nvSpPr>
        <dsp:cNvPr id="0" name=""/>
        <dsp:cNvSpPr/>
      </dsp:nvSpPr>
      <dsp:spPr>
        <a:xfrm>
          <a:off x="608337" y="877536"/>
          <a:ext cx="2197727" cy="254282"/>
        </a:xfrm>
        <a:custGeom>
          <a:avLst/>
          <a:gdLst/>
          <a:ahLst/>
          <a:cxnLst/>
          <a:rect l="0" t="0" r="0" b="0"/>
          <a:pathLst>
            <a:path>
              <a:moveTo>
                <a:pt x="2197727" y="0"/>
              </a:moveTo>
              <a:lnTo>
                <a:pt x="2197727" y="127141"/>
              </a:lnTo>
              <a:lnTo>
                <a:pt x="0" y="127141"/>
              </a:lnTo>
              <a:lnTo>
                <a:pt x="0" y="254282"/>
              </a:lnTo>
            </a:path>
          </a:pathLst>
        </a:custGeom>
        <a:noFill/>
        <a:ln w="25400" cap="flat" cmpd="sng" algn="ctr">
          <a:solidFill>
            <a:srgbClr val="078930"/>
          </a:solidFill>
          <a:prstDash val="solid"/>
        </a:ln>
        <a:effectLst/>
      </dsp:spPr>
      <dsp:style>
        <a:lnRef idx="2">
          <a:scrgbClr r="0" g="0" b="0"/>
        </a:lnRef>
        <a:fillRef idx="0">
          <a:scrgbClr r="0" g="0" b="0"/>
        </a:fillRef>
        <a:effectRef idx="0">
          <a:scrgbClr r="0" g="0" b="0"/>
        </a:effectRef>
        <a:fontRef idx="minor"/>
      </dsp:style>
    </dsp:sp>
    <dsp:sp modelId="{FF90A9A5-F33C-4F6C-93BF-5329B8E1CEB6}">
      <dsp:nvSpPr>
        <dsp:cNvPr id="0" name=""/>
        <dsp:cNvSpPr/>
      </dsp:nvSpPr>
      <dsp:spPr>
        <a:xfrm>
          <a:off x="719846" y="272102"/>
          <a:ext cx="4172437" cy="605434"/>
        </a:xfrm>
        <a:prstGeom prst="rect">
          <a:avLst/>
        </a:prstGeom>
        <a:solidFill>
          <a:srgbClr val="0789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b="1" kern="1200">
              <a:latin typeface="Lato" panose="020F0502020204030203" pitchFamily="34" charset="0"/>
              <a:cs typeface="Arial" panose="020B0604020202020204" pitchFamily="34" charset="0"/>
            </a:rPr>
            <a:t>Secretario TIC</a:t>
          </a:r>
        </a:p>
      </dsp:txBody>
      <dsp:txXfrm>
        <a:off x="719846" y="272102"/>
        <a:ext cx="4172437" cy="605434"/>
      </dsp:txXfrm>
    </dsp:sp>
    <dsp:sp modelId="{66518314-C194-4A61-95CE-76DCFEBB884F}">
      <dsp:nvSpPr>
        <dsp:cNvPr id="0" name=""/>
        <dsp:cNvSpPr/>
      </dsp:nvSpPr>
      <dsp:spPr>
        <a:xfrm>
          <a:off x="2903" y="1131819"/>
          <a:ext cx="1210869" cy="605434"/>
        </a:xfrm>
        <a:prstGeom prst="rect">
          <a:avLst/>
        </a:prstGeom>
        <a:noFill/>
        <a:ln w="25400" cap="flat" cmpd="sng" algn="ctr">
          <a:solidFill>
            <a:srgbClr val="07893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Profesional Especializado</a:t>
          </a:r>
        </a:p>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Líder Proceso 17</a:t>
          </a:r>
        </a:p>
      </dsp:txBody>
      <dsp:txXfrm>
        <a:off x="2903" y="1131819"/>
        <a:ext cx="1210869" cy="605434"/>
      </dsp:txXfrm>
    </dsp:sp>
    <dsp:sp modelId="{45683210-2DAB-4F05-A1B1-273B1BE922AB}">
      <dsp:nvSpPr>
        <dsp:cNvPr id="0" name=""/>
        <dsp:cNvSpPr/>
      </dsp:nvSpPr>
      <dsp:spPr>
        <a:xfrm>
          <a:off x="1468054" y="1131819"/>
          <a:ext cx="1210869" cy="605434"/>
        </a:xfrm>
        <a:prstGeom prst="rect">
          <a:avLst/>
        </a:prstGeom>
        <a:noFill/>
        <a:ln w="25400" cap="flat" cmpd="sng" algn="ctr">
          <a:solidFill>
            <a:srgbClr val="07893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Profesional Especializado</a:t>
          </a:r>
        </a:p>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Líder Proceso 18</a:t>
          </a:r>
        </a:p>
      </dsp:txBody>
      <dsp:txXfrm>
        <a:off x="1468054" y="1131819"/>
        <a:ext cx="1210869" cy="605434"/>
      </dsp:txXfrm>
    </dsp:sp>
    <dsp:sp modelId="{F81D2091-D8AD-4153-8AF3-8D50CE647291}">
      <dsp:nvSpPr>
        <dsp:cNvPr id="0" name=""/>
        <dsp:cNvSpPr/>
      </dsp:nvSpPr>
      <dsp:spPr>
        <a:xfrm>
          <a:off x="2933206" y="1131819"/>
          <a:ext cx="1210869" cy="605434"/>
        </a:xfrm>
        <a:prstGeom prst="rect">
          <a:avLst/>
        </a:prstGeom>
        <a:noFill/>
        <a:ln w="25400" cap="flat" cmpd="sng" algn="ctr">
          <a:solidFill>
            <a:srgbClr val="07893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Auxiliar Administrativo</a:t>
          </a:r>
        </a:p>
      </dsp:txBody>
      <dsp:txXfrm>
        <a:off x="2933206" y="1131819"/>
        <a:ext cx="1210869" cy="605434"/>
      </dsp:txXfrm>
    </dsp:sp>
    <dsp:sp modelId="{9B0A4D04-D261-4E92-997E-97A99DB2C519}">
      <dsp:nvSpPr>
        <dsp:cNvPr id="0" name=""/>
        <dsp:cNvSpPr/>
      </dsp:nvSpPr>
      <dsp:spPr>
        <a:xfrm>
          <a:off x="4398357" y="1131819"/>
          <a:ext cx="1210869" cy="605434"/>
        </a:xfrm>
        <a:prstGeom prst="rect">
          <a:avLst/>
        </a:prstGeom>
        <a:noFill/>
        <a:ln w="25400" cap="flat" cmpd="sng" algn="ctr">
          <a:solidFill>
            <a:srgbClr val="07893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a:solidFill>
                <a:srgbClr val="078930"/>
              </a:solidFill>
              <a:latin typeface="Lato" panose="020F0502020204030203" pitchFamily="34" charset="0"/>
              <a:cs typeface="Arial" panose="020B0604020202020204" pitchFamily="34" charset="0"/>
            </a:rPr>
            <a:t>Auxiliar Administrativo</a:t>
          </a:r>
        </a:p>
      </dsp:txBody>
      <dsp:txXfrm>
        <a:off x="4398357" y="1131819"/>
        <a:ext cx="1210869" cy="6054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5B9C6-AB6C-4624-9D29-02A5C91D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30883</Words>
  <Characters>169862</Characters>
  <Application>Microsoft Office Word</Application>
  <DocSecurity>0</DocSecurity>
  <Lines>1415</Lines>
  <Paragraphs>400</Paragraphs>
  <ScaleCrop>false</ScaleCrop>
  <HeadingPairs>
    <vt:vector size="2" baseType="variant">
      <vt:variant>
        <vt:lpstr>Título</vt:lpstr>
      </vt:variant>
      <vt:variant>
        <vt:i4>1</vt:i4>
      </vt:variant>
    </vt:vector>
  </HeadingPairs>
  <TitlesOfParts>
    <vt:vector size="1" baseType="lpstr">
      <vt:lpstr>VIG-I-TI-PIT-013</vt:lpstr>
    </vt:vector>
  </TitlesOfParts>
  <Company/>
  <LinksUpToDate>false</LinksUpToDate>
  <CharactersWithSpaces>200345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VIG-I-TI-PIT-013</dc:title>
  <dc:creator>mnbarragan</dc:creator>
  <cp:keywords>()</cp:keywords>
  <cp:lastModifiedBy>Alejandro Ferrer</cp:lastModifiedBy>
  <cp:revision>2</cp:revision>
  <dcterms:created xsi:type="dcterms:W3CDTF">2026-01-30T23:08:00Z</dcterms:created>
  <dcterms:modified xsi:type="dcterms:W3CDTF">2026-01-30T23:08:00Z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PDFCreator Version 1.7.2</vt:lpwstr>
  </property>
  <property fmtid="{D5CDD505-2E9C-101B-9397-08002B2CF9AE}" pid="4" name="LastSaved">
    <vt:filetime>2020-01-09T00:00:00Z</vt:filetime>
  </property>
</Properties>
</file>